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3C" w:rsidRPr="00F4053C" w:rsidRDefault="00F4053C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  <w:r w:rsidRPr="00F4053C">
        <w:rPr>
          <w:b/>
          <w:sz w:val="20"/>
          <w:szCs w:val="20"/>
        </w:rPr>
        <w:t xml:space="preserve">МУНИЦИПАЛЬНОЕ   БЮДЖЕТНОЕ   </w:t>
      </w:r>
      <w:proofErr w:type="gramStart"/>
      <w:r w:rsidRPr="00F4053C">
        <w:rPr>
          <w:b/>
          <w:sz w:val="20"/>
          <w:szCs w:val="20"/>
        </w:rPr>
        <w:t>ДОШКОЛЬНОЕ  ОБРАЗОВАТЕЛЬНОЕ</w:t>
      </w:r>
      <w:proofErr w:type="gramEnd"/>
      <w:r w:rsidRPr="00F4053C">
        <w:rPr>
          <w:b/>
          <w:sz w:val="20"/>
          <w:szCs w:val="20"/>
        </w:rPr>
        <w:t xml:space="preserve"> УЧРЕЖДЕНИЕ   </w:t>
      </w:r>
      <w:r w:rsidR="00E85130">
        <w:rPr>
          <w:b/>
          <w:sz w:val="20"/>
          <w:szCs w:val="20"/>
        </w:rPr>
        <w:t xml:space="preserve">              </w:t>
      </w:r>
      <w:r w:rsidRPr="00F4053C">
        <w:rPr>
          <w:b/>
          <w:sz w:val="20"/>
          <w:szCs w:val="20"/>
        </w:rPr>
        <w:t>«БОЛЬШЕИГНАТОВСКИЙ</w:t>
      </w:r>
      <w:r w:rsidR="003F0A8D">
        <w:rPr>
          <w:b/>
          <w:sz w:val="20"/>
          <w:szCs w:val="20"/>
        </w:rPr>
        <w:t xml:space="preserve">  </w:t>
      </w:r>
      <w:r w:rsidRPr="00F4053C">
        <w:rPr>
          <w:b/>
          <w:sz w:val="20"/>
          <w:szCs w:val="20"/>
        </w:rPr>
        <w:t>ДЕТСКИЙ  САД КОМБИНИРОВАННОГО   ВИДА»</w:t>
      </w: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rPr>
          <w:sz w:val="20"/>
          <w:szCs w:val="20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F4053C" w:rsidRPr="003F0A8D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36"/>
          <w:szCs w:val="36"/>
        </w:rPr>
      </w:pPr>
      <w:r w:rsidRPr="003F0A8D">
        <w:rPr>
          <w:b/>
          <w:i/>
          <w:sz w:val="36"/>
          <w:szCs w:val="36"/>
        </w:rPr>
        <w:t>«Трудности обучения в школе детей с нарушением речи»</w:t>
      </w: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8"/>
          <w:szCs w:val="28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  <w:bookmarkStart w:id="0" w:name="_GoBack"/>
      <w:bookmarkEnd w:id="0"/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  <w:r w:rsidRPr="00F4053C">
        <w:rPr>
          <w:b/>
          <w:i/>
          <w:sz w:val="20"/>
          <w:szCs w:val="20"/>
        </w:rPr>
        <w:t xml:space="preserve">    </w:t>
      </w: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</w:p>
    <w:p w:rsid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i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</w:rPr>
      </w:pPr>
      <w:r w:rsidRPr="00F4053C">
        <w:rPr>
          <w:b/>
          <w:i/>
          <w:sz w:val="20"/>
          <w:szCs w:val="20"/>
        </w:rPr>
        <w:t xml:space="preserve"> </w:t>
      </w:r>
    </w:p>
    <w:p w:rsidR="00E85130" w:rsidRPr="00E85130" w:rsidRDefault="00E85130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  <w:r w:rsidR="00F4053C" w:rsidRPr="00E85130">
        <w:rPr>
          <w:b/>
          <w:sz w:val="24"/>
          <w:szCs w:val="24"/>
        </w:rPr>
        <w:t>Выступление</w:t>
      </w:r>
      <w:r w:rsidRPr="00E85130">
        <w:rPr>
          <w:b/>
          <w:sz w:val="24"/>
          <w:szCs w:val="24"/>
        </w:rPr>
        <w:t xml:space="preserve"> на родительском собрании</w:t>
      </w:r>
      <w:r w:rsidR="00F4053C" w:rsidRPr="00E85130">
        <w:rPr>
          <w:b/>
          <w:sz w:val="24"/>
          <w:szCs w:val="24"/>
        </w:rPr>
        <w:t xml:space="preserve"> </w:t>
      </w:r>
      <w:proofErr w:type="gramStart"/>
      <w:r w:rsidR="00F4053C" w:rsidRPr="00E85130">
        <w:rPr>
          <w:b/>
          <w:sz w:val="24"/>
          <w:szCs w:val="24"/>
        </w:rPr>
        <w:t>п</w:t>
      </w:r>
      <w:r w:rsidRPr="00E85130">
        <w:rPr>
          <w:b/>
          <w:sz w:val="24"/>
          <w:szCs w:val="24"/>
        </w:rPr>
        <w:t>одготовила</w:t>
      </w:r>
      <w:r w:rsidR="00F4053C" w:rsidRPr="00E85130">
        <w:rPr>
          <w:b/>
          <w:sz w:val="24"/>
          <w:szCs w:val="24"/>
        </w:rPr>
        <w:t xml:space="preserve"> :</w:t>
      </w:r>
      <w:proofErr w:type="gramEnd"/>
      <w:r w:rsidRPr="00E85130">
        <w:rPr>
          <w:b/>
          <w:sz w:val="24"/>
          <w:szCs w:val="24"/>
        </w:rPr>
        <w:t xml:space="preserve"> </w:t>
      </w:r>
    </w:p>
    <w:p w:rsidR="00F4053C" w:rsidRPr="00E85130" w:rsidRDefault="00F4053C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right"/>
        <w:rPr>
          <w:b/>
          <w:sz w:val="24"/>
          <w:szCs w:val="24"/>
        </w:rPr>
      </w:pPr>
      <w:r w:rsidRPr="00E85130">
        <w:rPr>
          <w:b/>
          <w:sz w:val="24"/>
          <w:szCs w:val="24"/>
        </w:rPr>
        <w:t>учитель-логопед</w:t>
      </w:r>
    </w:p>
    <w:p w:rsidR="00F4053C" w:rsidRPr="00E85130" w:rsidRDefault="00F4053C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right"/>
        <w:rPr>
          <w:b/>
          <w:sz w:val="24"/>
          <w:szCs w:val="24"/>
        </w:rPr>
      </w:pPr>
      <w:r w:rsidRPr="00E85130">
        <w:rPr>
          <w:b/>
          <w:sz w:val="24"/>
          <w:szCs w:val="24"/>
        </w:rPr>
        <w:t>МБДОУ «</w:t>
      </w:r>
      <w:proofErr w:type="spellStart"/>
      <w:r w:rsidRPr="00E85130">
        <w:rPr>
          <w:b/>
          <w:sz w:val="24"/>
          <w:szCs w:val="24"/>
        </w:rPr>
        <w:t>Большеигнатовский</w:t>
      </w:r>
      <w:proofErr w:type="spellEnd"/>
      <w:r w:rsidRPr="00E85130">
        <w:rPr>
          <w:b/>
          <w:sz w:val="24"/>
          <w:szCs w:val="24"/>
        </w:rPr>
        <w:t xml:space="preserve"> </w:t>
      </w:r>
    </w:p>
    <w:p w:rsidR="00F4053C" w:rsidRPr="00E85130" w:rsidRDefault="00F4053C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right"/>
        <w:rPr>
          <w:b/>
          <w:sz w:val="24"/>
          <w:szCs w:val="24"/>
        </w:rPr>
      </w:pPr>
      <w:r w:rsidRPr="00E85130">
        <w:rPr>
          <w:b/>
          <w:sz w:val="24"/>
          <w:szCs w:val="24"/>
        </w:rPr>
        <w:t>детский сад комбинированного вида»</w:t>
      </w:r>
    </w:p>
    <w:p w:rsidR="00F4053C" w:rsidRPr="00F4053C" w:rsidRDefault="00F4053C" w:rsidP="00E85130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right"/>
        <w:rPr>
          <w:b/>
          <w:sz w:val="20"/>
          <w:szCs w:val="20"/>
        </w:rPr>
      </w:pPr>
      <w:proofErr w:type="spellStart"/>
      <w:r w:rsidRPr="00E85130">
        <w:rPr>
          <w:b/>
          <w:sz w:val="24"/>
          <w:szCs w:val="24"/>
        </w:rPr>
        <w:t>Макшаева</w:t>
      </w:r>
      <w:proofErr w:type="spellEnd"/>
      <w:r w:rsidRPr="00E85130">
        <w:rPr>
          <w:b/>
          <w:sz w:val="24"/>
          <w:szCs w:val="24"/>
        </w:rPr>
        <w:t xml:space="preserve"> М.</w:t>
      </w:r>
      <w:r w:rsidRPr="00F4053C">
        <w:rPr>
          <w:b/>
          <w:sz w:val="20"/>
          <w:szCs w:val="20"/>
        </w:rPr>
        <w:t xml:space="preserve">А. </w:t>
      </w: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right"/>
        <w:rPr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:rsidR="00F4053C" w:rsidRPr="00F4053C" w:rsidRDefault="00F4053C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b/>
          <w:sz w:val="20"/>
          <w:szCs w:val="20"/>
        </w:rPr>
      </w:pPr>
    </w:p>
    <w:p w:rsidR="00F4053C" w:rsidRPr="00F4053C" w:rsidRDefault="00E85130" w:rsidP="00F4053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Большое </w:t>
      </w:r>
      <w:proofErr w:type="gramStart"/>
      <w:r>
        <w:rPr>
          <w:b/>
          <w:sz w:val="20"/>
          <w:szCs w:val="20"/>
        </w:rPr>
        <w:t>Игнатово  2020</w:t>
      </w:r>
      <w:proofErr w:type="gramEnd"/>
      <w:r w:rsidR="00F4053C" w:rsidRPr="00F4053C">
        <w:rPr>
          <w:b/>
          <w:sz w:val="20"/>
          <w:szCs w:val="20"/>
        </w:rPr>
        <w:t xml:space="preserve">   </w:t>
      </w:r>
    </w:p>
    <w:p w:rsid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4053C" w:rsidRDefault="00F4053C" w:rsidP="003D6B1E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все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дошкольники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могут самостоятельно освоить правильное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произношение отдельных звуков, а взрослые не всегда придают этому значение, полагая, что с возрастом эти недостатки сами собой исправятся, а в результате, проходит время и ребёнок идёт в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школу…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отсутствии у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родителей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правильных представлений о речевой готовности к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школьному обучению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дети часто приходят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недостатками произношения звуков, у 60% не развита устная речь, у 35-40% -мелкая моторика. У 70% не сформировано умение организовать свою деятельность.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 недавнего времени считали, что дети учатся читать в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Сегодня, благодаря исследованиям ученых, мы знаем, что запас знаний, который необходим для того, чтобы выучиться читать, ребенок получает до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школы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успешного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овладения грамотой ещё до начала обучения у ребёнка должны быть сформированы необходимые для этого предпосылки. В чём же конкретно заключаются эти предпосылки? К ним относятся </w:t>
      </w:r>
      <w:r w:rsidRPr="003D6B1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следующие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6B1E" w:rsidRPr="003D6B1E" w:rsidRDefault="00E85130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Полноценность владения речевыми звуками (сюда мы относим правильное произношение и умение различать звуки на слух, а также определять наличие и место заданных звуков в слове).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Произносительная система очень сложно организована. Даже при нормальном речевом развитии ребенок не сразу овладевает правильным произношением. Длительность этого процесса обусловлена сложностью самого материала, то есть звуков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которые ребенок должен научиться воспринимать и воспроизводить. Следовательно, для того, чтобы усвоить буквы, необходимо очень чётко ориентироваться в звуках. Достаточность словарного запаса словарный запас ребёнка старшего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дошкольного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возраста должен составлять не менее 2000 слов, причём должны быть представлены все основные части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 – существительные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глаголы, прилагательные, числительные, местоимения,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наречия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предлоги, сочинительные и подчинительные союзы.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грамматических систем Грамматической системой словоизменения ребёнок с нормально развивающейся речью обычно овладевает к 4 годам, тогда как системой словообразования – лишь к 7-8. Эти сроки довол</w:t>
      </w:r>
      <w:r w:rsidR="009B30E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ьно условны, ведь всё зависит от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индивидуальных особенностей ребенка. Даже очень большой словарный запас не решает проблему полноценности устной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Важно ещё умение активно пользоваться имеющимися словами, строить из них предложения и связные высказывания, поскольку лишь при этом условии можно достаточно ясно выражать свои мысли. А для правильного построения предложений необходимо умение грамматически правильно согласовывать слова между собой.</w:t>
      </w:r>
    </w:p>
    <w:p w:rsidR="003D6B1E" w:rsidRPr="003D6B1E" w:rsidRDefault="00E85130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Владение связной речью является необходимой предпосылкой для того, чтобы ребёнок мог овладеть не только грамотой, но и письменной речью как средством общения.</w:t>
      </w:r>
    </w:p>
    <w:p w:rsidR="003D6B1E" w:rsidRPr="003D6B1E" w:rsidRDefault="00E85130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</w:t>
      </w:r>
      <w:proofErr w:type="spellStart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Сформированность</w:t>
      </w:r>
      <w:proofErr w:type="spellEnd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зрительно-пространственных представлений.</w:t>
      </w:r>
    </w:p>
    <w:p w:rsidR="003D6B1E" w:rsidRPr="003D6B1E" w:rsidRDefault="00E85130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Полноценность таких психических функций, как память, внимание, мышление, восприятие, а также развитие тонкой ручной моторики, тоже является необходимыми предпосылками овладения письмом.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Итак, к обучению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ребёнка необходимо готовить. Существует прямая зависимость между уровнем речевого развития ребёнка и его возможностями овладения грамотой. И. если к моменту поступления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школу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ребенка есть проблемы с устной речью, в девяти случаях из десяти, у него будут трудности с письмом и чтением. Поэтому, от степени языкового развития будет зависеть дальнейшее продвижение ребенка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современной логопедии прочно утвердился принцип, что устранять недостатки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детей необходимо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Как показывает практика, в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дошкольном возрасте речевые нарушения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легче и быстрее преодолеваются, а это в свою очередь создает условие, для полноценного речевого развития подрастающего человека. Формирование правильной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начинают у детей уже с 3-хлетнего возраста.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Взрослые являются для ребенка языковым и речевым образцом, ведь дети учатся </w:t>
      </w:r>
      <w:r w:rsidRPr="003D6B1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языку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подражая, слушая, наблюдая и трогая руками. Ребенок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успешнее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всего усваивает язык в тот момент, когда взрослые слушают его, общаются с ним, разговаривают.</w:t>
      </w:r>
    </w:p>
    <w:p w:rsidR="003D6B1E" w:rsidRPr="009B30ED" w:rsidRDefault="00E85130" w:rsidP="003D6B1E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9B30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</w:t>
      </w:r>
      <w:r w:rsidR="003D6B1E" w:rsidRPr="009B30ED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Общее правило - чем больше вы разговариваете с ребенком, тем большему он научится.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Исследованиями ученых было выявлено, что уровень развития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находится в прямой зависимости от степени </w:t>
      </w:r>
      <w:proofErr w:type="spellStart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сформированности</w:t>
      </w:r>
      <w:proofErr w:type="spellEnd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тонких движений рук. Поэтому, особое внимание необходимо обратить на тренировку пальцев 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рук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Работа с пластилином и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конструктором</w:t>
      </w:r>
    </w:p>
    <w:p w:rsidR="003D6B1E" w:rsidRPr="003D6B1E" w:rsidRDefault="003D6B1E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Работа с ножницами, аппликация</w:t>
      </w:r>
    </w:p>
    <w:p w:rsidR="003D6B1E" w:rsidRPr="003D6B1E" w:rsidRDefault="003D6B1E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Выполнение фигурок из палочек, спичек, рисование и т. д.</w:t>
      </w:r>
    </w:p>
    <w:p w:rsidR="003D6B1E" w:rsidRPr="003D6B1E" w:rsidRDefault="003D6B1E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надо делать систематически, и притом, должны быть задействованы и правая, и левая руки. При такой тренировке речевые области будут развиваться в обоих полушариях равномерно.</w:t>
      </w:r>
    </w:p>
    <w:p w:rsidR="003D6B1E" w:rsidRPr="003D6B1E" w:rsidRDefault="003D6B1E" w:rsidP="003D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6B1E" w:rsidRPr="003D6B1E" w:rsidRDefault="00E85130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конечно, прекрасный материал для упражнений можно найти в сказках, стихах, прибаутках, </w:t>
      </w:r>
      <w:proofErr w:type="spellStart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потешках</w:t>
      </w:r>
      <w:proofErr w:type="spellEnd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загадках, </w:t>
      </w:r>
      <w:proofErr w:type="spellStart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чистоговорках</w:t>
      </w:r>
      <w:proofErr w:type="spellEnd"/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скороговорках. Весь этот материал оказывает положительное </w:t>
      </w:r>
      <w:r w:rsidR="003D6B1E"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влияние на развитие речи</w:t>
      </w:r>
      <w:r w:rsidR="003D6B1E"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повышает работоспособность головного мозга.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детей улучшаются не только речь, но и внимание, память, слух, зрение, что является залогом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успешного обучения в школе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D6B1E" w:rsidRPr="003D6B1E" w:rsidRDefault="003D6B1E" w:rsidP="003D6B1E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Использованная литература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Н. С. Жукова, Е. М. </w:t>
      </w:r>
      <w:proofErr w:type="spellStart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Мастюкова</w:t>
      </w:r>
      <w:proofErr w:type="spellEnd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Если ваш ребёнок отстает в развитии. М, </w:t>
      </w:r>
      <w:r w:rsidRPr="003D6B1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«Медицина»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1993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Джеральдина</w:t>
      </w:r>
      <w:proofErr w:type="spellEnd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Чейпи</w:t>
      </w:r>
      <w:proofErr w:type="spellEnd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Готовность к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М., Педагогика – Пресс. 1992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 А. Каше. Подготовка к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школе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детей с недостатками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речи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М., Просвещение. 1974</w:t>
      </w:r>
    </w:p>
    <w:p w:rsidR="003D6B1E" w:rsidRPr="003D6B1E" w:rsidRDefault="003D6B1E" w:rsidP="003D6B1E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Р. И. </w:t>
      </w:r>
      <w:proofErr w:type="spellStart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Лалаева</w:t>
      </w:r>
      <w:proofErr w:type="spellEnd"/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r w:rsidRPr="003D6B1E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Нарушения чтения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С-Петербург. </w:t>
      </w:r>
      <w:r w:rsidRPr="003D6B1E">
        <w:rPr>
          <w:rFonts w:ascii="Arial" w:eastAsia="Times New Roman" w:hAnsi="Arial" w:cs="Arial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«Союз»</w:t>
      </w:r>
      <w:r w:rsidRPr="003D6B1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1998.</w:t>
      </w:r>
    </w:p>
    <w:p w:rsidR="003D6B1E" w:rsidRPr="003D6B1E" w:rsidRDefault="003D6B1E" w:rsidP="003D6B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75F78" w:rsidRPr="0068328A" w:rsidRDefault="00075F78" w:rsidP="00D1416C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20A1B"/>
        </w:rPr>
      </w:pPr>
    </w:p>
    <w:sectPr w:rsidR="00075F78" w:rsidRPr="006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A2EA9"/>
    <w:multiLevelType w:val="hybridMultilevel"/>
    <w:tmpl w:val="6F1E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52"/>
    <w:rsid w:val="00075F78"/>
    <w:rsid w:val="003D6B1E"/>
    <w:rsid w:val="003F0A8D"/>
    <w:rsid w:val="0068328A"/>
    <w:rsid w:val="00782D2F"/>
    <w:rsid w:val="00884852"/>
    <w:rsid w:val="009B30ED"/>
    <w:rsid w:val="009D0CC3"/>
    <w:rsid w:val="00A42C12"/>
    <w:rsid w:val="00D1416C"/>
    <w:rsid w:val="00E85130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3295"/>
  <w15:chartTrackingRefBased/>
  <w15:docId w15:val="{C016838F-8646-4132-9B54-88D5A408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6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6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6B1E"/>
  </w:style>
  <w:style w:type="character" w:styleId="a4">
    <w:name w:val="Strong"/>
    <w:basedOn w:val="a0"/>
    <w:uiPriority w:val="22"/>
    <w:qFormat/>
    <w:rsid w:val="003D6B1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10</cp:revision>
  <cp:lastPrinted>2017-03-26T20:40:00Z</cp:lastPrinted>
  <dcterms:created xsi:type="dcterms:W3CDTF">2017-03-20T17:57:00Z</dcterms:created>
  <dcterms:modified xsi:type="dcterms:W3CDTF">2020-04-07T11:52:00Z</dcterms:modified>
</cp:coreProperties>
</file>