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5" w:rsidRPr="00E906FB" w:rsidRDefault="002E1B35" w:rsidP="002E1B35">
      <w:pPr>
        <w:jc w:val="center"/>
        <w:rPr>
          <w:sz w:val="28"/>
          <w:szCs w:val="28"/>
          <w:lang w:val="ru-RU"/>
        </w:rPr>
      </w:pPr>
      <w:r w:rsidRPr="00E906FB">
        <w:rPr>
          <w:sz w:val="28"/>
          <w:szCs w:val="28"/>
          <w:lang w:val="ru-RU"/>
        </w:rPr>
        <w:t>Муниципальное общеобразовательное бюджетное  учреждение</w:t>
      </w:r>
    </w:p>
    <w:p w:rsidR="002E1B35" w:rsidRDefault="002E1B35" w:rsidP="002E1B35">
      <w:pPr>
        <w:jc w:val="center"/>
        <w:rPr>
          <w:sz w:val="28"/>
          <w:szCs w:val="28"/>
          <w:lang w:val="ru-RU"/>
        </w:rPr>
      </w:pPr>
      <w:r w:rsidRPr="00E906FB">
        <w:rPr>
          <w:sz w:val="28"/>
          <w:szCs w:val="28"/>
          <w:lang w:val="ru-RU"/>
        </w:rPr>
        <w:t xml:space="preserve">« </w:t>
      </w:r>
      <w:r>
        <w:rPr>
          <w:sz w:val="28"/>
          <w:szCs w:val="28"/>
          <w:lang w:val="ru-RU"/>
        </w:rPr>
        <w:t>Гуляевская</w:t>
      </w:r>
      <w:r w:rsidR="001E2CF4">
        <w:rPr>
          <w:sz w:val="28"/>
          <w:szCs w:val="28"/>
          <w:lang w:val="ru-RU"/>
        </w:rPr>
        <w:t xml:space="preserve"> основная</w:t>
      </w:r>
      <w:r w:rsidRPr="00E906FB">
        <w:rPr>
          <w:sz w:val="28"/>
          <w:szCs w:val="28"/>
          <w:lang w:val="ru-RU"/>
        </w:rPr>
        <w:t xml:space="preserve"> общеобразовательная школа»</w:t>
      </w:r>
    </w:p>
    <w:tbl>
      <w:tblPr>
        <w:tblpPr w:leftFromText="180" w:rightFromText="180" w:vertAnchor="page" w:horzAnchor="margin" w:tblpXSpec="center" w:tblpY="2488"/>
        <w:tblW w:w="10374" w:type="dxa"/>
        <w:tblLayout w:type="fixed"/>
        <w:tblLook w:val="0000"/>
      </w:tblPr>
      <w:tblGrid>
        <w:gridCol w:w="3240"/>
        <w:gridCol w:w="3420"/>
        <w:gridCol w:w="3714"/>
      </w:tblGrid>
      <w:tr w:rsidR="002E1B35" w:rsidTr="002A4AAC">
        <w:tc>
          <w:tcPr>
            <w:tcW w:w="3240" w:type="dxa"/>
            <w:shd w:val="clear" w:color="auto" w:fill="auto"/>
          </w:tcPr>
          <w:p w:rsidR="002E1B35" w:rsidRDefault="002E1B35" w:rsidP="002A4AA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РАССМОТРЕНО </w:t>
            </w:r>
          </w:p>
          <w:p w:rsidR="002E1B35" w:rsidRDefault="002E1B35" w:rsidP="002A4AAC">
            <w:pPr>
              <w:rPr>
                <w:lang w:val="ru-RU"/>
              </w:rPr>
            </w:pPr>
            <w:r>
              <w:rPr>
                <w:lang w:val="ru-RU"/>
              </w:rPr>
              <w:t>на заседании МО</w:t>
            </w:r>
          </w:p>
          <w:p w:rsidR="002E1B35" w:rsidRDefault="002E1B35" w:rsidP="002A4AAC">
            <w:pPr>
              <w:rPr>
                <w:lang w:val="ru-RU"/>
              </w:rPr>
            </w:pPr>
            <w:r>
              <w:rPr>
                <w:lang w:val="ru-RU"/>
              </w:rPr>
              <w:t>протокол №__</w:t>
            </w:r>
          </w:p>
          <w:p w:rsidR="002E1B35" w:rsidRDefault="002E1B35" w:rsidP="002A4AAC">
            <w:r>
              <w:t>от «____» _________20___г.</w:t>
            </w:r>
          </w:p>
        </w:tc>
        <w:tc>
          <w:tcPr>
            <w:tcW w:w="3420" w:type="dxa"/>
            <w:shd w:val="clear" w:color="auto" w:fill="auto"/>
          </w:tcPr>
          <w:p w:rsidR="002E1B35" w:rsidRDefault="002E1B35" w:rsidP="002A4AAC"/>
        </w:tc>
        <w:tc>
          <w:tcPr>
            <w:tcW w:w="3714" w:type="dxa"/>
            <w:shd w:val="clear" w:color="auto" w:fill="auto"/>
          </w:tcPr>
          <w:p w:rsidR="002E1B35" w:rsidRDefault="002E1B35" w:rsidP="002A4AA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2E1B35" w:rsidRDefault="002E1B35" w:rsidP="002A4AA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2E1B35" w:rsidRDefault="002E1B35" w:rsidP="002A4A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___________/Бурмистрова А.М./</w:t>
            </w:r>
          </w:p>
          <w:p w:rsidR="002E1B35" w:rsidRDefault="002E1B35" w:rsidP="002A4AAC">
            <w:r>
              <w:t>«____» _________20___г.</w:t>
            </w:r>
          </w:p>
          <w:p w:rsidR="002E1B35" w:rsidRDefault="002E1B35" w:rsidP="002A4AAC"/>
        </w:tc>
      </w:tr>
    </w:tbl>
    <w:p w:rsidR="002E1B35" w:rsidRPr="00FF55ED" w:rsidRDefault="002E1B35" w:rsidP="002E1B35">
      <w:pPr>
        <w:jc w:val="center"/>
        <w:rPr>
          <w:sz w:val="28"/>
          <w:szCs w:val="28"/>
        </w:rPr>
      </w:pPr>
      <w:r>
        <w:rPr>
          <w:sz w:val="28"/>
          <w:szCs w:val="28"/>
        </w:rPr>
        <w:t>Ичалковского муниципального района РМ</w:t>
      </w: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  <w:rPr>
          <w:sz w:val="28"/>
          <w:szCs w:val="28"/>
          <w:lang w:val="ru-RU"/>
        </w:rPr>
      </w:pPr>
    </w:p>
    <w:p w:rsidR="002E1B35" w:rsidRPr="00E906FB" w:rsidRDefault="002E1B35" w:rsidP="002E1B35">
      <w:pPr>
        <w:jc w:val="center"/>
        <w:rPr>
          <w:sz w:val="28"/>
          <w:szCs w:val="28"/>
          <w:lang w:val="ru-RU"/>
        </w:rPr>
      </w:pPr>
    </w:p>
    <w:p w:rsidR="002E1B35" w:rsidRDefault="002E1B35" w:rsidP="002E1B35">
      <w:pPr>
        <w:jc w:val="center"/>
        <w:rPr>
          <w:sz w:val="28"/>
          <w:szCs w:val="28"/>
          <w:lang w:val="ru-RU"/>
        </w:rPr>
      </w:pPr>
    </w:p>
    <w:p w:rsidR="002E1B35" w:rsidRPr="00E906FB" w:rsidRDefault="002E1B35" w:rsidP="002E1B35">
      <w:pPr>
        <w:jc w:val="center"/>
        <w:rPr>
          <w:sz w:val="28"/>
          <w:szCs w:val="28"/>
          <w:lang w:val="ru-RU"/>
        </w:rPr>
      </w:pP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</w:pPr>
    </w:p>
    <w:p w:rsidR="002E1B35" w:rsidRDefault="002E1B35" w:rsidP="002E1B35">
      <w:pPr>
        <w:jc w:val="center"/>
        <w:rPr>
          <w:b/>
          <w:sz w:val="32"/>
          <w:szCs w:val="32"/>
        </w:rPr>
      </w:pPr>
    </w:p>
    <w:p w:rsidR="002E1B35" w:rsidRPr="00E906FB" w:rsidRDefault="002E1B35" w:rsidP="002E1B35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E906FB">
        <w:rPr>
          <w:b/>
          <w:sz w:val="32"/>
          <w:szCs w:val="32"/>
          <w:lang w:val="ru-RU"/>
        </w:rPr>
        <w:t>Рабочая программа</w:t>
      </w:r>
    </w:p>
    <w:p w:rsidR="002E1B35" w:rsidRDefault="002E1B35" w:rsidP="002E1B3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  геометрии </w:t>
      </w:r>
    </w:p>
    <w:p w:rsidR="002E1B35" w:rsidRPr="00F57806" w:rsidRDefault="002E1B35" w:rsidP="002E1B3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9</w:t>
      </w:r>
      <w:r w:rsidRPr="00F57806">
        <w:rPr>
          <w:b/>
          <w:sz w:val="32"/>
          <w:szCs w:val="32"/>
          <w:lang w:val="ru-RU"/>
        </w:rPr>
        <w:t xml:space="preserve"> класс</w:t>
      </w:r>
    </w:p>
    <w:p w:rsidR="002E1B35" w:rsidRPr="00F57806" w:rsidRDefault="001E2CF4" w:rsidP="002E1B3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</w:t>
      </w:r>
      <w:r w:rsidR="00DD22CD">
        <w:rPr>
          <w:b/>
          <w:sz w:val="32"/>
          <w:szCs w:val="32"/>
          <w:lang w:val="ru-RU"/>
        </w:rPr>
        <w:t>8</w:t>
      </w:r>
      <w:r w:rsidR="00D3310E">
        <w:rPr>
          <w:b/>
          <w:sz w:val="32"/>
          <w:szCs w:val="32"/>
          <w:lang w:val="ru-RU"/>
        </w:rPr>
        <w:t>-201</w:t>
      </w:r>
      <w:r w:rsidR="00DD22CD">
        <w:rPr>
          <w:b/>
          <w:sz w:val="32"/>
          <w:szCs w:val="32"/>
          <w:lang w:val="ru-RU"/>
        </w:rPr>
        <w:t>9</w:t>
      </w:r>
      <w:r w:rsidR="002E1B35" w:rsidRPr="00F57806">
        <w:rPr>
          <w:b/>
          <w:sz w:val="32"/>
          <w:szCs w:val="32"/>
          <w:lang w:val="ru-RU"/>
        </w:rPr>
        <w:t xml:space="preserve"> учебный год</w:t>
      </w:r>
    </w:p>
    <w:p w:rsidR="002E1B35" w:rsidRPr="00F57806" w:rsidRDefault="002E1B35" w:rsidP="002E1B35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2E1B35" w:rsidRPr="00F57806" w:rsidRDefault="002E1B35" w:rsidP="002E1B35">
      <w:pPr>
        <w:spacing w:line="360" w:lineRule="auto"/>
        <w:jc w:val="center"/>
        <w:rPr>
          <w:sz w:val="32"/>
          <w:szCs w:val="32"/>
          <w:lang w:val="ru-RU"/>
        </w:rPr>
      </w:pPr>
    </w:p>
    <w:p w:rsidR="002E1B35" w:rsidRPr="00F57806" w:rsidRDefault="002E1B35" w:rsidP="002E1B35">
      <w:pPr>
        <w:rPr>
          <w:sz w:val="32"/>
          <w:szCs w:val="32"/>
          <w:lang w:val="ru-RU"/>
        </w:rPr>
      </w:pPr>
      <w:r w:rsidRPr="00F57806">
        <w:rPr>
          <w:sz w:val="32"/>
          <w:szCs w:val="32"/>
          <w:lang w:val="ru-RU"/>
        </w:rPr>
        <w:t xml:space="preserve">              </w:t>
      </w:r>
    </w:p>
    <w:p w:rsidR="002E1B35" w:rsidRPr="00F57806" w:rsidRDefault="002E1B35" w:rsidP="002E1B35">
      <w:pPr>
        <w:rPr>
          <w:sz w:val="32"/>
          <w:szCs w:val="32"/>
          <w:lang w:val="ru-RU"/>
        </w:rPr>
      </w:pPr>
    </w:p>
    <w:p w:rsidR="002E1B35" w:rsidRPr="00F57806" w:rsidRDefault="002E1B35" w:rsidP="002E1B35">
      <w:pPr>
        <w:rPr>
          <w:sz w:val="32"/>
          <w:szCs w:val="32"/>
          <w:lang w:val="ru-RU"/>
        </w:rPr>
      </w:pPr>
    </w:p>
    <w:p w:rsidR="002E1B35" w:rsidRPr="00F57806" w:rsidRDefault="002E1B35" w:rsidP="002E1B35">
      <w:pPr>
        <w:rPr>
          <w:sz w:val="32"/>
          <w:szCs w:val="32"/>
          <w:lang w:val="ru-RU"/>
        </w:rPr>
      </w:pPr>
    </w:p>
    <w:p w:rsidR="002E1B35" w:rsidRPr="00F57806" w:rsidRDefault="002E1B35" w:rsidP="002E1B35">
      <w:pPr>
        <w:rPr>
          <w:sz w:val="32"/>
          <w:szCs w:val="32"/>
          <w:lang w:val="ru-RU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785"/>
        <w:gridCol w:w="4935"/>
      </w:tblGrid>
      <w:tr w:rsidR="002E1B35" w:rsidRPr="00B4003C" w:rsidTr="002A4AAC">
        <w:tc>
          <w:tcPr>
            <w:tcW w:w="4785" w:type="dxa"/>
            <w:shd w:val="clear" w:color="auto" w:fill="auto"/>
          </w:tcPr>
          <w:p w:rsidR="002E1B35" w:rsidRPr="00F57806" w:rsidRDefault="002E1B35" w:rsidP="002A4AAC">
            <w:pPr>
              <w:snapToGrid w:val="0"/>
              <w:rPr>
                <w:lang w:val="ru-RU"/>
              </w:rPr>
            </w:pPr>
          </w:p>
        </w:tc>
        <w:tc>
          <w:tcPr>
            <w:tcW w:w="4935" w:type="dxa"/>
            <w:shd w:val="clear" w:color="auto" w:fill="auto"/>
          </w:tcPr>
          <w:p w:rsidR="002E1B35" w:rsidRDefault="002E1B35" w:rsidP="002A4AAC">
            <w:pPr>
              <w:snapToGrid w:val="0"/>
              <w:rPr>
                <w:b/>
                <w:sz w:val="32"/>
                <w:szCs w:val="32"/>
                <w:lang w:val="ru-RU"/>
              </w:rPr>
            </w:pPr>
          </w:p>
          <w:p w:rsidR="002E1B35" w:rsidRDefault="002E1B35" w:rsidP="002A4AA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Составитель программы:</w:t>
            </w:r>
          </w:p>
          <w:p w:rsidR="002E1B35" w:rsidRDefault="002E1B35" w:rsidP="002A4AA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учитель математики </w:t>
            </w:r>
          </w:p>
          <w:p w:rsidR="002E1B35" w:rsidRDefault="002E1B35" w:rsidP="002A4AA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Карпова   Надежда Александровна</w:t>
            </w:r>
          </w:p>
          <w:p w:rsidR="002E1B35" w:rsidRDefault="002E1B35" w:rsidP="002A4AAC">
            <w:pPr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2E1B35" w:rsidRPr="00566E18" w:rsidRDefault="002E1B35" w:rsidP="002E1B35">
      <w:pPr>
        <w:rPr>
          <w:lang w:val="ru-RU"/>
        </w:rPr>
      </w:pPr>
    </w:p>
    <w:p w:rsidR="002E1B35" w:rsidRDefault="002E1B35" w:rsidP="002E1B35">
      <w:pPr>
        <w:rPr>
          <w:b/>
          <w:sz w:val="32"/>
          <w:szCs w:val="32"/>
          <w:lang w:val="ru-RU"/>
        </w:rPr>
      </w:pPr>
    </w:p>
    <w:p w:rsidR="002E1B35" w:rsidRPr="00D53B7C" w:rsidRDefault="002E1B35" w:rsidP="002E1B3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</w:t>
      </w:r>
      <w:r w:rsidRPr="00D53B7C">
        <w:rPr>
          <w:sz w:val="32"/>
          <w:szCs w:val="32"/>
          <w:lang w:val="ru-RU"/>
        </w:rPr>
        <w:t xml:space="preserve">. </w:t>
      </w:r>
      <w:r w:rsidR="001E2CF4">
        <w:rPr>
          <w:sz w:val="32"/>
          <w:szCs w:val="32"/>
          <w:lang w:val="ru-RU"/>
        </w:rPr>
        <w:t>Гуляево 201</w:t>
      </w:r>
      <w:r w:rsidR="00DD22CD">
        <w:rPr>
          <w:sz w:val="32"/>
          <w:szCs w:val="32"/>
          <w:lang w:val="ru-RU"/>
        </w:rPr>
        <w:t>8</w:t>
      </w:r>
      <w:r w:rsidRPr="00D53B7C">
        <w:rPr>
          <w:sz w:val="32"/>
          <w:szCs w:val="32"/>
          <w:lang w:val="ru-RU"/>
        </w:rPr>
        <w:t xml:space="preserve">г. </w:t>
      </w:r>
    </w:p>
    <w:p w:rsidR="002E1B35" w:rsidRDefault="002E1B35" w:rsidP="002E1B35">
      <w:pPr>
        <w:rPr>
          <w:lang w:val="ru-RU"/>
        </w:rPr>
      </w:pPr>
    </w:p>
    <w:p w:rsidR="002A4AAC" w:rsidRDefault="002A4AAC" w:rsidP="002E1B35">
      <w:pPr>
        <w:jc w:val="center"/>
        <w:rPr>
          <w:b/>
          <w:color w:val="333333"/>
          <w:sz w:val="28"/>
          <w:szCs w:val="28"/>
          <w:lang w:val="ru-RU"/>
        </w:rPr>
      </w:pPr>
    </w:p>
    <w:p w:rsidR="002A4AAC" w:rsidRDefault="002A4AAC" w:rsidP="002E1B35">
      <w:pPr>
        <w:jc w:val="center"/>
        <w:rPr>
          <w:b/>
          <w:color w:val="333333"/>
          <w:sz w:val="28"/>
          <w:szCs w:val="28"/>
          <w:lang w:val="ru-RU"/>
        </w:rPr>
      </w:pPr>
    </w:p>
    <w:p w:rsidR="00CA324A" w:rsidRPr="00CA324A" w:rsidRDefault="00CA324A" w:rsidP="00CA324A">
      <w:pPr>
        <w:pStyle w:val="a3"/>
        <w:shd w:val="clear" w:color="auto" w:fill="FFFFFF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2A4AAC" w:rsidRPr="00B4003C" w:rsidRDefault="004128A0" w:rsidP="002A4AAC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Изучение предмета « Геометрия</w:t>
      </w:r>
      <w:r w:rsidR="002A4AAC" w:rsidRPr="00B4003C">
        <w:rPr>
          <w:sz w:val="22"/>
          <w:szCs w:val="22"/>
        </w:rPr>
        <w:t xml:space="preserve">» представляет собой неотъемлемое звено в системе непрерывного образования </w:t>
      </w:r>
      <w:proofErr w:type="gramStart"/>
      <w:r w:rsidR="002A4AAC" w:rsidRPr="00B4003C">
        <w:rPr>
          <w:sz w:val="22"/>
          <w:szCs w:val="22"/>
        </w:rPr>
        <w:t>обучающихся</w:t>
      </w:r>
      <w:proofErr w:type="gramEnd"/>
      <w:r w:rsidR="002A4AAC" w:rsidRPr="00B4003C">
        <w:rPr>
          <w:sz w:val="22"/>
          <w:szCs w:val="22"/>
        </w:rPr>
        <w:t>.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proofErr w:type="gramStart"/>
      <w:r w:rsidRPr="00B4003C">
        <w:rPr>
          <w:sz w:val="22"/>
          <w:szCs w:val="22"/>
        </w:rPr>
        <w:t xml:space="preserve">Рабочая учебная программа </w:t>
      </w:r>
      <w:r w:rsidR="004128A0" w:rsidRPr="00B4003C">
        <w:rPr>
          <w:sz w:val="22"/>
          <w:szCs w:val="22"/>
        </w:rPr>
        <w:t>по геометрии</w:t>
      </w:r>
      <w:r w:rsidRPr="00B4003C">
        <w:rPr>
          <w:sz w:val="22"/>
          <w:szCs w:val="22"/>
        </w:rPr>
        <w:t xml:space="preserve"> для _</w:t>
      </w:r>
      <w:r w:rsidR="00CA324A" w:rsidRPr="00B4003C">
        <w:rPr>
          <w:sz w:val="22"/>
          <w:szCs w:val="22"/>
        </w:rPr>
        <w:t>9</w:t>
      </w:r>
      <w:r w:rsidRPr="00B4003C">
        <w:rPr>
          <w:sz w:val="22"/>
          <w:szCs w:val="22"/>
        </w:rPr>
        <w:t>__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</w:t>
      </w:r>
      <w:r w:rsidR="00CA324A" w:rsidRPr="00B4003C">
        <w:rPr>
          <w:sz w:val="22"/>
          <w:szCs w:val="22"/>
        </w:rPr>
        <w:t>рограммы по предмету «Геометрия 7-9</w:t>
      </w:r>
      <w:r w:rsidRPr="00B4003C">
        <w:rPr>
          <w:sz w:val="22"/>
          <w:szCs w:val="22"/>
        </w:rPr>
        <w:t>» (автор:</w:t>
      </w:r>
      <w:proofErr w:type="gramEnd"/>
      <w:r w:rsidRPr="00B4003C">
        <w:rPr>
          <w:sz w:val="22"/>
          <w:szCs w:val="22"/>
        </w:rPr>
        <w:t xml:space="preserve"> </w:t>
      </w:r>
      <w:r w:rsidR="00CA324A" w:rsidRPr="00B4003C">
        <w:rPr>
          <w:sz w:val="22"/>
          <w:szCs w:val="22"/>
        </w:rPr>
        <w:t>Л.С.Атанасян</w:t>
      </w:r>
      <w:proofErr w:type="gramStart"/>
      <w:r w:rsidR="00CA324A" w:rsidRPr="00B4003C">
        <w:rPr>
          <w:sz w:val="22"/>
          <w:szCs w:val="22"/>
        </w:rPr>
        <w:t>,В</w:t>
      </w:r>
      <w:proofErr w:type="gramEnd"/>
      <w:r w:rsidR="00CA324A" w:rsidRPr="00B4003C">
        <w:rPr>
          <w:sz w:val="22"/>
          <w:szCs w:val="22"/>
        </w:rPr>
        <w:t>.Ф.Бутузов, С.В.Кадомцев и др.</w:t>
      </w:r>
      <w:r w:rsidRPr="00B4003C">
        <w:rPr>
          <w:sz w:val="22"/>
          <w:szCs w:val="22"/>
        </w:rPr>
        <w:t xml:space="preserve">, М.: Просвещение, </w:t>
      </w:r>
      <w:r w:rsidR="00D3310E" w:rsidRPr="00B4003C">
        <w:rPr>
          <w:sz w:val="22"/>
          <w:szCs w:val="22"/>
        </w:rPr>
        <w:t>2012</w:t>
      </w:r>
      <w:r w:rsidRPr="00B4003C">
        <w:rPr>
          <w:sz w:val="22"/>
          <w:szCs w:val="22"/>
        </w:rPr>
        <w:t>г.)</w:t>
      </w:r>
      <w:r w:rsidR="00CA324A" w:rsidRPr="00B4003C">
        <w:rPr>
          <w:sz w:val="22"/>
          <w:szCs w:val="22"/>
        </w:rPr>
        <w:t>Составитель :Т.А. Бурмистрова</w:t>
      </w:r>
      <w:r w:rsidRPr="00B4003C">
        <w:rPr>
          <w:sz w:val="22"/>
          <w:szCs w:val="22"/>
        </w:rPr>
        <w:t>.</w:t>
      </w:r>
    </w:p>
    <w:p w:rsidR="00CA324A" w:rsidRPr="00B4003C" w:rsidRDefault="002A4AAC" w:rsidP="004128A0">
      <w:pPr>
        <w:jc w:val="both"/>
        <w:rPr>
          <w:sz w:val="22"/>
          <w:szCs w:val="22"/>
          <w:lang w:val="ru-RU"/>
        </w:rPr>
      </w:pPr>
      <w:r w:rsidRPr="00B4003C">
        <w:rPr>
          <w:sz w:val="22"/>
          <w:szCs w:val="22"/>
          <w:lang w:val="ru-RU"/>
        </w:rPr>
        <w:t xml:space="preserve">В примерную учебную программу по математике автора </w:t>
      </w:r>
      <w:r w:rsidR="00CA324A" w:rsidRPr="00B4003C">
        <w:rPr>
          <w:sz w:val="22"/>
          <w:szCs w:val="22"/>
          <w:lang w:val="ru-RU"/>
        </w:rPr>
        <w:t>Л.С.Атанасян</w:t>
      </w:r>
      <w:proofErr w:type="gramStart"/>
      <w:r w:rsidR="00CA324A" w:rsidRPr="00B4003C">
        <w:rPr>
          <w:sz w:val="22"/>
          <w:szCs w:val="22"/>
          <w:lang w:val="ru-RU"/>
        </w:rPr>
        <w:t>,В</w:t>
      </w:r>
      <w:proofErr w:type="gramEnd"/>
      <w:r w:rsidR="00CA324A" w:rsidRPr="00B4003C">
        <w:rPr>
          <w:sz w:val="22"/>
          <w:szCs w:val="22"/>
          <w:lang w:val="ru-RU"/>
        </w:rPr>
        <w:t>.Ф.Бутузов, С.В.Кадомцев и др .</w:t>
      </w:r>
      <w:r w:rsidRPr="00B4003C">
        <w:rPr>
          <w:sz w:val="22"/>
          <w:szCs w:val="22"/>
          <w:lang w:val="ru-RU"/>
        </w:rPr>
        <w:t xml:space="preserve"> внесены следующие изменения и дополнения:</w:t>
      </w:r>
      <w:r w:rsidR="00CA324A" w:rsidRPr="00B4003C">
        <w:rPr>
          <w:sz w:val="22"/>
          <w:szCs w:val="22"/>
          <w:lang w:val="ru-RU"/>
        </w:rPr>
        <w:t xml:space="preserve"> В распределение количества часов на изучение отдельно взятых тем увеличено количество часов на изучение темы  2. «Метод координат»» на 1 ч.</w:t>
      </w:r>
      <w:r w:rsidR="00CA324A" w:rsidRPr="00B4003C">
        <w:rPr>
          <w:iCs/>
          <w:sz w:val="22"/>
          <w:szCs w:val="22"/>
          <w:lang w:val="ru-RU"/>
        </w:rPr>
        <w:t xml:space="preserve"> </w:t>
      </w:r>
      <w:r w:rsidR="00CA324A" w:rsidRPr="00B4003C">
        <w:rPr>
          <w:sz w:val="22"/>
          <w:szCs w:val="22"/>
          <w:lang w:val="ru-RU"/>
        </w:rPr>
        <w:t xml:space="preserve"> за счет сокращения количества часов на изучение темы 8. « Повторение» на 1 ч.</w:t>
      </w:r>
      <w:proofErr w:type="gramStart"/>
      <w:r w:rsidR="00CA324A" w:rsidRPr="00B4003C">
        <w:rPr>
          <w:sz w:val="22"/>
          <w:szCs w:val="22"/>
          <w:lang w:val="ru-RU"/>
        </w:rPr>
        <w:t xml:space="preserve"> ,</w:t>
      </w:r>
      <w:proofErr w:type="gramEnd"/>
      <w:r w:rsidR="00CA324A" w:rsidRPr="00B4003C">
        <w:rPr>
          <w:sz w:val="22"/>
          <w:szCs w:val="22"/>
          <w:lang w:val="ru-RU"/>
        </w:rPr>
        <w:t xml:space="preserve"> что объясняется разной степенью сложности учебного материал и значимости его для итоговой аттестации обучающихся.</w:t>
      </w:r>
    </w:p>
    <w:p w:rsidR="002A4AAC" w:rsidRPr="00B4003C" w:rsidRDefault="00CA324A" w:rsidP="00D3310E">
      <w:pPr>
        <w:jc w:val="both"/>
        <w:rPr>
          <w:sz w:val="22"/>
          <w:szCs w:val="22"/>
          <w:lang w:val="ru-RU"/>
        </w:rPr>
      </w:pPr>
      <w:r w:rsidRPr="00B4003C">
        <w:rPr>
          <w:sz w:val="22"/>
          <w:szCs w:val="22"/>
          <w:lang w:val="ru-RU"/>
        </w:rPr>
        <w:t xml:space="preserve"> -  </w:t>
      </w:r>
      <w:proofErr w:type="gramStart"/>
      <w:r w:rsidRPr="00B4003C">
        <w:rPr>
          <w:sz w:val="22"/>
          <w:szCs w:val="22"/>
          <w:lang w:val="ru-RU"/>
        </w:rPr>
        <w:t>в</w:t>
      </w:r>
      <w:proofErr w:type="gramEnd"/>
      <w:r w:rsidRPr="00B4003C">
        <w:rPr>
          <w:sz w:val="22"/>
          <w:szCs w:val="22"/>
          <w:lang w:val="ru-RU"/>
        </w:rPr>
        <w:t xml:space="preserve"> последовательность изучения тем  (тема  6.«Об аксиомах планиметрии » перенесена не после «Начальные сведения из стереометрии»,   её изучение планируется после изучения темы 5. «_Движения___», что объясняется логической взаимосвязью изучае</w:t>
      </w:r>
      <w:r w:rsidR="00D3310E" w:rsidRPr="00B4003C">
        <w:rPr>
          <w:sz w:val="22"/>
          <w:szCs w:val="22"/>
          <w:lang w:val="ru-RU"/>
        </w:rPr>
        <w:t>мых ключевых понятий данных тем</w:t>
      </w:r>
      <w:proofErr w:type="gramStart"/>
      <w:r w:rsidR="00D3310E" w:rsidRPr="00B4003C">
        <w:rPr>
          <w:sz w:val="22"/>
          <w:szCs w:val="22"/>
          <w:lang w:val="ru-RU"/>
        </w:rPr>
        <w:t>.</w:t>
      </w:r>
      <w:r w:rsidRPr="00B4003C">
        <w:rPr>
          <w:sz w:val="22"/>
          <w:szCs w:val="22"/>
          <w:lang w:val="ru-RU"/>
        </w:rPr>
        <w:t>В</w:t>
      </w:r>
      <w:proofErr w:type="gramEnd"/>
      <w:r w:rsidRPr="00B4003C">
        <w:rPr>
          <w:sz w:val="22"/>
          <w:szCs w:val="22"/>
          <w:lang w:val="ru-RU"/>
        </w:rPr>
        <w:t xml:space="preserve"> течение года возможны коррективы календарно – тематического планирования, связанные с объективными причинами.</w:t>
      </w:r>
    </w:p>
    <w:p w:rsidR="002A4AAC" w:rsidRPr="00B4003C" w:rsidRDefault="002A4AAC" w:rsidP="00D3310E">
      <w:pPr>
        <w:pStyle w:val="a3"/>
        <w:shd w:val="clear" w:color="auto" w:fill="FFFFFF"/>
        <w:spacing w:before="0" w:after="0"/>
        <w:ind w:firstLine="720"/>
        <w:jc w:val="center"/>
        <w:rPr>
          <w:b/>
          <w:sz w:val="22"/>
          <w:szCs w:val="22"/>
        </w:rPr>
      </w:pPr>
      <w:r w:rsidRPr="00B4003C">
        <w:rPr>
          <w:b/>
          <w:sz w:val="22"/>
          <w:szCs w:val="22"/>
        </w:rPr>
        <w:t>Цель и задач</w:t>
      </w:r>
      <w:r w:rsidR="008F5C86" w:rsidRPr="00B4003C">
        <w:rPr>
          <w:b/>
          <w:sz w:val="22"/>
          <w:szCs w:val="22"/>
        </w:rPr>
        <w:t>и  учебного предмета «Геометрия</w:t>
      </w:r>
      <w:r w:rsidRPr="00B4003C">
        <w:rPr>
          <w:b/>
          <w:sz w:val="22"/>
          <w:szCs w:val="22"/>
        </w:rPr>
        <w:t>»</w:t>
      </w:r>
    </w:p>
    <w:p w:rsidR="002A4AAC" w:rsidRPr="00B4003C" w:rsidRDefault="002A4AAC" w:rsidP="00D3310E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B4003C">
        <w:rPr>
          <w:b/>
          <w:sz w:val="22"/>
          <w:szCs w:val="22"/>
        </w:rPr>
        <w:t xml:space="preserve">Цель: </w:t>
      </w:r>
      <w:r w:rsidRPr="00B4003C">
        <w:rPr>
          <w:sz w:val="22"/>
          <w:szCs w:val="22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720"/>
        <w:jc w:val="both"/>
        <w:rPr>
          <w:b/>
          <w:sz w:val="22"/>
          <w:szCs w:val="22"/>
        </w:rPr>
      </w:pPr>
      <w:r w:rsidRPr="00B4003C">
        <w:rPr>
          <w:b/>
          <w:sz w:val="22"/>
          <w:szCs w:val="22"/>
        </w:rPr>
        <w:t>Задачи:</w:t>
      </w:r>
    </w:p>
    <w:p w:rsidR="002A4AAC" w:rsidRPr="00B4003C" w:rsidRDefault="002A4AAC" w:rsidP="002A4AAC">
      <w:pPr>
        <w:pStyle w:val="a3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jc w:val="both"/>
        <w:rPr>
          <w:i/>
          <w:sz w:val="22"/>
          <w:szCs w:val="22"/>
        </w:rPr>
      </w:pPr>
      <w:r w:rsidRPr="00B4003C">
        <w:rPr>
          <w:i/>
          <w:sz w:val="22"/>
          <w:szCs w:val="22"/>
        </w:rPr>
        <w:t>в направлении личностного развития: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развитие логического и критического мышления, культуры речи, способности к умственному эксперименту;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формирование качеств мышления, необходимых для адаптации в современном информационном обществе;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i/>
          <w:sz w:val="22"/>
          <w:szCs w:val="22"/>
        </w:rPr>
      </w:pPr>
      <w:r w:rsidRPr="00B4003C">
        <w:rPr>
          <w:sz w:val="22"/>
          <w:szCs w:val="22"/>
        </w:rPr>
        <w:t>• развитие интереса к математическому творчеству и математических способностей;</w:t>
      </w:r>
      <w:r w:rsidRPr="00B4003C">
        <w:rPr>
          <w:sz w:val="22"/>
          <w:szCs w:val="22"/>
        </w:rPr>
        <w:br/>
      </w:r>
      <w:r w:rsidRPr="00B4003C">
        <w:rPr>
          <w:i/>
          <w:sz w:val="22"/>
          <w:szCs w:val="22"/>
        </w:rPr>
        <w:t>2) в метапредметном направлении: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i/>
          <w:sz w:val="22"/>
          <w:szCs w:val="22"/>
        </w:rPr>
      </w:pPr>
      <w:r w:rsidRPr="00B4003C">
        <w:rPr>
          <w:i/>
          <w:sz w:val="22"/>
          <w:szCs w:val="22"/>
        </w:rPr>
        <w:lastRenderedPageBreak/>
        <w:t>3) в предметном направлении: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A4AAC" w:rsidRPr="00B4003C" w:rsidRDefault="002A4AAC" w:rsidP="00D3310E">
      <w:pPr>
        <w:pStyle w:val="a3"/>
        <w:shd w:val="clear" w:color="auto" w:fill="FFFFFF"/>
        <w:spacing w:before="0" w:after="0"/>
        <w:ind w:firstLine="851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A4AAC" w:rsidRPr="00B4003C" w:rsidRDefault="002A4AAC" w:rsidP="002A4AAC">
      <w:pPr>
        <w:pStyle w:val="a3"/>
        <w:shd w:val="clear" w:color="auto" w:fill="FFFFFF"/>
        <w:spacing w:before="0" w:after="0"/>
        <w:ind w:firstLine="720"/>
        <w:jc w:val="center"/>
        <w:rPr>
          <w:b/>
          <w:sz w:val="22"/>
          <w:szCs w:val="22"/>
        </w:rPr>
      </w:pPr>
      <w:r w:rsidRPr="00B4003C">
        <w:rPr>
          <w:b/>
          <w:sz w:val="22"/>
          <w:szCs w:val="22"/>
        </w:rPr>
        <w:t>Общая характеристи</w:t>
      </w:r>
      <w:r w:rsidR="00CA324A" w:rsidRPr="00B4003C">
        <w:rPr>
          <w:b/>
          <w:sz w:val="22"/>
          <w:szCs w:val="22"/>
        </w:rPr>
        <w:t>ка учебного предмета «Геометрия</w:t>
      </w:r>
      <w:r w:rsidRPr="00B4003C">
        <w:rPr>
          <w:b/>
          <w:sz w:val="22"/>
          <w:szCs w:val="22"/>
        </w:rPr>
        <w:t>»</w:t>
      </w:r>
    </w:p>
    <w:p w:rsidR="00047CF5" w:rsidRPr="00B4003C" w:rsidRDefault="00047CF5" w:rsidP="00CA324A">
      <w:pPr>
        <w:pStyle w:val="a3"/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sz w:val="22"/>
          <w:szCs w:val="22"/>
          <w:bdr w:val="none" w:sz="0" w:space="0" w:color="auto" w:frame="1"/>
        </w:rPr>
        <w:t>            Математическое образование в основной школе складывается из следующих содержательных компонентов (точные названия блоков):</w:t>
      </w:r>
      <w:r w:rsidRPr="00B4003C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B4003C">
        <w:rPr>
          <w:i/>
          <w:iCs/>
          <w:sz w:val="22"/>
          <w:szCs w:val="22"/>
          <w:bdr w:val="none" w:sz="0" w:space="0" w:color="auto" w:frame="1"/>
        </w:rPr>
        <w:t>арифметика</w:t>
      </w:r>
      <w:r w:rsidRPr="00B4003C">
        <w:rPr>
          <w:sz w:val="22"/>
          <w:szCs w:val="22"/>
          <w:bdr w:val="none" w:sz="0" w:space="0" w:color="auto" w:frame="1"/>
        </w:rPr>
        <w:t>;</w:t>
      </w:r>
      <w:r w:rsidRPr="00B4003C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B4003C">
        <w:rPr>
          <w:i/>
          <w:iCs/>
          <w:sz w:val="22"/>
          <w:szCs w:val="22"/>
          <w:bdr w:val="none" w:sz="0" w:space="0" w:color="auto" w:frame="1"/>
        </w:rPr>
        <w:t>алгебра</w:t>
      </w:r>
      <w:r w:rsidRPr="00B4003C">
        <w:rPr>
          <w:sz w:val="22"/>
          <w:szCs w:val="22"/>
          <w:bdr w:val="none" w:sz="0" w:space="0" w:color="auto" w:frame="1"/>
        </w:rPr>
        <w:t>;</w:t>
      </w:r>
      <w:r w:rsidRPr="00B4003C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B4003C">
        <w:rPr>
          <w:i/>
          <w:iCs/>
          <w:sz w:val="22"/>
          <w:szCs w:val="22"/>
          <w:bdr w:val="none" w:sz="0" w:space="0" w:color="auto" w:frame="1"/>
        </w:rPr>
        <w:t>геометрия</w:t>
      </w:r>
      <w:r w:rsidRPr="00B4003C">
        <w:rPr>
          <w:sz w:val="22"/>
          <w:szCs w:val="22"/>
          <w:bdr w:val="none" w:sz="0" w:space="0" w:color="auto" w:frame="1"/>
        </w:rPr>
        <w:t>;</w:t>
      </w:r>
      <w:r w:rsidRPr="00B4003C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B4003C">
        <w:rPr>
          <w:i/>
          <w:iCs/>
          <w:sz w:val="22"/>
          <w:szCs w:val="22"/>
          <w:bdr w:val="none" w:sz="0" w:space="0" w:color="auto" w:frame="1"/>
        </w:rPr>
        <w:t>элементы комбинаторики, теории вероятностей, статистики и логики</w:t>
      </w:r>
      <w:r w:rsidRPr="00B4003C">
        <w:rPr>
          <w:sz w:val="22"/>
          <w:szCs w:val="22"/>
          <w:bdr w:val="none" w:sz="0" w:space="0" w:color="auto" w:frame="1"/>
        </w:rPr>
        <w:t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47CF5" w:rsidRPr="00B4003C" w:rsidRDefault="00047CF5" w:rsidP="00CA324A">
      <w:pPr>
        <w:pStyle w:val="a3"/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rStyle w:val="apple-converted-space"/>
          <w:i/>
          <w:iCs/>
          <w:sz w:val="22"/>
          <w:szCs w:val="22"/>
          <w:bdr w:val="none" w:sz="0" w:space="0" w:color="auto" w:frame="1"/>
        </w:rPr>
        <w:t> </w:t>
      </w:r>
      <w:r w:rsidRPr="00B4003C">
        <w:rPr>
          <w:b/>
          <w:bCs/>
          <w:i/>
          <w:iCs/>
          <w:sz w:val="22"/>
          <w:szCs w:val="22"/>
          <w:bdr w:val="none" w:sz="0" w:space="0" w:color="auto" w:frame="1"/>
        </w:rPr>
        <w:t>Геометрия</w:t>
      </w:r>
      <w:r w:rsidRPr="00B4003C">
        <w:rPr>
          <w:sz w:val="22"/>
          <w:szCs w:val="22"/>
          <w:bdr w:val="none" w:sz="0" w:space="0" w:color="auto" w:frame="1"/>
        </w:rPr>
        <w:t xml:space="preserve">— </w:t>
      </w:r>
      <w:proofErr w:type="gramStart"/>
      <w:r w:rsidRPr="00B4003C">
        <w:rPr>
          <w:sz w:val="22"/>
          <w:szCs w:val="22"/>
          <w:bdr w:val="none" w:sz="0" w:space="0" w:color="auto" w:frame="1"/>
        </w:rPr>
        <w:t>од</w:t>
      </w:r>
      <w:proofErr w:type="gramEnd"/>
      <w:r w:rsidRPr="00B4003C">
        <w:rPr>
          <w:sz w:val="22"/>
          <w:szCs w:val="22"/>
          <w:bdr w:val="none" w:sz="0" w:space="0" w:color="auto" w:frame="1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B4003C">
        <w:rPr>
          <w:sz w:val="22"/>
          <w:szCs w:val="22"/>
          <w:bdr w:val="none" w:sz="0" w:space="0" w:color="auto" w:frame="1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B4003C">
        <w:rPr>
          <w:sz w:val="22"/>
          <w:szCs w:val="22"/>
          <w:bdr w:val="none" w:sz="0" w:space="0" w:color="auto" w:frame="1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47CF5" w:rsidRPr="00B4003C" w:rsidRDefault="00047CF5" w:rsidP="00047CF5">
      <w:pPr>
        <w:pStyle w:val="a3"/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sz w:val="22"/>
          <w:szCs w:val="22"/>
          <w:bdr w:val="none" w:sz="0" w:space="0" w:color="auto" w:frame="1"/>
        </w:rPr>
        <w:t>Таким образом, в ходе освоения содержания курса учащиеся получают возможность:</w:t>
      </w:r>
    </w:p>
    <w:p w:rsidR="00047CF5" w:rsidRPr="00B4003C" w:rsidRDefault="00047CF5" w:rsidP="00047CF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sz w:val="22"/>
          <w:szCs w:val="22"/>
          <w:bdr w:val="none" w:sz="0" w:space="0" w:color="auto" w:frame="1"/>
        </w:rPr>
        <w:t>           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47CF5" w:rsidRPr="00B4003C" w:rsidRDefault="00047CF5" w:rsidP="00047CF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sz w:val="22"/>
          <w:szCs w:val="22"/>
          <w:bdr w:val="none" w:sz="0" w:space="0" w:color="auto" w:frame="1"/>
        </w:rPr>
        <w:t>           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47CF5" w:rsidRPr="00B4003C" w:rsidRDefault="00047CF5" w:rsidP="00047CF5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01" w:lineRule="atLeast"/>
        <w:rPr>
          <w:rFonts w:ascii="Arial" w:hAnsi="Arial" w:cs="Arial"/>
          <w:sz w:val="22"/>
          <w:szCs w:val="22"/>
        </w:rPr>
      </w:pPr>
      <w:r w:rsidRPr="00B4003C">
        <w:rPr>
          <w:sz w:val="22"/>
          <w:szCs w:val="22"/>
          <w:bdr w:val="none" w:sz="0" w:space="0" w:color="auto" w:frame="1"/>
        </w:rPr>
        <w:t>           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A324A" w:rsidRPr="00B4003C" w:rsidRDefault="00047CF5" w:rsidP="00CA324A">
      <w:pPr>
        <w:pStyle w:val="a3"/>
        <w:shd w:val="clear" w:color="auto" w:fill="FFFFFF"/>
        <w:spacing w:before="0" w:after="0"/>
        <w:ind w:firstLine="720"/>
        <w:jc w:val="center"/>
        <w:rPr>
          <w:b/>
          <w:sz w:val="22"/>
          <w:szCs w:val="22"/>
        </w:rPr>
      </w:pPr>
      <w:r w:rsidRPr="00B4003C">
        <w:rPr>
          <w:b/>
          <w:i/>
          <w:color w:val="333333"/>
          <w:sz w:val="22"/>
          <w:szCs w:val="22"/>
        </w:rPr>
        <w:t xml:space="preserve">      </w:t>
      </w:r>
      <w:r w:rsidR="00CA324A" w:rsidRPr="00B4003C">
        <w:rPr>
          <w:b/>
          <w:sz w:val="22"/>
          <w:szCs w:val="22"/>
        </w:rPr>
        <w:t>Описание места учебного предмета в учебном плане</w:t>
      </w:r>
    </w:p>
    <w:p w:rsidR="00CA324A" w:rsidRPr="00B4003C" w:rsidRDefault="00CA324A" w:rsidP="00CA324A">
      <w:pPr>
        <w:pStyle w:val="a3"/>
        <w:shd w:val="clear" w:color="auto" w:fill="FFFFFF"/>
        <w:spacing w:before="0" w:after="0"/>
        <w:ind w:firstLine="720"/>
        <w:jc w:val="center"/>
        <w:rPr>
          <w:b/>
          <w:sz w:val="22"/>
          <w:szCs w:val="22"/>
        </w:rPr>
      </w:pPr>
    </w:p>
    <w:p w:rsidR="00CA324A" w:rsidRPr="00B4003C" w:rsidRDefault="00CA324A" w:rsidP="00CA324A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B4003C">
        <w:rPr>
          <w:sz w:val="22"/>
          <w:szCs w:val="22"/>
        </w:rPr>
        <w:t>Предмет «Геометрия» является необходимым компонентом общего образования школьников. Рабочая учебная программа по геометрии   для 9___ класса составлена из расчета часов, указанных в Базисном учебном плане образовательных учреждений общего образования и у</w:t>
      </w:r>
      <w:r w:rsidR="001E2CF4" w:rsidRPr="00B4003C">
        <w:rPr>
          <w:sz w:val="22"/>
          <w:szCs w:val="22"/>
        </w:rPr>
        <w:t>чебном плане МОБУ «_Гуляевская О</w:t>
      </w:r>
      <w:r w:rsidRPr="00B4003C">
        <w:rPr>
          <w:sz w:val="22"/>
          <w:szCs w:val="22"/>
        </w:rPr>
        <w:t>ОШ». Предмет «Геометрия»  изучается в _9___ классе в объеме _68__ часов, из расчета 2____ часа в неделю.</w:t>
      </w:r>
    </w:p>
    <w:p w:rsidR="00D3310E" w:rsidRPr="00B4003C" w:rsidRDefault="00D3310E" w:rsidP="00CA324A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</w:p>
    <w:p w:rsidR="00D3310E" w:rsidRDefault="00D3310E" w:rsidP="00CA324A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D3310E" w:rsidRDefault="00D3310E" w:rsidP="00CA324A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D3310E" w:rsidRDefault="00D3310E" w:rsidP="00B4003C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</w:p>
    <w:p w:rsidR="00D3310E" w:rsidRDefault="00D3310E" w:rsidP="00D3310E">
      <w:pPr>
        <w:rPr>
          <w:b/>
          <w:sz w:val="28"/>
          <w:szCs w:val="28"/>
          <w:u w:val="single"/>
          <w:lang w:val="ru-RU"/>
        </w:rPr>
      </w:pPr>
      <w:r w:rsidRPr="0011569A">
        <w:rPr>
          <w:b/>
          <w:sz w:val="28"/>
          <w:szCs w:val="28"/>
          <w:u w:val="single"/>
          <w:lang w:val="ru-RU"/>
        </w:rPr>
        <w:t>Планируемые результаты изучения курса геометрии  9 класса</w:t>
      </w:r>
    </w:p>
    <w:p w:rsidR="00D3310E" w:rsidRDefault="00D3310E" w:rsidP="00D3310E">
      <w:pPr>
        <w:rPr>
          <w:b/>
          <w:sz w:val="28"/>
          <w:szCs w:val="28"/>
          <w:u w:val="single"/>
          <w:lang w:val="ru-RU"/>
        </w:rPr>
      </w:pPr>
    </w:p>
    <w:p w:rsidR="00D3310E" w:rsidRPr="0011569A" w:rsidRDefault="00D3310E" w:rsidP="00D3310E">
      <w:pPr>
        <w:rPr>
          <w:b/>
          <w:sz w:val="28"/>
          <w:szCs w:val="28"/>
          <w:u w:val="single"/>
          <w:lang w:val="ru-RU"/>
        </w:rPr>
      </w:pPr>
    </w:p>
    <w:p w:rsidR="00B4003C" w:rsidRPr="00B4003C" w:rsidRDefault="00B4003C" w:rsidP="00B4003C">
      <w:pPr>
        <w:contextualSpacing/>
        <w:jc w:val="center"/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Личностные результаты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4003C">
        <w:rPr>
          <w:rFonts w:eastAsia="Calibri"/>
          <w:sz w:val="22"/>
          <w:szCs w:val="22"/>
          <w:lang w:val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4003C">
        <w:rPr>
          <w:rFonts w:eastAsia="Calibri"/>
          <w:sz w:val="22"/>
          <w:szCs w:val="22"/>
          <w:lang w:val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Pr="00B4003C">
        <w:rPr>
          <w:rFonts w:eastAsia="Calibri"/>
          <w:sz w:val="22"/>
          <w:szCs w:val="22"/>
          <w:lang w:val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r w:rsidRPr="00B4003C">
        <w:rPr>
          <w:rFonts w:eastAsia="Calibri"/>
          <w:sz w:val="22"/>
          <w:szCs w:val="22"/>
          <w:lang w:val="ru-RU"/>
        </w:rPr>
        <w:lastRenderedPageBreak/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4003C">
        <w:rPr>
          <w:rFonts w:eastAsia="Calibri"/>
          <w:sz w:val="22"/>
          <w:szCs w:val="22"/>
          <w:lang w:val="ru-RU"/>
        </w:rPr>
        <w:t>выраженной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4003C" w:rsidRPr="00B4003C" w:rsidRDefault="00B4003C" w:rsidP="00B4003C">
      <w:pPr>
        <w:pStyle w:val="a4"/>
        <w:ind w:left="1800"/>
        <w:jc w:val="both"/>
        <w:rPr>
          <w:rFonts w:eastAsia="Calibri"/>
          <w:sz w:val="22"/>
          <w:szCs w:val="22"/>
          <w:lang w:val="ru-RU"/>
        </w:rPr>
      </w:pPr>
    </w:p>
    <w:p w:rsidR="00B4003C" w:rsidRPr="00B4003C" w:rsidRDefault="00B4003C" w:rsidP="00B4003C">
      <w:pPr>
        <w:pStyle w:val="a4"/>
        <w:ind w:left="1800"/>
        <w:jc w:val="center"/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Метапредметные результаты.</w:t>
      </w:r>
    </w:p>
    <w:p w:rsidR="00B4003C" w:rsidRPr="00B4003C" w:rsidRDefault="00B4003C" w:rsidP="00B4003C">
      <w:pPr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003C" w:rsidRPr="00B4003C" w:rsidRDefault="00B4003C" w:rsidP="00B4003C">
      <w:pPr>
        <w:ind w:firstLine="709"/>
        <w:jc w:val="center"/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Регулятивные УУД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существующие и планировать будущие образовательные результаты;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идентифицировать собственные проблемы и определять главную проблему;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формулировать учебные задачи как шаги достижения поставленной цели деятельности;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существующие и планировать будущие образовательные результаты;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идентифицировать собственные проблемы и определять главную проблему;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формулировать учебные задачи как шаги достижения поставленной цели деятельности;</w:t>
      </w:r>
    </w:p>
    <w:p w:rsidR="00B4003C" w:rsidRPr="00B4003C" w:rsidRDefault="00B4003C" w:rsidP="00B4003C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систематизировать (в том числе выбирать приоритетные) критерии планируемых </w:t>
      </w:r>
      <w:r w:rsidRPr="00B4003C">
        <w:rPr>
          <w:rFonts w:eastAsia="Calibri"/>
          <w:sz w:val="22"/>
          <w:szCs w:val="22"/>
          <w:lang w:val="ru-RU"/>
        </w:rPr>
        <w:lastRenderedPageBreak/>
        <w:t>результатов и оценки своей деятельности;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сверять свои действия с целью и, при необходимости, исправлять ошибки самостоятельно.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критерии правильности (корректности) выполнения учебной задачи;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фиксировать и анализировать динамику собственных образовательных результатов.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b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4003C">
        <w:rPr>
          <w:rFonts w:eastAsia="Calibri"/>
          <w:sz w:val="22"/>
          <w:szCs w:val="22"/>
          <w:lang w:val="ru-RU"/>
        </w:rPr>
        <w:t>в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учебной и познавательной.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принимать решение в учебной ситуации и нести за него ответственность;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4003C" w:rsidRPr="00B4003C" w:rsidRDefault="00B4003C" w:rsidP="00B4003C">
      <w:pPr>
        <w:tabs>
          <w:tab w:val="left" w:pos="567"/>
        </w:tabs>
        <w:ind w:hanging="76"/>
        <w:jc w:val="center"/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Познавательные УУД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proofErr w:type="gramStart"/>
      <w:r w:rsidRPr="00B4003C">
        <w:rPr>
          <w:rFonts w:eastAsia="Calibri"/>
          <w:sz w:val="22"/>
          <w:szCs w:val="22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подбирать слова, соподчиненные ключевому слову, определяющие его признаки и свойства;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выделять явление из общего ряда других явлений;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излагать полученную информацию, интерпретируя ее в контексте решаемой задачи;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вербализовать эмоциональное впечатление, оказанное на него источником;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обозначать символом и знаком предмет и/или явление;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создавать абстрактный или реальный образ предмета и/или явления;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строить модель/схему на основе условий задачи и/или способа ее решения;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4003C">
        <w:rPr>
          <w:rFonts w:eastAsia="Calibri"/>
          <w:sz w:val="22"/>
          <w:szCs w:val="22"/>
          <w:lang w:val="ru-RU"/>
        </w:rPr>
        <w:t>текстовое</w:t>
      </w:r>
      <w:proofErr w:type="gramEnd"/>
      <w:r w:rsidRPr="00B4003C">
        <w:rPr>
          <w:rFonts w:eastAsia="Calibri"/>
          <w:sz w:val="22"/>
          <w:szCs w:val="22"/>
          <w:lang w:val="ru-RU"/>
        </w:rPr>
        <w:t>, и наоборот;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строить доказательство: прямое, косвенное, от противного;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</w:rPr>
        <w:t>Смысловое чтение. 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находить в тексте требуемую информацию (в соответствии с целями своей деятельности);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устанавливать взаимосвязь описанных в тексте событий, явлений, процессов;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</w:rPr>
        <w:t>резюмировать главную идею текста;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B4003C">
        <w:rPr>
          <w:rFonts w:eastAsia="Calibri"/>
          <w:sz w:val="22"/>
          <w:szCs w:val="22"/>
        </w:rPr>
        <w:t>non</w:t>
      </w:r>
      <w:r w:rsidRPr="00B4003C">
        <w:rPr>
          <w:rFonts w:eastAsia="Calibri"/>
          <w:sz w:val="22"/>
          <w:szCs w:val="22"/>
          <w:lang w:val="ru-RU"/>
        </w:rPr>
        <w:t>-</w:t>
      </w:r>
      <w:r w:rsidRPr="00B4003C">
        <w:rPr>
          <w:rFonts w:eastAsia="Calibri"/>
          <w:sz w:val="22"/>
          <w:szCs w:val="22"/>
        </w:rPr>
        <w:t>fiction</w:t>
      </w:r>
      <w:r w:rsidRPr="00B4003C">
        <w:rPr>
          <w:rFonts w:eastAsia="Calibri"/>
          <w:sz w:val="22"/>
          <w:szCs w:val="22"/>
          <w:lang w:val="ru-RU"/>
        </w:rPr>
        <w:t>);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критически оценивать содержание и форму текста.</w:t>
      </w:r>
    </w:p>
    <w:p w:rsidR="00B4003C" w:rsidRPr="00B4003C" w:rsidRDefault="00B4003C" w:rsidP="00B4003C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свое отношение к природной среде;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влияние экологических факторов на среду обитания живых организмов;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проводить причинный и вероятностный анализ экологических ситуаций;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выражать свое отношение к природе через рисунки, сочинения, модели, проектные работы.</w:t>
      </w:r>
    </w:p>
    <w:p w:rsidR="00B4003C" w:rsidRPr="00B4003C" w:rsidRDefault="00B4003C" w:rsidP="00B4003C">
      <w:pPr>
        <w:tabs>
          <w:tab w:val="left" w:pos="567"/>
        </w:tabs>
        <w:ind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numPr>
          <w:ilvl w:val="0"/>
          <w:numId w:val="25"/>
        </w:numPr>
        <w:tabs>
          <w:tab w:val="left" w:pos="567"/>
        </w:tabs>
        <w:suppressAutoHyphens w:val="0"/>
        <w:ind w:left="0" w:hanging="76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определять необходимые ключевые поисковые слова и запросы;</w:t>
      </w:r>
    </w:p>
    <w:p w:rsidR="00B4003C" w:rsidRPr="00B4003C" w:rsidRDefault="00B4003C" w:rsidP="00B4003C">
      <w:pPr>
        <w:numPr>
          <w:ilvl w:val="0"/>
          <w:numId w:val="25"/>
        </w:numPr>
        <w:tabs>
          <w:tab w:val="left" w:pos="567"/>
        </w:tabs>
        <w:suppressAutoHyphens w:val="0"/>
        <w:ind w:left="0" w:hanging="76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осуществлять взаимодействие с электронными поисковыми системами, словарями;</w:t>
      </w:r>
    </w:p>
    <w:p w:rsidR="00B4003C" w:rsidRPr="00B4003C" w:rsidRDefault="00B4003C" w:rsidP="00B4003C">
      <w:pPr>
        <w:numPr>
          <w:ilvl w:val="0"/>
          <w:numId w:val="25"/>
        </w:numPr>
        <w:tabs>
          <w:tab w:val="left" w:pos="567"/>
        </w:tabs>
        <w:suppressAutoHyphens w:val="0"/>
        <w:ind w:left="0" w:hanging="76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соотносить полученные результаты поиска со своей деятельностью.</w:t>
      </w:r>
    </w:p>
    <w:p w:rsidR="00B4003C" w:rsidRPr="00B4003C" w:rsidRDefault="00B4003C" w:rsidP="00B4003C">
      <w:pPr>
        <w:tabs>
          <w:tab w:val="left" w:pos="567"/>
          <w:tab w:val="left" w:pos="993"/>
        </w:tabs>
        <w:ind w:hanging="76"/>
        <w:jc w:val="center"/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Коммуникативные УУД</w:t>
      </w:r>
    </w:p>
    <w:p w:rsidR="00B4003C" w:rsidRPr="00B4003C" w:rsidRDefault="00B4003C" w:rsidP="00B4003C">
      <w:pPr>
        <w:widowControl w:val="0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ind w:left="0" w:hanging="76"/>
        <w:contextualSpacing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B4003C">
        <w:rPr>
          <w:rFonts w:eastAsia="Calibri"/>
          <w:sz w:val="22"/>
          <w:szCs w:val="22"/>
          <w:lang w:eastAsia="ru-RU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возможные роли в совместной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играть определенную роль в совместной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proofErr w:type="gramStart"/>
      <w:r w:rsidRPr="00B4003C">
        <w:rPr>
          <w:rFonts w:eastAsia="Calibri"/>
          <w:sz w:val="22"/>
          <w:szCs w:val="22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строить позитивные отношения в процессе учебной и познавательной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предлагать альтернативное решение в конфликтной ситуации;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выделять общую точку зрения в дискуссии;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003C" w:rsidRPr="00B4003C" w:rsidRDefault="00B4003C" w:rsidP="00B4003C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4003C" w:rsidRPr="00B4003C" w:rsidRDefault="00B4003C" w:rsidP="00B4003C">
      <w:pPr>
        <w:widowControl w:val="0"/>
        <w:numPr>
          <w:ilvl w:val="0"/>
          <w:numId w:val="26"/>
        </w:numPr>
        <w:tabs>
          <w:tab w:val="left" w:pos="142"/>
          <w:tab w:val="left" w:pos="567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определять задачу коммуникации и в соответствии с ней отбирать речевые средства;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представлять в устной или письменной форме развернутый план собственной деятельности;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принимать решение в ходе диалога и согласовывать его с собеседником;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4003C" w:rsidRPr="00B4003C" w:rsidRDefault="00B4003C" w:rsidP="00B4003C">
      <w:pPr>
        <w:widowControl w:val="0"/>
        <w:numPr>
          <w:ilvl w:val="0"/>
          <w:numId w:val="26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</w:rPr>
      </w:pPr>
      <w:r w:rsidRPr="00B4003C">
        <w:rPr>
          <w:rFonts w:eastAsia="Calibri"/>
          <w:sz w:val="22"/>
          <w:szCs w:val="22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B4003C">
        <w:rPr>
          <w:rFonts w:eastAsia="Calibri"/>
          <w:sz w:val="22"/>
          <w:szCs w:val="22"/>
        </w:rPr>
        <w:t>Обучающийся сможет: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выделять информационный аспект задачи, оперировать данными, использовать модель </w:t>
      </w:r>
      <w:r w:rsidRPr="00B4003C">
        <w:rPr>
          <w:rFonts w:eastAsia="Calibri"/>
          <w:sz w:val="22"/>
          <w:szCs w:val="22"/>
          <w:lang w:val="ru-RU"/>
        </w:rPr>
        <w:lastRenderedPageBreak/>
        <w:t>решения задачи;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информацию с учетом этических и правовых норм;</w:t>
      </w:r>
    </w:p>
    <w:p w:rsidR="00B4003C" w:rsidRPr="00B4003C" w:rsidRDefault="00B4003C" w:rsidP="00B4003C">
      <w:pPr>
        <w:widowControl w:val="0"/>
        <w:numPr>
          <w:ilvl w:val="0"/>
          <w:numId w:val="25"/>
        </w:numPr>
        <w:tabs>
          <w:tab w:val="left" w:pos="567"/>
          <w:tab w:val="left" w:pos="993"/>
        </w:tabs>
        <w:suppressAutoHyphens w:val="0"/>
        <w:ind w:left="0" w:hanging="76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4003C" w:rsidRPr="00B4003C" w:rsidRDefault="00B4003C" w:rsidP="00B4003C">
      <w:pPr>
        <w:widowControl w:val="0"/>
        <w:tabs>
          <w:tab w:val="left" w:pos="0"/>
        </w:tabs>
        <w:jc w:val="center"/>
        <w:rPr>
          <w:b/>
          <w:sz w:val="22"/>
          <w:szCs w:val="22"/>
          <w:lang w:val="ru-RU"/>
        </w:rPr>
      </w:pPr>
    </w:p>
    <w:p w:rsidR="00B4003C" w:rsidRPr="00B4003C" w:rsidRDefault="00B4003C" w:rsidP="00B4003C">
      <w:pPr>
        <w:widowControl w:val="0"/>
        <w:tabs>
          <w:tab w:val="left" w:pos="0"/>
        </w:tabs>
        <w:jc w:val="center"/>
        <w:rPr>
          <w:b/>
          <w:sz w:val="22"/>
          <w:szCs w:val="22"/>
          <w:lang w:val="ru-RU"/>
        </w:rPr>
      </w:pPr>
    </w:p>
    <w:p w:rsidR="00B4003C" w:rsidRPr="00B4003C" w:rsidRDefault="00B4003C" w:rsidP="00B4003C">
      <w:pPr>
        <w:widowControl w:val="0"/>
        <w:tabs>
          <w:tab w:val="left" w:pos="0"/>
        </w:tabs>
        <w:jc w:val="center"/>
        <w:rPr>
          <w:b/>
          <w:sz w:val="22"/>
          <w:szCs w:val="22"/>
          <w:lang w:val="ru-RU"/>
        </w:rPr>
      </w:pPr>
      <w:r w:rsidRPr="00B4003C">
        <w:rPr>
          <w:b/>
          <w:sz w:val="22"/>
          <w:szCs w:val="22"/>
          <w:lang w:val="ru-RU"/>
        </w:rPr>
        <w:t>Предметные результаты</w:t>
      </w:r>
    </w:p>
    <w:p w:rsidR="00B4003C" w:rsidRPr="00B4003C" w:rsidRDefault="00B4003C" w:rsidP="00B4003C">
      <w:pPr>
        <w:outlineLvl w:val="2"/>
        <w:rPr>
          <w:b/>
          <w:bCs/>
          <w:sz w:val="22"/>
          <w:szCs w:val="22"/>
          <w:lang w:val="ru-RU" w:eastAsia="ru-RU"/>
        </w:rPr>
      </w:pPr>
      <w:bookmarkStart w:id="0" w:name="_Toc284662721"/>
      <w:bookmarkStart w:id="1" w:name="_Toc284663347"/>
      <w:r w:rsidRPr="00B4003C">
        <w:rPr>
          <w:b/>
          <w:bCs/>
          <w:sz w:val="22"/>
          <w:szCs w:val="22"/>
          <w:lang w:val="ru-RU" w:eastAsia="ru-RU"/>
        </w:rPr>
        <w:t>Выпускник научится в 9 классе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B4003C" w:rsidRPr="00B4003C" w:rsidRDefault="00B4003C" w:rsidP="00B4003C">
      <w:pPr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Элементы теории множеств и математической логики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1134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</w:t>
      </w:r>
      <w:r w:rsidRPr="00B4003C">
        <w:rPr>
          <w:rFonts w:eastAsia="Calibri"/>
          <w:sz w:val="22"/>
          <w:szCs w:val="22"/>
          <w:vertAlign w:val="superscript"/>
          <w:lang w:eastAsia="ru-RU"/>
        </w:rPr>
        <w:footnoteReference w:id="1"/>
      </w:r>
      <w:r w:rsidRPr="00B4003C">
        <w:rPr>
          <w:rFonts w:eastAsia="Calibri"/>
          <w:sz w:val="22"/>
          <w:szCs w:val="22"/>
          <w:lang w:val="ru-RU" w:eastAsia="ru-RU"/>
        </w:rPr>
        <w:t xml:space="preserve"> понятиями: множество, элемент множества, подмножество, принадлежность;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1134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задавать множества перечислением их элементов;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993"/>
          <w:tab w:val="left" w:pos="1134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находить пересечение, объединение, подмножество в простейших ситуациях;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993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понятиями: определение, аксиома, теорема, доказательство;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993"/>
          <w:tab w:val="left" w:pos="1134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приводить примеры и контрпримеры для подтвержнения своих высказываний.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графическое представление множе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ств дл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я описания реальных процессов и явлений, при решении задач других учебных предметов.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Числа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свойства чисел и правила действий при выполнении вычислений;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округление рациональных чисел в соответствии с правилами;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оценивать значение квадратного корня из положительного целого числа; 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распознавать рациональные и иррациональные числа;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proofErr w:type="gramStart"/>
      <w:r w:rsidRPr="00B4003C">
        <w:rPr>
          <w:rFonts w:eastAsia="Calibri"/>
          <w:sz w:val="22"/>
          <w:szCs w:val="22"/>
          <w:lang w:eastAsia="ru-RU"/>
        </w:rPr>
        <w:t>сравнивать</w:t>
      </w:r>
      <w:proofErr w:type="gramEnd"/>
      <w:r w:rsidRPr="00B4003C">
        <w:rPr>
          <w:rFonts w:eastAsia="Calibri"/>
          <w:sz w:val="22"/>
          <w:szCs w:val="22"/>
          <w:lang w:eastAsia="ru-RU"/>
        </w:rPr>
        <w:t xml:space="preserve"> числа.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оценивать результаты вычислений при решении практических задач;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сравнение чисел в реальных ситуациях;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Тождественные преобразования</w:t>
      </w:r>
    </w:p>
    <w:p w:rsidR="00B4003C" w:rsidRPr="00B4003C" w:rsidRDefault="00B4003C" w:rsidP="00B4003C">
      <w:pPr>
        <w:numPr>
          <w:ilvl w:val="0"/>
          <w:numId w:val="36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4003C" w:rsidRPr="00B4003C" w:rsidRDefault="00B4003C" w:rsidP="00B4003C">
      <w:pPr>
        <w:numPr>
          <w:ilvl w:val="0"/>
          <w:numId w:val="36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B4003C" w:rsidRPr="00B4003C" w:rsidRDefault="00B4003C" w:rsidP="00B4003C">
      <w:pPr>
        <w:numPr>
          <w:ilvl w:val="0"/>
          <w:numId w:val="36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B4003C" w:rsidRPr="00B4003C" w:rsidRDefault="00B4003C" w:rsidP="00B4003C">
      <w:pPr>
        <w:numPr>
          <w:ilvl w:val="0"/>
          <w:numId w:val="36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0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 xml:space="preserve">понимать смысл записи числа в стандартном виде; </w:t>
      </w:r>
    </w:p>
    <w:p w:rsidR="00B4003C" w:rsidRPr="00B4003C" w:rsidRDefault="00B4003C" w:rsidP="00B4003C">
      <w:pPr>
        <w:numPr>
          <w:ilvl w:val="0"/>
          <w:numId w:val="30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понятием «стандартная запись числа».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Уравнения и неравенства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проверять справедливость числовых равенств и неравенств;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решать линейные неравенства и несложные неравенства, сводящиеся к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линейным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системы несложных линейных уравнений, неравенств;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проверять, является ли данное число решением уравнения (неравенства);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квадратные уравнения по формуле корней квадратного уравнения;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изображать решения неравенств и их систем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на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числовой прямой.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Функции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Находить значение функции по заданному значению аргумента;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находить значение аргумента по заданному значению функции в несложных ситуациях;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строить график линейной функции;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определять приближённые значения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координат точки пересечения графиков функций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свойства линейной функц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ии и ее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график при решении задач из других учебных предметов.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 xml:space="preserve">Статистика и теория вероятностей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простейшие комбинаторные задачи методом прямого и организованного перебора;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представлять данные в виде таблиц, диаграмм, графиков;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читать информацию, представленную в виде таблицы, диаграммы, графика;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определять основные статистические характеристики числовых наборов;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оценивать вероятность события в простейших случаях;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иметь представление о роли закона больших чисел в массовых явлениях.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оценивать количество возможных вариантов методом перебора;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иметь представление о роли практически достоверных и маловероятных событий;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оценивать вероятность реальных событий и явлений в несложных ситуациях.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Текстовые задачи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Решать несложные сюжетные задачи разных типов на все арифметические действия;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 xml:space="preserve">составлять план решения задачи; 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выделять этапы решения задачи;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интерпретировать вычислительные результаты в задаче, исследовать полученное решение задачи;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знать различие скоростей объекта в стоячей воде, против течения и по течению реки;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задачи на нахождение части числа и числа по его части;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несложные логические задачи методом рассуждений.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4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выдвигать гипотезы о возможных предельных значениях искомых в задаче величин (делать прикидку).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Геометрические фигуры</w:t>
      </w:r>
    </w:p>
    <w:p w:rsidR="00B4003C" w:rsidRPr="00B4003C" w:rsidRDefault="00B4003C" w:rsidP="00B4003C">
      <w:pPr>
        <w:numPr>
          <w:ilvl w:val="0"/>
          <w:numId w:val="3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 геометрических фигур;</w:t>
      </w:r>
    </w:p>
    <w:p w:rsidR="00B4003C" w:rsidRPr="00B4003C" w:rsidRDefault="00B4003C" w:rsidP="00B4003C">
      <w:pPr>
        <w:numPr>
          <w:ilvl w:val="0"/>
          <w:numId w:val="3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извлекать информацию о геометрических фигурах, представленную на чертежах в явном виде;</w:t>
      </w:r>
    </w:p>
    <w:p w:rsidR="00B4003C" w:rsidRPr="00B4003C" w:rsidRDefault="00B4003C" w:rsidP="00B4003C">
      <w:pPr>
        <w:numPr>
          <w:ilvl w:val="0"/>
          <w:numId w:val="3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B4003C" w:rsidRPr="00B4003C" w:rsidRDefault="00B4003C" w:rsidP="00B4003C">
      <w:pPr>
        <w:numPr>
          <w:ilvl w:val="0"/>
          <w:numId w:val="3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i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решать задачи на нахождение геометрических величин по образцам или алгоритмам. 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Отношения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 xml:space="preserve">В повседневной жизни и при изучении других предметов: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34"/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отношения для решения простейших задач, возникающих в реальной жизни.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Измерения и вычисления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7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Геометрические построения</w:t>
      </w:r>
    </w:p>
    <w:p w:rsidR="00B4003C" w:rsidRPr="00B4003C" w:rsidRDefault="00B4003C" w:rsidP="00B4003C">
      <w:pPr>
        <w:numPr>
          <w:ilvl w:val="0"/>
          <w:numId w:val="35"/>
        </w:numPr>
        <w:tabs>
          <w:tab w:val="left" w:pos="0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Изображать типовые плоские фигуры и фигуры в пространстве от руки и с помощью инструментов.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5"/>
        </w:numPr>
        <w:tabs>
          <w:tab w:val="left" w:pos="0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/>
        </w:rPr>
        <w:t>выполнять простейшие построения на местности, необходимые в реальной жизни.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Геометрические преобразования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Строить фигуру, симметричную данной фигуре относительно оси и точки.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распознавать движение объектов в окружающем мире;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распознавать симметричные фигуры в окружающем мире.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Векторы и координаты на плоскости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на базовом уровне понятиями вектор, сумма векторов</w:t>
      </w:r>
      <w:r w:rsidRPr="00B4003C">
        <w:rPr>
          <w:rFonts w:eastAsia="Calibri"/>
          <w:i/>
          <w:sz w:val="22"/>
          <w:szCs w:val="22"/>
          <w:lang w:val="ru-RU" w:eastAsia="ru-RU"/>
        </w:rPr>
        <w:t xml:space="preserve">, </w:t>
      </w:r>
      <w:r w:rsidRPr="00B4003C">
        <w:rPr>
          <w:rFonts w:eastAsia="Calibri"/>
          <w:sz w:val="22"/>
          <w:szCs w:val="22"/>
          <w:lang w:val="ru-RU" w:eastAsia="ru-RU"/>
        </w:rPr>
        <w:t>произведение вектора на число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,к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оординаты на плоскости;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определять приближённо координаты точки по её изображению на координатной плоскости.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 xml:space="preserve">В повседневной жизни и при изучении других предметов: 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История математики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Описывать отдельные выдающиеся результаты, полученные в ходе развития математики как науки;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/>
        </w:rPr>
        <w:t>понимать роль математики в развитии России.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 xml:space="preserve">Методы математики 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Выбирать подходящий изученный метод для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решении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изученных типов математических задач;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34"/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B4003C" w:rsidRPr="00B4003C" w:rsidRDefault="00B4003C" w:rsidP="00B4003C">
      <w:pPr>
        <w:outlineLvl w:val="2"/>
        <w:rPr>
          <w:b/>
          <w:bCs/>
          <w:sz w:val="22"/>
          <w:szCs w:val="22"/>
          <w:lang w:val="ru-RU" w:eastAsia="ru-RU"/>
        </w:rPr>
      </w:pPr>
    </w:p>
    <w:p w:rsidR="00B4003C" w:rsidRPr="00B4003C" w:rsidRDefault="00B4003C" w:rsidP="00B4003C">
      <w:pPr>
        <w:outlineLvl w:val="2"/>
        <w:rPr>
          <w:b/>
          <w:bCs/>
          <w:sz w:val="22"/>
          <w:szCs w:val="22"/>
          <w:lang w:val="ru-RU" w:eastAsia="ru-RU"/>
        </w:rPr>
      </w:pPr>
      <w:bookmarkStart w:id="2" w:name="_Toc284662723"/>
      <w:bookmarkStart w:id="3" w:name="_Toc284663349"/>
      <w:r w:rsidRPr="00B4003C">
        <w:rPr>
          <w:b/>
          <w:bCs/>
          <w:sz w:val="22"/>
          <w:szCs w:val="22"/>
          <w:lang w:val="ru-RU" w:eastAsia="ru-RU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2"/>
      <w:bookmarkEnd w:id="3"/>
    </w:p>
    <w:p w:rsidR="00B4003C" w:rsidRPr="00B4003C" w:rsidRDefault="00B4003C" w:rsidP="00B4003C">
      <w:pPr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Элементы теории множеств и математической логики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0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>Свободно оперировать</w:t>
      </w:r>
      <w:r w:rsidRPr="00B4003C">
        <w:rPr>
          <w:rFonts w:eastAsia="Calibri"/>
          <w:sz w:val="22"/>
          <w:szCs w:val="22"/>
          <w:vertAlign w:val="superscript"/>
          <w:lang w:eastAsia="ru-RU"/>
        </w:rPr>
        <w:footnoteReference w:id="2"/>
      </w:r>
      <w:r w:rsidRPr="00B4003C">
        <w:rPr>
          <w:rFonts w:eastAsia="Calibri"/>
          <w:sz w:val="22"/>
          <w:szCs w:val="22"/>
          <w:lang w:val="ru-RU" w:eastAsia="ru-RU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B4003C" w:rsidRPr="00B4003C" w:rsidRDefault="00B4003C" w:rsidP="00B4003C">
      <w:pPr>
        <w:numPr>
          <w:ilvl w:val="0"/>
          <w:numId w:val="32"/>
        </w:numPr>
        <w:tabs>
          <w:tab w:val="left" w:pos="0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задавать множества разными способами;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0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проверять выполнение характеристического свойства множества;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0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;у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словные высказывания (импликации);</w:t>
      </w:r>
    </w:p>
    <w:p w:rsidR="00B4003C" w:rsidRPr="00B4003C" w:rsidRDefault="00B4003C" w:rsidP="00B4003C">
      <w:pPr>
        <w:numPr>
          <w:ilvl w:val="0"/>
          <w:numId w:val="32"/>
        </w:numPr>
        <w:tabs>
          <w:tab w:val="left" w:pos="0"/>
        </w:tabs>
        <w:suppressAutoHyphens w:val="0"/>
        <w:ind w:left="0" w:hanging="11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строить высказывания с использованием законов алгебры высказываний.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строить рассуждения на основе использования правил логики;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Числа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r w:rsidRPr="00B4003C">
        <w:rPr>
          <w:rFonts w:eastAsia="Calibri"/>
          <w:sz w:val="22"/>
          <w:szCs w:val="22"/>
          <w:lang w:eastAsia="ru-RU"/>
        </w:rPr>
        <w:t>n</w:t>
      </w:r>
      <w:r w:rsidRPr="00B4003C">
        <w:rPr>
          <w:rFonts w:eastAsia="Calibri"/>
          <w:sz w:val="22"/>
          <w:szCs w:val="22"/>
          <w:lang w:val="ru-RU" w:eastAsia="ru-RU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понимать и объяснять разницу между позиционной и непозиционной системами записи чисел;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переводить числа из одной системы записи (системы счисления) в другую;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выполнять округление рациональных и иррациональных чисел с заданной точностью;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сравнивать действительные числа разными способами;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находить НОД и НОК чисел разными способами и использовать их при решении задач;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Тождественные преобразования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 степени с целым и дробным показателем;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доказательство свой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ств ст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>епени с целыми и дробными показателями;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владеть приемами преобразования целых и дробно-рациональных выражений;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деление многочлена на многочлен с остатком;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доказывать свойства квадратных корней и корней степени </w:t>
      </w:r>
      <w:r w:rsidRPr="00B4003C">
        <w:rPr>
          <w:rFonts w:eastAsia="Calibri"/>
          <w:i/>
          <w:sz w:val="22"/>
          <w:szCs w:val="22"/>
          <w:lang w:eastAsia="ru-RU"/>
        </w:rPr>
        <w:t>n</w:t>
      </w:r>
      <w:r w:rsidRPr="00B4003C">
        <w:rPr>
          <w:rFonts w:eastAsia="Calibri"/>
          <w:sz w:val="22"/>
          <w:szCs w:val="22"/>
          <w:lang w:val="ru-RU" w:eastAsia="ru-RU"/>
        </w:rPr>
        <w:t>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выполнять преобразования выражений, содержащих квадратные корни, корни степени </w:t>
      </w:r>
      <w:r w:rsidRPr="00B4003C">
        <w:rPr>
          <w:rFonts w:eastAsia="Calibri"/>
          <w:i/>
          <w:sz w:val="22"/>
          <w:szCs w:val="22"/>
          <w:lang w:eastAsia="ru-RU"/>
        </w:rPr>
        <w:t>n</w:t>
      </w:r>
      <w:r w:rsidRPr="00B4003C">
        <w:rPr>
          <w:rFonts w:eastAsia="Calibri"/>
          <w:sz w:val="22"/>
          <w:szCs w:val="22"/>
          <w:lang w:val="ru-RU" w:eastAsia="ru-RU"/>
        </w:rPr>
        <w:t>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 «тождество», «тождество на множестве», «тождественное преобразование»;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различные преобразования выражений, содержащих модули.</w:t>
      </w:r>
      <w:r w:rsidRPr="00B4003C">
        <w:rPr>
          <w:rFonts w:eastAsia="Calibri"/>
          <w:sz w:val="22"/>
          <w:szCs w:val="22"/>
          <w:lang w:eastAsia="ru-RU"/>
        </w:rPr>
        <w:fldChar w:fldCharType="begin"/>
      </w:r>
      <w:r w:rsidRPr="00B4003C">
        <w:rPr>
          <w:rFonts w:eastAsia="Calibri"/>
          <w:sz w:val="22"/>
          <w:szCs w:val="22"/>
          <w:lang w:val="ru-RU" w:eastAsia="ru-RU"/>
        </w:rPr>
        <w:instrText xml:space="preserve"> </w:instrText>
      </w:r>
      <w:r w:rsidRPr="00B4003C">
        <w:rPr>
          <w:rFonts w:eastAsia="Calibri"/>
          <w:sz w:val="22"/>
          <w:szCs w:val="22"/>
          <w:lang w:eastAsia="ru-RU"/>
        </w:rPr>
        <w:instrText>QUOTE</w:instrText>
      </w:r>
      <w:r w:rsidRPr="00B4003C">
        <w:rPr>
          <w:rFonts w:eastAsia="Calibri"/>
          <w:sz w:val="22"/>
          <w:szCs w:val="22"/>
          <w:lang w:val="ru-RU" w:eastAsia="ru-RU"/>
        </w:rPr>
        <w:instrText xml:space="preserve"> </w:instrText>
      </w:r>
      <w:r w:rsidRPr="00B4003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765175" cy="2692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3C">
        <w:rPr>
          <w:rFonts w:eastAsia="Calibri"/>
          <w:sz w:val="22"/>
          <w:szCs w:val="22"/>
          <w:lang w:eastAsia="ru-RU"/>
        </w:rPr>
        <w:fldChar w:fldCharType="separate"/>
      </w:r>
      <w:r w:rsidRPr="00B4003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03C">
        <w:rPr>
          <w:rFonts w:eastAsia="Calibri"/>
          <w:sz w:val="22"/>
          <w:szCs w:val="22"/>
          <w:lang w:eastAsia="ru-RU"/>
        </w:rPr>
        <w:fldChar w:fldCharType="end"/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42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B4003C" w:rsidRPr="00B4003C" w:rsidRDefault="00B4003C" w:rsidP="00B4003C">
      <w:pPr>
        <w:numPr>
          <w:ilvl w:val="0"/>
          <w:numId w:val="42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преобразования рациональных выражений при решении задач других учебных предметов;</w:t>
      </w:r>
    </w:p>
    <w:p w:rsidR="00B4003C" w:rsidRPr="00B4003C" w:rsidRDefault="00B4003C" w:rsidP="00B4003C">
      <w:pPr>
        <w:numPr>
          <w:ilvl w:val="0"/>
          <w:numId w:val="42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Уравнения и неравенства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i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знать теорему Виета для уравнений степени выше второй;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владеть разными методами доказательства неравенств;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уравнения в целых числах;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изображать множества на плоскости, задаваемые уравнениями, неравенствами и их системами.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Функции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знакопостоянства,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 xml:space="preserve">, </w:t>
      </w:r>
      <w:r w:rsidRPr="00B4003C">
        <w:rPr>
          <w:rFonts w:eastAsia="Calibri"/>
          <w:bCs/>
          <w:position w:val="-12"/>
          <w:sz w:val="22"/>
          <w:szCs w:val="22"/>
          <w:lang w:eastAsia="ru-RU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17.75pt" o:ole="">
            <v:imagedata r:id="rId9" o:title=""/>
          </v:shape>
          <o:OLEObject Type="Embed" ProgID="Equation.DSMT4" ShapeID="_x0000_i1025" DrawAspect="Content" ObjectID="_1661534002" r:id="rId10"/>
        </w:object>
      </w:r>
      <w:r w:rsidRPr="00B4003C">
        <w:rPr>
          <w:rFonts w:eastAsia="Calibri"/>
          <w:bCs/>
          <w:sz w:val="22"/>
          <w:szCs w:val="22"/>
          <w:lang w:val="ru-RU" w:eastAsia="ru-RU"/>
        </w:rPr>
        <w:t>;</w:t>
      </w:r>
      <w:proofErr w:type="gramEnd"/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использовать преобразования графика функции </w:t>
      </w:r>
      <w:r w:rsidRPr="00B4003C">
        <w:rPr>
          <w:rFonts w:eastAsia="Calibri"/>
          <w:position w:val="-12"/>
          <w:sz w:val="22"/>
          <w:szCs w:val="22"/>
          <w:lang w:eastAsia="ru-RU"/>
        </w:rPr>
        <w:object w:dxaOrig="960" w:dyaOrig="380">
          <v:shape id="_x0000_i1026" type="#_x0000_t75" style="width:47.7pt;height:17.75pt" o:ole="">
            <v:imagedata r:id="rId11" o:title=""/>
          </v:shape>
          <o:OLEObject Type="Embed" ProgID="Equation.DSMT4" ShapeID="_x0000_i1026" DrawAspect="Content" ObjectID="_1661534003" r:id="rId12"/>
        </w:object>
      </w:r>
      <w:r w:rsidRPr="00B4003C">
        <w:rPr>
          <w:rFonts w:eastAsia="Calibri"/>
          <w:sz w:val="22"/>
          <w:szCs w:val="22"/>
          <w:lang w:val="ru-RU" w:eastAsia="ru-RU"/>
        </w:rPr>
        <w:t xml:space="preserve"> для построения графиков функций </w:t>
      </w:r>
      <w:r w:rsidRPr="00B4003C">
        <w:rPr>
          <w:rFonts w:eastAsia="Calibri"/>
          <w:position w:val="-12"/>
          <w:sz w:val="22"/>
          <w:szCs w:val="22"/>
          <w:lang w:eastAsia="ru-RU"/>
        </w:rPr>
        <w:object w:dxaOrig="1780" w:dyaOrig="380">
          <v:shape id="_x0000_i1027" type="#_x0000_t75" style="width:87.9pt;height:17.75pt" o:ole="">
            <v:imagedata r:id="rId13" o:title=""/>
          </v:shape>
          <o:OLEObject Type="Embed" ProgID="Equation.DSMT4" ShapeID="_x0000_i1027" DrawAspect="Content" ObjectID="_1661534004" r:id="rId14"/>
        </w:object>
      </w:r>
      <w:r w:rsidRPr="00B4003C">
        <w:rPr>
          <w:rFonts w:eastAsia="Calibri"/>
          <w:sz w:val="22"/>
          <w:szCs w:val="22"/>
          <w:lang w:val="ru-RU" w:eastAsia="ru-RU"/>
        </w:rPr>
        <w:t xml:space="preserve">; 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анализировать свойства функций и вид графика в зависимости от параметров;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исследовать последовательности, заданные рекуррентно;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комбинированные задачи на арифметическую и геометрическую прогрессии.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графики зависимостей для исследования реальных процессов и явлений;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 xml:space="preserve">Статистика и теория вероятностей 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выбирать наиболее удобный способ представления информации, адекватный её свойствам и целям анализа;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вычислять числовые характеристики выборки;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знать примеры случайных величин, и вычислять их статистические характеристики;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формулы комбинаторики при решении комбинаторных задач;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решать задачи на вычисление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вероятности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в том числе с использованием формул.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B4003C" w:rsidRPr="00B4003C" w:rsidRDefault="00B4003C" w:rsidP="00B4003C">
      <w:pPr>
        <w:numPr>
          <w:ilvl w:val="0"/>
          <w:numId w:val="31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оценивать вероятность реальных событий и явлений в различных ситуациях.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Текстовые задачи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простые и сложные задачи, а также задачи повышенной трудности и выделять их математическую основу;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распознавать разные виды и типы задач;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B4003C">
        <w:rPr>
          <w:rFonts w:eastAsia="Calibri"/>
          <w:sz w:val="22"/>
          <w:szCs w:val="22"/>
          <w:lang w:val="ru-RU"/>
        </w:rPr>
        <w:t>комбинированный</w:t>
      </w:r>
      <w:proofErr w:type="gramEnd"/>
      <w:r w:rsidRPr="00B4003C">
        <w:rPr>
          <w:rFonts w:eastAsia="Calibri"/>
          <w:sz w:val="22"/>
          <w:szCs w:val="22"/>
          <w:lang w:val="ru-RU"/>
        </w:rPr>
        <w:t>);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моделировать рассуждения при поиске решения задач с помощью </w:t>
      </w:r>
      <w:proofErr w:type="gramStart"/>
      <w:r w:rsidRPr="00B4003C">
        <w:rPr>
          <w:rFonts w:eastAsia="Calibri"/>
          <w:sz w:val="22"/>
          <w:szCs w:val="22"/>
          <w:lang w:val="ru-RU"/>
        </w:rPr>
        <w:t>граф-схемы</w:t>
      </w:r>
      <w:proofErr w:type="gramEnd"/>
      <w:r w:rsidRPr="00B4003C">
        <w:rPr>
          <w:rFonts w:eastAsia="Calibri"/>
          <w:sz w:val="22"/>
          <w:szCs w:val="22"/>
          <w:lang w:val="ru-RU"/>
        </w:rPr>
        <w:t>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выделять этапы решения задачи и содержание каждого этапа;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затруднения при решении задач;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4003C">
        <w:rPr>
          <w:rFonts w:eastAsia="Calibri"/>
          <w:sz w:val="22"/>
          <w:szCs w:val="22"/>
          <w:lang w:val="ru-RU"/>
        </w:rPr>
        <w:t>из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данной, в том числе обратные;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интерпретировать вычислительные результаты в задаче, исследовать полученное решение задачи;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B4003C">
        <w:rPr>
          <w:rFonts w:eastAsia="Calibri"/>
          <w:sz w:val="22"/>
          <w:szCs w:val="22"/>
          <w:lang w:val="ru-RU"/>
        </w:rPr>
        <w:t>.п</w:t>
      </w:r>
      <w:proofErr w:type="gramEnd"/>
      <w:r w:rsidRPr="00B4003C">
        <w:rPr>
          <w:rFonts w:eastAsia="Calibri"/>
          <w:sz w:val="22"/>
          <w:szCs w:val="22"/>
          <w:lang w:val="ru-RU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разнообразные задачи «на части»;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B4003C">
        <w:rPr>
          <w:rFonts w:eastAsia="Calibri"/>
          <w:sz w:val="22"/>
          <w:szCs w:val="22"/>
          <w:lang w:val="ru-RU"/>
        </w:rPr>
        <w:t>.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</w:t>
      </w:r>
      <w:proofErr w:type="gramStart"/>
      <w:r w:rsidRPr="00B4003C">
        <w:rPr>
          <w:rFonts w:eastAsia="Calibri"/>
          <w:sz w:val="22"/>
          <w:szCs w:val="22"/>
          <w:lang w:val="ru-RU"/>
        </w:rPr>
        <w:t>в</w:t>
      </w:r>
      <w:proofErr w:type="gramEnd"/>
      <w:r w:rsidRPr="00B4003C">
        <w:rPr>
          <w:rFonts w:eastAsia="Calibri"/>
          <w:sz w:val="22"/>
          <w:szCs w:val="22"/>
          <w:lang w:val="ru-RU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B4003C">
        <w:rPr>
          <w:rFonts w:eastAsia="Calibri"/>
          <w:sz w:val="22"/>
          <w:szCs w:val="22"/>
          <w:lang w:val="ru-RU" w:eastAsia="ru-RU"/>
        </w:rPr>
        <w:t>изученным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в процессе обучения;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несложные задачи по математической статистике;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B4003C">
        <w:rPr>
          <w:rFonts w:eastAsia="Calibri"/>
          <w:sz w:val="22"/>
          <w:szCs w:val="22"/>
          <w:lang w:val="ru-RU"/>
        </w:rPr>
        <w:t>с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изученными ситуациях.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решать задачи на движение по реке, рассматривая разные системы отсчёта;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конструировать задачные ситуации, приближенные к реальной действительности.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Геометрические фигуры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формулировать и доказывать геометрические утверждения.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43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Отношения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Владеть понятием отношения как метапредметным;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свойства подобия и равенства фигур при решении задач.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 xml:space="preserve">В повседневной жизни и при изучении других предметов: 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отношения для построения и исследования математических моделей объектов реальной жизни.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Измерения и вычисления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proofErr w:type="gramStart"/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 длина, площадь, объём,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B4003C">
        <w:rPr>
          <w:rFonts w:eastAsia="Calibri"/>
          <w:sz w:val="22"/>
          <w:szCs w:val="22"/>
          <w:lang w:val="ru-RU" w:eastAsia="ru-RU"/>
        </w:rPr>
        <w:t xml:space="preserve"> тригонометрии;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самостоятельно формулировать гипотезы и проверять их достоверность.</w:t>
      </w:r>
    </w:p>
    <w:p w:rsidR="00B4003C" w:rsidRPr="00B4003C" w:rsidRDefault="00B4003C" w:rsidP="00B4003C">
      <w:pPr>
        <w:tabs>
          <w:tab w:val="left" w:pos="1134"/>
        </w:tabs>
        <w:rPr>
          <w:rFonts w:eastAsia="Calibri"/>
          <w:b/>
          <w:sz w:val="22"/>
          <w:szCs w:val="22"/>
          <w:lang w:val="ru-RU"/>
        </w:rPr>
      </w:pPr>
      <w:r w:rsidRPr="00B4003C">
        <w:rPr>
          <w:rFonts w:eastAsia="Calibri"/>
          <w:b/>
          <w:sz w:val="22"/>
          <w:szCs w:val="22"/>
          <w:lang w:val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8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Геометрические построения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 xml:space="preserve">Оперировать понятием набора элементов, определяющих геометрическую фигуру, 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владеть набором методов построений циркулем и линейкой;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проводить анализ и реализовывать этапы решения задач на построение.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>В повседневной жизни и при изучении других предметов: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B4003C">
        <w:rPr>
          <w:rFonts w:eastAsia="Calibri"/>
          <w:sz w:val="22"/>
          <w:szCs w:val="22"/>
          <w:lang w:eastAsia="ru-RU"/>
        </w:rPr>
        <w:t>выполнять построения на местности;</w:t>
      </w:r>
    </w:p>
    <w:p w:rsidR="00B4003C" w:rsidRPr="00B4003C" w:rsidRDefault="00B4003C" w:rsidP="00B4003C">
      <w:pPr>
        <w:numPr>
          <w:ilvl w:val="0"/>
          <w:numId w:val="29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lastRenderedPageBreak/>
        <w:t>оценивать размеры реальных объектов окружающего мира.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Преобразования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движениями и преобразованиями как метапредметными понятиями;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пользоваться свойствами движений и преобразований при решении задач.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 xml:space="preserve">В повседневной жизни и при изучении других предметов: </w:t>
      </w:r>
    </w:p>
    <w:p w:rsidR="00B4003C" w:rsidRPr="00B4003C" w:rsidRDefault="00B4003C" w:rsidP="00B4003C">
      <w:pPr>
        <w:numPr>
          <w:ilvl w:val="0"/>
          <w:numId w:val="34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применять свойства движений и применять подобие для построений и вычислений.</w:t>
      </w:r>
    </w:p>
    <w:p w:rsidR="00B4003C" w:rsidRPr="00B4003C" w:rsidRDefault="00B4003C" w:rsidP="00B4003C">
      <w:pPr>
        <w:rPr>
          <w:rFonts w:eastAsia="Calibri"/>
          <w:b/>
          <w:sz w:val="22"/>
          <w:szCs w:val="22"/>
        </w:rPr>
      </w:pPr>
      <w:r w:rsidRPr="00B4003C">
        <w:rPr>
          <w:rFonts w:eastAsia="Calibri"/>
          <w:b/>
          <w:sz w:val="22"/>
          <w:szCs w:val="22"/>
        </w:rPr>
        <w:t>Векторы и координаты на плоскости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владеть векторным и координатным методом на плоскости для решения задач на вычисление и доказательства;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B4003C" w:rsidRPr="00B4003C" w:rsidRDefault="00B4003C" w:rsidP="00B4003C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ru-RU" w:eastAsia="ru-RU"/>
        </w:rPr>
      </w:pPr>
      <w:r w:rsidRPr="00B4003C">
        <w:rPr>
          <w:rFonts w:eastAsia="Calibri"/>
          <w:b/>
          <w:sz w:val="22"/>
          <w:szCs w:val="22"/>
          <w:lang w:val="ru-RU" w:eastAsia="ru-RU"/>
        </w:rPr>
        <w:t xml:space="preserve">В повседневной жизни и при изучении других предметов: </w:t>
      </w:r>
    </w:p>
    <w:p w:rsidR="00B4003C" w:rsidRPr="00B4003C" w:rsidRDefault="00B4003C" w:rsidP="00B4003C">
      <w:pPr>
        <w:numPr>
          <w:ilvl w:val="0"/>
          <w:numId w:val="33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>История математики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 w:eastAsia="ru-RU"/>
        </w:rPr>
      </w:pPr>
      <w:r w:rsidRPr="00B4003C">
        <w:rPr>
          <w:rFonts w:eastAsia="Calibri"/>
          <w:sz w:val="22"/>
          <w:szCs w:val="22"/>
          <w:lang w:val="ru-RU" w:eastAsia="ru-RU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B4003C" w:rsidRPr="00B4003C" w:rsidRDefault="00B4003C" w:rsidP="00B4003C">
      <w:pPr>
        <w:rPr>
          <w:rFonts w:eastAsia="Calibri"/>
          <w:b/>
          <w:bCs/>
          <w:sz w:val="22"/>
          <w:szCs w:val="22"/>
        </w:rPr>
      </w:pPr>
      <w:r w:rsidRPr="00B4003C">
        <w:rPr>
          <w:rFonts w:eastAsia="Calibri"/>
          <w:b/>
          <w:bCs/>
          <w:sz w:val="22"/>
          <w:szCs w:val="22"/>
        </w:rPr>
        <w:t xml:space="preserve">Методы математики 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iCs/>
          <w:sz w:val="22"/>
          <w:szCs w:val="22"/>
          <w:lang w:val="ru-RU"/>
        </w:rPr>
      </w:pPr>
      <w:r w:rsidRPr="00B4003C">
        <w:rPr>
          <w:rFonts w:eastAsia="Calibri"/>
          <w:bCs/>
          <w:iCs/>
          <w:sz w:val="22"/>
          <w:szCs w:val="22"/>
          <w:lang w:val="ru-RU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b/>
          <w:iCs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 xml:space="preserve">владеть навыками анализа условия задачи и </w:t>
      </w:r>
      <w:proofErr w:type="gramStart"/>
      <w:r w:rsidRPr="00B4003C">
        <w:rPr>
          <w:rFonts w:eastAsia="Calibri"/>
          <w:sz w:val="22"/>
          <w:szCs w:val="22"/>
          <w:lang w:val="ru-RU"/>
        </w:rPr>
        <w:t>определения</w:t>
      </w:r>
      <w:proofErr w:type="gramEnd"/>
      <w:r w:rsidRPr="00B4003C">
        <w:rPr>
          <w:rFonts w:eastAsia="Calibri"/>
          <w:sz w:val="22"/>
          <w:szCs w:val="22"/>
          <w:lang w:val="ru-RU"/>
        </w:rPr>
        <w:t xml:space="preserve"> подходящих для решения задач изученных методов или их комбинаций</w:t>
      </w:r>
      <w:r w:rsidRPr="00B4003C">
        <w:rPr>
          <w:rFonts w:eastAsia="Calibri"/>
          <w:bCs/>
          <w:iCs/>
          <w:sz w:val="22"/>
          <w:szCs w:val="22"/>
          <w:lang w:val="ru-RU"/>
        </w:rPr>
        <w:t>;</w:t>
      </w:r>
    </w:p>
    <w:p w:rsidR="00B4003C" w:rsidRPr="00B4003C" w:rsidRDefault="00B4003C" w:rsidP="00B4003C">
      <w:pPr>
        <w:numPr>
          <w:ilvl w:val="0"/>
          <w:numId w:val="40"/>
        </w:numPr>
        <w:tabs>
          <w:tab w:val="left" w:pos="1134"/>
        </w:tabs>
        <w:suppressAutoHyphens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B4003C">
        <w:rPr>
          <w:rFonts w:eastAsia="Calibri"/>
          <w:sz w:val="22"/>
          <w:szCs w:val="22"/>
          <w:lang w:val="ru-RU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D3310E" w:rsidRPr="00B4003C" w:rsidRDefault="00D3310E" w:rsidP="00CA324A">
      <w:pPr>
        <w:pStyle w:val="a3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</w:p>
    <w:p w:rsidR="00043A68" w:rsidRPr="002A4AAC" w:rsidRDefault="00043A68" w:rsidP="00043A68">
      <w:pPr>
        <w:rPr>
          <w:b/>
          <w:color w:val="333333"/>
          <w:sz w:val="28"/>
          <w:szCs w:val="28"/>
          <w:lang w:val="ru-RU"/>
        </w:rPr>
      </w:pPr>
    </w:p>
    <w:p w:rsidR="00043A68" w:rsidRPr="00B4003C" w:rsidRDefault="00043A68" w:rsidP="00043A68">
      <w:pPr>
        <w:jc w:val="center"/>
        <w:rPr>
          <w:b/>
          <w:color w:val="333333"/>
          <w:sz w:val="22"/>
          <w:szCs w:val="22"/>
          <w:lang w:val="ru-RU"/>
        </w:rPr>
      </w:pPr>
      <w:r w:rsidRPr="00B4003C">
        <w:rPr>
          <w:b/>
          <w:color w:val="333333"/>
          <w:sz w:val="22"/>
          <w:szCs w:val="22"/>
          <w:lang w:val="ru-RU"/>
        </w:rPr>
        <w:t>ОСНОВНОЕ  СОДЕРЖАНИЕ</w:t>
      </w:r>
    </w:p>
    <w:p w:rsidR="00043A68" w:rsidRPr="00B4003C" w:rsidRDefault="00043A68" w:rsidP="00043A68">
      <w:pPr>
        <w:jc w:val="center"/>
        <w:rPr>
          <w:b/>
          <w:color w:val="333333"/>
          <w:sz w:val="22"/>
          <w:szCs w:val="22"/>
          <w:lang w:val="ru-RU"/>
        </w:rPr>
      </w:pP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>Глава 9,10.</w:t>
      </w:r>
      <w:r w:rsidRPr="00B4003C">
        <w:rPr>
          <w:color w:val="000000"/>
          <w:sz w:val="22"/>
          <w:szCs w:val="22"/>
          <w:lang w:val="ru-RU"/>
        </w:rPr>
        <w:t xml:space="preserve">  </w:t>
      </w:r>
      <w:r w:rsidRPr="00B4003C">
        <w:rPr>
          <w:b/>
          <w:bCs/>
          <w:color w:val="000000"/>
          <w:sz w:val="22"/>
          <w:szCs w:val="22"/>
          <w:lang w:val="ru-RU"/>
        </w:rPr>
        <w:t>Векторы. Метод координат. (19 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B4003C">
        <w:rPr>
          <w:color w:val="000000"/>
          <w:sz w:val="22"/>
          <w:szCs w:val="22"/>
          <w:lang w:val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>Цель:</w:t>
      </w:r>
      <w:r w:rsidRPr="00B4003C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B4003C">
        <w:rPr>
          <w:color w:val="000000"/>
          <w:sz w:val="22"/>
          <w:szCs w:val="22"/>
          <w:lang w:val="ru-RU"/>
        </w:rPr>
        <w:t>научить обучающихся выполнять</w:t>
      </w:r>
      <w:proofErr w:type="gramEnd"/>
      <w:r w:rsidRPr="00B4003C">
        <w:rPr>
          <w:color w:val="000000"/>
          <w:sz w:val="22"/>
          <w:szCs w:val="22"/>
          <w:lang w:val="ru-RU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B4003C">
        <w:rPr>
          <w:color w:val="000000"/>
          <w:sz w:val="22"/>
          <w:szCs w:val="22"/>
          <w:lang w:val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B4003C">
        <w:rPr>
          <w:color w:val="000000"/>
          <w:sz w:val="22"/>
          <w:szCs w:val="22"/>
          <w:lang w:val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B4003C">
        <w:rPr>
          <w:color w:val="000000"/>
          <w:sz w:val="22"/>
          <w:szCs w:val="22"/>
          <w:lang w:val="ru-RU"/>
        </w:rPr>
        <w:softHyphen/>
        <w:t xml:space="preserve">ретных геометрических задачах, тем самым дается представление </w:t>
      </w:r>
      <w:r w:rsidRPr="00B4003C">
        <w:rPr>
          <w:i/>
          <w:iCs/>
          <w:color w:val="000000"/>
          <w:sz w:val="22"/>
          <w:szCs w:val="22"/>
          <w:lang w:val="ru-RU"/>
        </w:rPr>
        <w:t xml:space="preserve">об </w:t>
      </w:r>
      <w:r w:rsidRPr="00B4003C">
        <w:rPr>
          <w:color w:val="000000"/>
          <w:sz w:val="22"/>
          <w:szCs w:val="22"/>
          <w:lang w:val="ru-RU"/>
        </w:rPr>
        <w:t>изучении геометрических фигур с помощью методов алгебры.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>Глава 11.</w:t>
      </w:r>
      <w:r w:rsidRPr="00B4003C">
        <w:rPr>
          <w:color w:val="000000"/>
          <w:sz w:val="22"/>
          <w:szCs w:val="22"/>
          <w:lang w:val="ru-RU"/>
        </w:rPr>
        <w:t xml:space="preserve">   </w:t>
      </w:r>
      <w:r w:rsidRPr="00B4003C">
        <w:rPr>
          <w:b/>
          <w:bCs/>
          <w:color w:val="000000"/>
          <w:sz w:val="22"/>
          <w:szCs w:val="22"/>
          <w:lang w:val="ru-RU"/>
        </w:rPr>
        <w:t>Соотношения между сторонами и углами треугольника. Скалярное произведение векторов. (11 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Синус, косинус и тангенс угла. Теоремы синусов и косину</w:t>
      </w:r>
      <w:r w:rsidRPr="00B4003C">
        <w:rPr>
          <w:color w:val="000000"/>
          <w:sz w:val="22"/>
          <w:szCs w:val="22"/>
          <w:lang w:val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 xml:space="preserve">Цель: </w:t>
      </w:r>
      <w:r w:rsidRPr="00B4003C">
        <w:rPr>
          <w:color w:val="000000"/>
          <w:sz w:val="22"/>
          <w:szCs w:val="22"/>
          <w:lang w:val="ru-RU"/>
        </w:rPr>
        <w:t>развить умение обучающихся применять тригонометрический аппарат при решении геометрических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Синус и косинус любого угла от 0° до 180° вводятся с помо</w:t>
      </w:r>
      <w:r w:rsidRPr="00B4003C">
        <w:rPr>
          <w:color w:val="000000"/>
          <w:sz w:val="22"/>
          <w:szCs w:val="22"/>
          <w:lang w:val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4003C">
        <w:rPr>
          <w:color w:val="000000"/>
          <w:sz w:val="22"/>
          <w:szCs w:val="22"/>
          <w:lang w:val="ru-RU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B4003C">
        <w:rPr>
          <w:color w:val="000000"/>
          <w:sz w:val="22"/>
          <w:szCs w:val="22"/>
          <w:lang w:val="ru-RU"/>
        </w:rPr>
        <w:softHyphen/>
        <w:t>сматриваются свойства скалярного произведения и его примене</w:t>
      </w:r>
      <w:r w:rsidRPr="00B4003C">
        <w:rPr>
          <w:color w:val="000000"/>
          <w:sz w:val="22"/>
          <w:szCs w:val="22"/>
          <w:lang w:val="ru-RU"/>
        </w:rPr>
        <w:softHyphen/>
        <w:t>ние при решении геометрических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Основное внимание следует уделить выработке прочных на</w:t>
      </w:r>
      <w:r w:rsidRPr="00B4003C">
        <w:rPr>
          <w:color w:val="000000"/>
          <w:sz w:val="22"/>
          <w:szCs w:val="22"/>
          <w:lang w:val="ru-RU"/>
        </w:rPr>
        <w:softHyphen/>
        <w:t>выков в применении тригонометрического аппарата при реше</w:t>
      </w:r>
      <w:r w:rsidRPr="00B4003C">
        <w:rPr>
          <w:color w:val="000000"/>
          <w:sz w:val="22"/>
          <w:szCs w:val="22"/>
          <w:lang w:val="ru-RU"/>
        </w:rPr>
        <w:softHyphen/>
        <w:t>нии геометрических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>Глава 12. Длина окружности и площадь круга. (12 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43A68" w:rsidRPr="00B4003C" w:rsidRDefault="00043A68" w:rsidP="00043A68">
      <w:pPr>
        <w:ind w:firstLine="708"/>
        <w:jc w:val="both"/>
        <w:rPr>
          <w:color w:val="000000"/>
          <w:sz w:val="22"/>
          <w:szCs w:val="22"/>
          <w:lang w:val="ru-RU"/>
        </w:rPr>
      </w:pPr>
      <w:proofErr w:type="gramStart"/>
      <w:r w:rsidRPr="00B4003C">
        <w:rPr>
          <w:b/>
          <w:color w:val="000000"/>
          <w:sz w:val="22"/>
          <w:szCs w:val="22"/>
          <w:lang w:val="ru-RU"/>
        </w:rPr>
        <w:t xml:space="preserve">Цель: </w:t>
      </w:r>
      <w:r w:rsidRPr="00B4003C">
        <w:rPr>
          <w:color w:val="000000"/>
          <w:sz w:val="22"/>
          <w:szCs w:val="22"/>
          <w:lang w:val="ru-RU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ab/>
        <w:t xml:space="preserve">В начале темы дается определение правильного </w:t>
      </w:r>
      <w:proofErr w:type="gramStart"/>
      <w:r w:rsidRPr="00B4003C">
        <w:rPr>
          <w:color w:val="000000"/>
          <w:sz w:val="22"/>
          <w:szCs w:val="22"/>
          <w:lang w:val="ru-RU"/>
        </w:rPr>
        <w:t>многоуголь</w:t>
      </w:r>
      <w:r w:rsidRPr="00B4003C">
        <w:rPr>
          <w:color w:val="000000"/>
          <w:sz w:val="22"/>
          <w:szCs w:val="22"/>
          <w:lang w:val="ru-RU"/>
        </w:rPr>
        <w:softHyphen/>
        <w:t>ника</w:t>
      </w:r>
      <w:proofErr w:type="gramEnd"/>
      <w:r w:rsidRPr="00B4003C">
        <w:rPr>
          <w:color w:val="000000"/>
          <w:sz w:val="22"/>
          <w:szCs w:val="22"/>
          <w:lang w:val="ru-RU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B4003C">
        <w:rPr>
          <w:color w:val="000000"/>
          <w:sz w:val="22"/>
          <w:szCs w:val="22"/>
          <w:lang w:val="ru-RU"/>
        </w:rPr>
        <w:softHyphen/>
        <w:t>щью описанной окружности решаются задачи о построении пра</w:t>
      </w:r>
      <w:r w:rsidRPr="00B4003C">
        <w:rPr>
          <w:color w:val="000000"/>
          <w:sz w:val="22"/>
          <w:szCs w:val="22"/>
          <w:lang w:val="ru-RU"/>
        </w:rPr>
        <w:softHyphen/>
        <w:t>вильного шестиугольника и правильного 2л-угольника, если дан правильный л-угольник.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B4003C">
        <w:rPr>
          <w:color w:val="000000"/>
          <w:sz w:val="22"/>
          <w:szCs w:val="22"/>
          <w:lang w:val="ru-RU"/>
        </w:rPr>
        <w:softHyphen/>
        <w:t>сти и площади круга. Вывод опирается на интуитивное представ</w:t>
      </w:r>
      <w:r w:rsidRPr="00B4003C">
        <w:rPr>
          <w:color w:val="000000"/>
          <w:sz w:val="22"/>
          <w:szCs w:val="22"/>
          <w:lang w:val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4003C">
        <w:rPr>
          <w:color w:val="000000"/>
          <w:sz w:val="22"/>
          <w:szCs w:val="22"/>
          <w:lang w:val="ru-RU"/>
        </w:rPr>
        <w:softHyphen/>
        <w:t>метр стремится к длине этой окружности, а площадь — к площа</w:t>
      </w:r>
      <w:r w:rsidRPr="00B4003C">
        <w:rPr>
          <w:color w:val="000000"/>
          <w:sz w:val="22"/>
          <w:szCs w:val="22"/>
          <w:lang w:val="ru-RU"/>
        </w:rPr>
        <w:softHyphen/>
        <w:t>ди круга, ограниченного окружностью.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>Глава 13. Движения. (8 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4003C">
        <w:rPr>
          <w:color w:val="000000"/>
          <w:sz w:val="22"/>
          <w:szCs w:val="22"/>
          <w:lang w:val="ru-RU"/>
        </w:rPr>
        <w:softHyphen/>
        <w:t>ложения и движения.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 xml:space="preserve">Цель: </w:t>
      </w:r>
      <w:r w:rsidRPr="00B4003C">
        <w:rPr>
          <w:color w:val="000000"/>
          <w:sz w:val="22"/>
          <w:szCs w:val="22"/>
          <w:lang w:val="ru-RU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B4003C">
        <w:rPr>
          <w:color w:val="000000"/>
          <w:sz w:val="22"/>
          <w:szCs w:val="22"/>
          <w:lang w:val="ru-RU"/>
        </w:rPr>
        <w:t>со</w:t>
      </w:r>
      <w:proofErr w:type="gramEnd"/>
      <w:r w:rsidRPr="00B4003C">
        <w:rPr>
          <w:color w:val="000000"/>
          <w:sz w:val="22"/>
          <w:szCs w:val="22"/>
          <w:lang w:val="ru-RU"/>
        </w:rPr>
        <w:t xml:space="preserve"> взаимоотношениями наложений и движений.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B4003C">
        <w:rPr>
          <w:color w:val="000000"/>
          <w:sz w:val="22"/>
          <w:szCs w:val="22"/>
          <w:lang w:val="ru-RU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Понятие наложения относится в данном курсе к числу основ</w:t>
      </w:r>
      <w:r w:rsidRPr="00B4003C">
        <w:rPr>
          <w:color w:val="000000"/>
          <w:sz w:val="22"/>
          <w:szCs w:val="22"/>
          <w:lang w:val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B4003C">
        <w:rPr>
          <w:color w:val="000000"/>
          <w:sz w:val="22"/>
          <w:szCs w:val="22"/>
          <w:lang w:val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4003C">
        <w:rPr>
          <w:color w:val="000000"/>
          <w:sz w:val="22"/>
          <w:szCs w:val="22"/>
          <w:lang w:val="ru-RU"/>
        </w:rPr>
        <w:softHyphen/>
        <w:t>жения и движения.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>Об аксиомах планиметрии</w:t>
      </w:r>
      <w:r w:rsidRPr="00B4003C">
        <w:rPr>
          <w:b/>
          <w:bCs/>
          <w:color w:val="000000"/>
          <w:sz w:val="22"/>
          <w:szCs w:val="22"/>
          <w:lang w:val="ru-RU"/>
        </w:rPr>
        <w:t xml:space="preserve"> (2 часа)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Беседа об аксиомах геометрии.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 xml:space="preserve">Цель: </w:t>
      </w:r>
      <w:r w:rsidRPr="00B4003C">
        <w:rPr>
          <w:color w:val="000000"/>
          <w:sz w:val="22"/>
          <w:szCs w:val="22"/>
          <w:lang w:val="ru-RU"/>
        </w:rPr>
        <w:t>дать более глубокое представление о си</w:t>
      </w:r>
      <w:r w:rsidRPr="00B4003C">
        <w:rPr>
          <w:color w:val="000000"/>
          <w:sz w:val="22"/>
          <w:szCs w:val="22"/>
          <w:lang w:val="ru-RU"/>
        </w:rPr>
        <w:softHyphen/>
        <w:t>стеме аксиом планиметрии и аксиоматическом методе.</w:t>
      </w:r>
    </w:p>
    <w:p w:rsidR="00043A68" w:rsidRPr="00B4003C" w:rsidRDefault="00043A68" w:rsidP="00043A68">
      <w:pPr>
        <w:pStyle w:val="a4"/>
        <w:ind w:left="0" w:firstLine="708"/>
        <w:jc w:val="both"/>
        <w:rPr>
          <w:color w:val="000000"/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>Глава 14.</w:t>
      </w:r>
      <w:r w:rsidRPr="00B4003C">
        <w:rPr>
          <w:color w:val="000000"/>
          <w:sz w:val="22"/>
          <w:szCs w:val="22"/>
          <w:lang w:val="ru-RU"/>
        </w:rPr>
        <w:t xml:space="preserve">  </w:t>
      </w:r>
      <w:r w:rsidRPr="00B4003C">
        <w:rPr>
          <w:b/>
          <w:bCs/>
          <w:color w:val="000000"/>
          <w:sz w:val="22"/>
          <w:szCs w:val="22"/>
          <w:lang w:val="ru-RU"/>
        </w:rPr>
        <w:t>Начальные сведения из стереометрии. (8 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color w:val="000000"/>
          <w:sz w:val="22"/>
          <w:szCs w:val="22"/>
          <w:lang w:val="ru-RU"/>
        </w:rPr>
        <w:lastRenderedPageBreak/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B4003C">
        <w:rPr>
          <w:color w:val="000000"/>
          <w:sz w:val="22"/>
          <w:szCs w:val="22"/>
          <w:lang w:val="ru-RU"/>
        </w:rPr>
        <w:softHyphen/>
        <w:t>линдр, конус, сфера, шар, формулы для вычисления их площа</w:t>
      </w:r>
      <w:r w:rsidRPr="00B4003C">
        <w:rPr>
          <w:color w:val="000000"/>
          <w:sz w:val="22"/>
          <w:szCs w:val="22"/>
          <w:lang w:val="ru-RU"/>
        </w:rPr>
        <w:softHyphen/>
        <w:t>дей поверхностей и объемов.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b/>
          <w:color w:val="000000"/>
          <w:sz w:val="22"/>
          <w:szCs w:val="22"/>
          <w:lang w:val="ru-RU"/>
        </w:rPr>
        <w:tab/>
        <w:t xml:space="preserve">Цель: </w:t>
      </w:r>
      <w:r w:rsidRPr="00B4003C">
        <w:rPr>
          <w:color w:val="000000"/>
          <w:sz w:val="22"/>
          <w:szCs w:val="22"/>
          <w:lang w:val="ru-RU"/>
        </w:rPr>
        <w:t xml:space="preserve">дать начальное представление </w:t>
      </w:r>
      <w:proofErr w:type="gramStart"/>
      <w:r w:rsidRPr="00B4003C">
        <w:rPr>
          <w:color w:val="000000"/>
          <w:sz w:val="22"/>
          <w:szCs w:val="22"/>
          <w:lang w:val="ru-RU"/>
        </w:rPr>
        <w:t>телах</w:t>
      </w:r>
      <w:proofErr w:type="gramEnd"/>
      <w:r w:rsidRPr="00B4003C">
        <w:rPr>
          <w:color w:val="000000"/>
          <w:sz w:val="22"/>
          <w:szCs w:val="22"/>
          <w:lang w:val="ru-RU"/>
        </w:rPr>
        <w:t xml:space="preserve"> и поверхностях в пространстве; познакомить обучающихся с основ</w:t>
      </w:r>
      <w:r w:rsidRPr="00B4003C">
        <w:rPr>
          <w:color w:val="000000"/>
          <w:sz w:val="22"/>
          <w:szCs w:val="22"/>
          <w:lang w:val="ru-RU"/>
        </w:rPr>
        <w:softHyphen/>
        <w:t>ными формулами для вычисления площадей; поверхностей и объ</w:t>
      </w:r>
      <w:r w:rsidRPr="00B4003C">
        <w:rPr>
          <w:color w:val="000000"/>
          <w:sz w:val="22"/>
          <w:szCs w:val="22"/>
          <w:lang w:val="ru-RU"/>
        </w:rPr>
        <w:softHyphen/>
        <w:t>емов тел.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proofErr w:type="gramStart"/>
      <w:r w:rsidRPr="00B4003C">
        <w:rPr>
          <w:color w:val="000000"/>
          <w:sz w:val="22"/>
          <w:szCs w:val="22"/>
          <w:lang w:val="ru-RU"/>
        </w:rPr>
        <w:t>Рассмотрение простейших многогранников (призмы, парал</w:t>
      </w:r>
      <w:r w:rsidRPr="00B4003C">
        <w:rPr>
          <w:color w:val="000000"/>
          <w:sz w:val="22"/>
          <w:szCs w:val="22"/>
          <w:lang w:val="ru-RU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B4003C">
        <w:rPr>
          <w:color w:val="000000"/>
          <w:sz w:val="22"/>
          <w:szCs w:val="22"/>
          <w:lang w:val="ru-RU"/>
        </w:rPr>
        <w:softHyphen/>
        <w:t>ных представлений, без привлечения аксиом стереометрии.</w:t>
      </w:r>
      <w:proofErr w:type="gramEnd"/>
      <w:r w:rsidRPr="00B4003C">
        <w:rPr>
          <w:color w:val="000000"/>
          <w:sz w:val="22"/>
          <w:szCs w:val="22"/>
          <w:lang w:val="ru-RU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B4003C">
        <w:rPr>
          <w:color w:val="000000"/>
          <w:sz w:val="22"/>
          <w:szCs w:val="22"/>
          <w:lang w:val="ru-RU"/>
        </w:rPr>
        <w:softHyphen/>
        <w:t>дей боковых поверхностей цилиндра и конуса получаются с по</w:t>
      </w:r>
      <w:r w:rsidRPr="00B4003C">
        <w:rPr>
          <w:color w:val="000000"/>
          <w:sz w:val="22"/>
          <w:szCs w:val="22"/>
          <w:lang w:val="ru-RU"/>
        </w:rPr>
        <w:softHyphen/>
        <w:t>мощью разверток этих поверхностей, формула площади сферы приводится без обоснования.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ab/>
        <w:t>Повторение. Решение задач. (8часов)</w:t>
      </w:r>
    </w:p>
    <w:p w:rsidR="00043A68" w:rsidRPr="00B4003C" w:rsidRDefault="00043A68" w:rsidP="00043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B4003C">
        <w:rPr>
          <w:b/>
          <w:bCs/>
          <w:color w:val="000000"/>
          <w:sz w:val="22"/>
          <w:szCs w:val="22"/>
          <w:lang w:val="ru-RU"/>
        </w:rPr>
        <w:tab/>
      </w:r>
      <w:r w:rsidRPr="00B4003C">
        <w:rPr>
          <w:b/>
          <w:color w:val="000000"/>
          <w:sz w:val="22"/>
          <w:szCs w:val="22"/>
          <w:lang w:val="ru-RU"/>
        </w:rPr>
        <w:t xml:space="preserve">Цель: </w:t>
      </w:r>
      <w:r w:rsidRPr="00B4003C">
        <w:rPr>
          <w:color w:val="000000"/>
          <w:sz w:val="22"/>
          <w:szCs w:val="22"/>
          <w:lang w:val="ru-RU"/>
        </w:rPr>
        <w:t>Повторение, обобщение и систематизация знаний, умений и навыков за курс геометрии 9 класса.</w:t>
      </w:r>
    </w:p>
    <w:p w:rsidR="00043A68" w:rsidRPr="00B4003C" w:rsidRDefault="00043A68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043A68" w:rsidRPr="00B4003C" w:rsidRDefault="00043A68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043A68" w:rsidRPr="00B4003C" w:rsidRDefault="00043A68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Pr="00B4003C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sz w:val="22"/>
          <w:szCs w:val="22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Pr="00043A68" w:rsidRDefault="0011569A" w:rsidP="00043A68">
      <w:pPr>
        <w:widowControl w:val="0"/>
        <w:jc w:val="center"/>
        <w:rPr>
          <w:rFonts w:ascii="Times New Roman CYR" w:hAnsi="Times New Roman CYR" w:cs="Times New Roman CYR"/>
          <w:bCs/>
          <w:iCs/>
          <w:snapToGrid w:val="0"/>
          <w:lang w:val="ru-RU"/>
        </w:rPr>
      </w:pPr>
    </w:p>
    <w:p w:rsidR="0011569A" w:rsidRDefault="0011569A" w:rsidP="000D3782">
      <w:pPr>
        <w:tabs>
          <w:tab w:val="left" w:pos="1695"/>
        </w:tabs>
        <w:jc w:val="center"/>
        <w:rPr>
          <w:b/>
          <w:sz w:val="28"/>
          <w:szCs w:val="28"/>
          <w:lang w:val="ru-RU"/>
        </w:rPr>
        <w:sectPr w:rsidR="0011569A" w:rsidSect="002A4A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3782" w:rsidRPr="000D3782" w:rsidRDefault="000D3782" w:rsidP="000D3782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  <w:r w:rsidRPr="000D3782">
        <w:rPr>
          <w:b/>
          <w:sz w:val="28"/>
          <w:szCs w:val="28"/>
          <w:lang w:val="ru-RU"/>
        </w:rPr>
        <w:lastRenderedPageBreak/>
        <w:t>Тематическое планирование по геометрии в 9 классе</w:t>
      </w:r>
    </w:p>
    <w:p w:rsidR="000D3782" w:rsidRPr="000D3782" w:rsidRDefault="000D3782" w:rsidP="000D3782">
      <w:pPr>
        <w:tabs>
          <w:tab w:val="left" w:pos="1695"/>
        </w:tabs>
        <w:rPr>
          <w:lang w:val="ru-RU"/>
        </w:rPr>
      </w:pPr>
    </w:p>
    <w:p w:rsidR="000D3782" w:rsidRPr="000D3782" w:rsidRDefault="000D3782" w:rsidP="000D3782">
      <w:pPr>
        <w:tabs>
          <w:tab w:val="left" w:pos="1695"/>
        </w:tabs>
        <w:rPr>
          <w:b/>
          <w:lang w:val="ru-RU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701"/>
        <w:gridCol w:w="1868"/>
        <w:gridCol w:w="967"/>
        <w:gridCol w:w="1134"/>
        <w:gridCol w:w="1559"/>
      </w:tblGrid>
      <w:tr w:rsidR="00F94BDC" w:rsidRPr="004F16BA" w:rsidTr="0011569A">
        <w:trPr>
          <w:trHeight w:val="413"/>
        </w:trPr>
        <w:tc>
          <w:tcPr>
            <w:tcW w:w="709" w:type="dxa"/>
            <w:vMerge w:val="restart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№п/п</w:t>
            </w:r>
          </w:p>
        </w:tc>
        <w:tc>
          <w:tcPr>
            <w:tcW w:w="6804" w:type="dxa"/>
            <w:vMerge w:val="restart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Максимальная нагрузка учащегося.ч</w:t>
            </w:r>
          </w:p>
        </w:tc>
        <w:tc>
          <w:tcPr>
            <w:tcW w:w="5528" w:type="dxa"/>
            <w:gridSpan w:val="4"/>
          </w:tcPr>
          <w:p w:rsidR="00F94BDC" w:rsidRPr="00244EE2" w:rsidRDefault="00F94BDC" w:rsidP="002A4AAC">
            <w:pPr>
              <w:tabs>
                <w:tab w:val="left" w:pos="1695"/>
              </w:tabs>
              <w:jc w:val="center"/>
              <w:rPr>
                <w:b/>
              </w:rPr>
            </w:pPr>
            <w:r w:rsidRPr="00244EE2">
              <w:rPr>
                <w:b/>
              </w:rPr>
              <w:t>Из них</w:t>
            </w:r>
          </w:p>
        </w:tc>
      </w:tr>
      <w:tr w:rsidR="00F94BDC" w:rsidRPr="004F16BA" w:rsidTr="0011569A">
        <w:trPr>
          <w:trHeight w:val="412"/>
        </w:trPr>
        <w:tc>
          <w:tcPr>
            <w:tcW w:w="709" w:type="dxa"/>
            <w:vMerge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6804" w:type="dxa"/>
            <w:vMerge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701" w:type="dxa"/>
            <w:vMerge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868" w:type="dxa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Теоретическое обучение, ч</w:t>
            </w:r>
          </w:p>
        </w:tc>
        <w:tc>
          <w:tcPr>
            <w:tcW w:w="967" w:type="dxa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Контрольная работа, ч</w:t>
            </w:r>
          </w:p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:rsidR="00F94BDC" w:rsidRPr="00244EE2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244EE2">
              <w:rPr>
                <w:b/>
              </w:rPr>
              <w:t>Самостоятельная работа, ч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зачеты</w:t>
            </w:r>
          </w:p>
        </w:tc>
      </w:tr>
      <w:tr w:rsidR="00F94BDC" w:rsidTr="0011569A">
        <w:tc>
          <w:tcPr>
            <w:tcW w:w="709" w:type="dxa"/>
          </w:tcPr>
          <w:p w:rsidR="00F94BDC" w:rsidRPr="00295107" w:rsidRDefault="00F94BDC" w:rsidP="002A4AAC">
            <w:pPr>
              <w:tabs>
                <w:tab w:val="left" w:pos="1695"/>
              </w:tabs>
            </w:pPr>
            <w:r w:rsidRPr="00244EE2">
              <w:t>I</w:t>
            </w:r>
            <w:r>
              <w:t>.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Векторы</w:t>
            </w:r>
          </w:p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4BDC" w:rsidTr="0011569A">
        <w:tc>
          <w:tcPr>
            <w:tcW w:w="709" w:type="dxa"/>
          </w:tcPr>
          <w:p w:rsidR="00F94BDC" w:rsidRPr="00295107" w:rsidRDefault="00F94BDC" w:rsidP="002A4AAC">
            <w:pPr>
              <w:tabs>
                <w:tab w:val="left" w:pos="1695"/>
              </w:tabs>
            </w:pPr>
            <w:r w:rsidRPr="00244EE2">
              <w:t>II</w:t>
            </w:r>
            <w:r>
              <w:t>.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Метод координат</w:t>
            </w:r>
          </w:p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4BDC" w:rsidTr="0011569A">
        <w:tc>
          <w:tcPr>
            <w:tcW w:w="709" w:type="dxa"/>
          </w:tcPr>
          <w:p w:rsidR="00F94BDC" w:rsidRPr="00295107" w:rsidRDefault="00F94BDC" w:rsidP="002A4AAC">
            <w:pPr>
              <w:tabs>
                <w:tab w:val="left" w:pos="1695"/>
              </w:tabs>
            </w:pPr>
            <w:r w:rsidRPr="00244EE2">
              <w:t>III</w:t>
            </w:r>
            <w:r>
              <w:t>.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 w:rsidRPr="000D3782">
              <w:rPr>
                <w:lang w:val="ru-RU"/>
              </w:rPr>
              <w:t xml:space="preserve">Соотношения между сторонами и углами треугольника. </w:t>
            </w:r>
            <w:r>
              <w:t>Скалярное произведение векторов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4BDC" w:rsidTr="0011569A">
        <w:trPr>
          <w:trHeight w:val="1200"/>
        </w:trPr>
        <w:tc>
          <w:tcPr>
            <w:tcW w:w="709" w:type="dxa"/>
          </w:tcPr>
          <w:p w:rsidR="00F94BDC" w:rsidRPr="00295107" w:rsidRDefault="00F94BDC" w:rsidP="002A4AAC">
            <w:pPr>
              <w:tabs>
                <w:tab w:val="left" w:pos="1695"/>
              </w:tabs>
            </w:pPr>
            <w:r w:rsidRPr="00244EE2">
              <w:t>IV</w:t>
            </w:r>
            <w:r>
              <w:t>.</w:t>
            </w:r>
          </w:p>
        </w:tc>
        <w:tc>
          <w:tcPr>
            <w:tcW w:w="6804" w:type="dxa"/>
          </w:tcPr>
          <w:p w:rsidR="00F94BDC" w:rsidRPr="000D3782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 w:rsidRPr="000D3782">
              <w:rPr>
                <w:lang w:val="ru-RU"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4BDC" w:rsidTr="0011569A">
        <w:trPr>
          <w:trHeight w:val="979"/>
        </w:trPr>
        <w:tc>
          <w:tcPr>
            <w:tcW w:w="709" w:type="dxa"/>
          </w:tcPr>
          <w:p w:rsidR="00F94BDC" w:rsidRPr="00D4688D" w:rsidRDefault="00F94BDC" w:rsidP="002A4AAC">
            <w:pPr>
              <w:tabs>
                <w:tab w:val="left" w:pos="1695"/>
              </w:tabs>
            </w:pPr>
            <w:r>
              <w:t>V.</w:t>
            </w:r>
          </w:p>
        </w:tc>
        <w:tc>
          <w:tcPr>
            <w:tcW w:w="6804" w:type="dxa"/>
          </w:tcPr>
          <w:p w:rsidR="00F94BDC" w:rsidRPr="00D4688D" w:rsidRDefault="00F94BDC" w:rsidP="002A4AAC">
            <w:pPr>
              <w:tabs>
                <w:tab w:val="left" w:pos="1695"/>
              </w:tabs>
            </w:pPr>
            <w:r>
              <w:t>Движения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4BDC" w:rsidTr="0011569A">
        <w:trPr>
          <w:trHeight w:val="993"/>
        </w:trPr>
        <w:tc>
          <w:tcPr>
            <w:tcW w:w="709" w:type="dxa"/>
          </w:tcPr>
          <w:p w:rsidR="00F94BDC" w:rsidRPr="00D4688D" w:rsidRDefault="00F94BDC" w:rsidP="002A4AAC">
            <w:pPr>
              <w:tabs>
                <w:tab w:val="left" w:pos="1695"/>
              </w:tabs>
            </w:pPr>
            <w:r>
              <w:t>VI.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Начальные сведения из стереометрии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559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</w:tr>
      <w:tr w:rsidR="00F94BDC" w:rsidTr="0011569A">
        <w:trPr>
          <w:trHeight w:val="824"/>
        </w:trPr>
        <w:tc>
          <w:tcPr>
            <w:tcW w:w="709" w:type="dxa"/>
          </w:tcPr>
          <w:p w:rsidR="00F94BDC" w:rsidRPr="00D4688D" w:rsidRDefault="00F94BDC" w:rsidP="002A4AAC">
            <w:pPr>
              <w:tabs>
                <w:tab w:val="left" w:pos="1695"/>
              </w:tabs>
            </w:pPr>
            <w:r>
              <w:t>VII.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Об аксиомах планиметрии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559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</w:tr>
      <w:tr w:rsidR="00F94BDC" w:rsidTr="0011569A">
        <w:tc>
          <w:tcPr>
            <w:tcW w:w="709" w:type="dxa"/>
          </w:tcPr>
          <w:p w:rsidR="00F94BDC" w:rsidRPr="000D3782" w:rsidRDefault="00F94BDC" w:rsidP="002A4AAC">
            <w:pPr>
              <w:tabs>
                <w:tab w:val="left" w:pos="1695"/>
              </w:tabs>
              <w:rPr>
                <w:lang w:val="de-DE"/>
              </w:rPr>
            </w:pPr>
            <w:r>
              <w:rPr>
                <w:lang w:val="de-DE"/>
              </w:rPr>
              <w:t>VIII</w:t>
            </w:r>
          </w:p>
        </w:tc>
        <w:tc>
          <w:tcPr>
            <w:tcW w:w="6804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Повторение</w:t>
            </w:r>
          </w:p>
        </w:tc>
        <w:tc>
          <w:tcPr>
            <w:tcW w:w="1701" w:type="dxa"/>
          </w:tcPr>
          <w:p w:rsidR="00F94BDC" w:rsidRDefault="00F94BDC" w:rsidP="002A4AAC">
            <w:pPr>
              <w:tabs>
                <w:tab w:val="left" w:pos="1695"/>
              </w:tabs>
            </w:pPr>
            <w:r>
              <w:t>8</w:t>
            </w:r>
          </w:p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868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967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134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  <w:tc>
          <w:tcPr>
            <w:tcW w:w="1559" w:type="dxa"/>
          </w:tcPr>
          <w:p w:rsidR="00F94BDC" w:rsidRDefault="00F94BDC" w:rsidP="002A4AAC">
            <w:pPr>
              <w:tabs>
                <w:tab w:val="left" w:pos="1695"/>
              </w:tabs>
            </w:pPr>
          </w:p>
        </w:tc>
      </w:tr>
      <w:tr w:rsidR="00F94BDC" w:rsidTr="0011569A">
        <w:tc>
          <w:tcPr>
            <w:tcW w:w="709" w:type="dxa"/>
          </w:tcPr>
          <w:p w:rsidR="00F94BDC" w:rsidRPr="00244EE2" w:rsidRDefault="00F94BDC" w:rsidP="002A4AAC">
            <w:pPr>
              <w:tabs>
                <w:tab w:val="left" w:pos="1695"/>
              </w:tabs>
            </w:pPr>
          </w:p>
        </w:tc>
        <w:tc>
          <w:tcPr>
            <w:tcW w:w="6804" w:type="dxa"/>
          </w:tcPr>
          <w:p w:rsidR="00F94BDC" w:rsidRPr="00543241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543241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F94BDC">
              <w:rPr>
                <w:b/>
              </w:rPr>
              <w:t>68</w:t>
            </w:r>
          </w:p>
        </w:tc>
        <w:tc>
          <w:tcPr>
            <w:tcW w:w="1868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F94BDC">
              <w:rPr>
                <w:b/>
              </w:rPr>
              <w:t>57</w:t>
            </w:r>
          </w:p>
        </w:tc>
        <w:tc>
          <w:tcPr>
            <w:tcW w:w="967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F94BDC">
              <w:rPr>
                <w:b/>
              </w:rPr>
              <w:t>4</w:t>
            </w:r>
          </w:p>
        </w:tc>
        <w:tc>
          <w:tcPr>
            <w:tcW w:w="1134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</w:rPr>
            </w:pPr>
            <w:r w:rsidRPr="00F94BDC">
              <w:rPr>
                <w:b/>
              </w:rPr>
              <w:t>7</w:t>
            </w:r>
          </w:p>
        </w:tc>
        <w:tc>
          <w:tcPr>
            <w:tcW w:w="1559" w:type="dxa"/>
          </w:tcPr>
          <w:p w:rsidR="00F94BDC" w:rsidRPr="00F94BDC" w:rsidRDefault="00F94BDC" w:rsidP="002A4AAC">
            <w:pPr>
              <w:tabs>
                <w:tab w:val="left" w:pos="1695"/>
              </w:tabs>
              <w:rPr>
                <w:b/>
                <w:lang w:val="ru-RU"/>
              </w:rPr>
            </w:pPr>
            <w:r w:rsidRPr="00F94BDC">
              <w:rPr>
                <w:b/>
                <w:lang w:val="ru-RU"/>
              </w:rPr>
              <w:t>5</w:t>
            </w:r>
          </w:p>
        </w:tc>
      </w:tr>
    </w:tbl>
    <w:p w:rsidR="000D3782" w:rsidRDefault="000D3782" w:rsidP="000D3782">
      <w:pPr>
        <w:widowControl w:val="0"/>
        <w:rPr>
          <w:rFonts w:ascii="Times New Roman CYR" w:hAnsi="Times New Roman CYR" w:cs="Times New Roman CYR"/>
          <w:b/>
          <w:bCs/>
          <w:iCs/>
          <w:snapToGrid w:val="0"/>
        </w:rPr>
      </w:pPr>
    </w:p>
    <w:p w:rsidR="000D3782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Cs/>
          <w:snapToGrid w:val="0"/>
        </w:rPr>
      </w:pPr>
    </w:p>
    <w:p w:rsidR="000D3782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Cs/>
          <w:snapToGrid w:val="0"/>
        </w:rPr>
      </w:pPr>
    </w:p>
    <w:p w:rsidR="000D3782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Cs/>
          <w:snapToGrid w:val="0"/>
        </w:rPr>
      </w:pPr>
    </w:p>
    <w:p w:rsidR="000D3782" w:rsidRPr="00B25F87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Cs/>
          <w:snapToGrid w:val="0"/>
        </w:rPr>
      </w:pPr>
      <w:r w:rsidRPr="00B25F87">
        <w:rPr>
          <w:rFonts w:ascii="Times New Roman CYR" w:hAnsi="Times New Roman CYR" w:cs="Times New Roman CYR"/>
          <w:b/>
          <w:bCs/>
          <w:iCs/>
          <w:snapToGrid w:val="0"/>
        </w:rPr>
        <w:t>Календарно</w:t>
      </w:r>
      <w:r>
        <w:rPr>
          <w:rFonts w:ascii="Times New Roman CYR" w:hAnsi="Times New Roman CYR" w:cs="Times New Roman CYR"/>
          <w:b/>
          <w:bCs/>
          <w:iCs/>
          <w:snapToGrid w:val="0"/>
        </w:rPr>
        <w:t xml:space="preserve"> </w:t>
      </w:r>
      <w:r w:rsidRPr="00B25F87">
        <w:rPr>
          <w:rFonts w:ascii="Times New Roman CYR" w:hAnsi="Times New Roman CYR" w:cs="Times New Roman CYR"/>
          <w:b/>
          <w:bCs/>
          <w:iCs/>
          <w:snapToGrid w:val="0"/>
        </w:rPr>
        <w:t>- тематическое планирование</w:t>
      </w:r>
    </w:p>
    <w:p w:rsidR="000D3782" w:rsidRPr="00B25F87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Cs/>
          <w:snapToGrid w:val="0"/>
        </w:rPr>
      </w:pPr>
      <w:proofErr w:type="gramStart"/>
      <w:r w:rsidRPr="00B25F87">
        <w:rPr>
          <w:rFonts w:ascii="Times New Roman CYR" w:hAnsi="Times New Roman CYR" w:cs="Times New Roman CYR"/>
          <w:b/>
          <w:bCs/>
          <w:iCs/>
          <w:snapToGrid w:val="0"/>
        </w:rPr>
        <w:t>по</w:t>
      </w:r>
      <w:proofErr w:type="gramEnd"/>
      <w:r w:rsidRPr="00B25F87">
        <w:rPr>
          <w:rFonts w:ascii="Times New Roman CYR" w:hAnsi="Times New Roman CYR" w:cs="Times New Roman CYR"/>
          <w:b/>
          <w:bCs/>
          <w:iCs/>
          <w:snapToGrid w:val="0"/>
        </w:rPr>
        <w:t xml:space="preserve"> геометрии 9  класс</w:t>
      </w:r>
    </w:p>
    <w:p w:rsidR="000D3782" w:rsidRDefault="000D3782" w:rsidP="000D3782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tbl>
      <w:tblPr>
        <w:tblW w:w="14483" w:type="dxa"/>
        <w:tblLayout w:type="fixed"/>
        <w:tblLook w:val="0000"/>
      </w:tblPr>
      <w:tblGrid>
        <w:gridCol w:w="959"/>
        <w:gridCol w:w="4252"/>
        <w:gridCol w:w="2268"/>
        <w:gridCol w:w="1517"/>
        <w:gridCol w:w="3303"/>
        <w:gridCol w:w="1050"/>
        <w:gridCol w:w="1134"/>
      </w:tblGrid>
      <w:tr w:rsidR="000D3782" w:rsidTr="0011569A">
        <w:trPr>
          <w:trHeight w:val="314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Вид занятия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Количество часов 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Виды самостоятельной работы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Сроки</w:t>
            </w:r>
          </w:p>
        </w:tc>
      </w:tr>
      <w:tr w:rsidR="000D3782" w:rsidTr="0011569A">
        <w:trPr>
          <w:trHeight w:val="313"/>
        </w:trPr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3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Факт</w:t>
            </w:r>
          </w:p>
        </w:tc>
      </w:tr>
      <w:tr w:rsid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EE10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</w:pPr>
            <w:r w:rsidRPr="00EE1082"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 xml:space="preserve">Векторы.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1.1-</w:t>
            </w:r>
          </w:p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Понятие вектора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1B2380" w:rsidRDefault="000D3782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2A4AAC" w:rsidRDefault="002A4AAC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0B5BD9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1.3</w:t>
            </w:r>
            <w:r w:rsidR="000B5BD9">
              <w:rPr>
                <w:rFonts w:ascii="Times New Roman CYR" w:hAnsi="Times New Roman CYR" w:cs="Times New Roman CYR"/>
                <w:snapToGrid w:val="0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0B5BD9" w:rsidRDefault="000D3782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С</w:t>
            </w:r>
            <w:r w:rsidR="000B5BD9">
              <w:rPr>
                <w:rFonts w:ascii="Times New Roman CYR" w:hAnsi="Times New Roman CYR" w:cs="Times New Roman CYR"/>
                <w:snapToGrid w:val="0"/>
                <w:lang w:val="ru-RU"/>
              </w:rPr>
              <w:t>умма двух векторов</w:t>
            </w:r>
            <w:proofErr w:type="gramStart"/>
            <w:r w:rsidR="000B5BD9">
              <w:rPr>
                <w:rFonts w:ascii="Times New Roman CYR" w:hAnsi="Times New Roman CYR" w:cs="Times New Roman CYR"/>
                <w:snapToGrid w:val="0"/>
                <w:lang w:val="ru-RU"/>
              </w:rPr>
              <w:t>.З</w:t>
            </w:r>
            <w:proofErr w:type="gramEnd"/>
            <w:r w:rsidR="000B5BD9">
              <w:rPr>
                <w:rFonts w:ascii="Times New Roman CYR" w:hAnsi="Times New Roman CYR" w:cs="Times New Roman CYR"/>
                <w:snapToGrid w:val="0"/>
                <w:lang w:val="ru-RU"/>
              </w:rPr>
              <w:t>аконы сложения векторов.Правило параллелограмма.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82" w:rsidRDefault="000D3782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RP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14.-1.5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Вычитание векторов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C41FBB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 решения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C41FBB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C41FBB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1.6-</w:t>
            </w:r>
          </w:p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1.7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Умножение вектора на число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bCs/>
                <w:i/>
                <w:iCs/>
                <w:snapToGrid w:val="0"/>
                <w:lang w:val="ru-RU"/>
              </w:rPr>
              <w:t>Комбинированные уроки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B5BD9">
              <w:rPr>
                <w:rFonts w:ascii="Times New Roman CYR" w:hAnsi="Times New Roman CYR" w:cs="Times New Roman CYR"/>
                <w:snapToGrid w:val="0"/>
                <w:lang w:val="ru-RU"/>
              </w:rPr>
              <w:t>1.8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Решение задач</w:t>
            </w:r>
            <w:proofErr w:type="gramStart"/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по теме “ Векторы”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 решения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2A4AAC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</w:p>
          <w:p w:rsidR="000B5BD9" w:rsidRPr="00F94BD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Зачет №1 по теме “ Векторы”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E10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  <w:r w:rsidRPr="00EE1082">
              <w:rPr>
                <w:rFonts w:ascii="Times New Roman CYR" w:hAnsi="Times New Roman CYR" w:cs="Times New Roman CYR"/>
                <w:b/>
                <w:snapToGrid w:val="0"/>
              </w:rPr>
              <w:t>2</w:t>
            </w:r>
            <w:r>
              <w:rPr>
                <w:rFonts w:ascii="Times New Roman CYR" w:hAnsi="Times New Roman CYR" w:cs="Times New Roman CYR"/>
                <w:b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Метод координат.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E10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  <w:r w:rsidRPr="00EE1082">
              <w:rPr>
                <w:rFonts w:ascii="Times New Roman CYR" w:hAnsi="Times New Roman CYR" w:cs="Times New Roman CYR"/>
                <w:b/>
                <w:snapToGrid w:val="0"/>
              </w:rPr>
              <w:t>1</w:t>
            </w:r>
            <w:r>
              <w:rPr>
                <w:rFonts w:ascii="Times New Roman CYR" w:hAnsi="Times New Roman CYR" w:cs="Times New Roman CYR"/>
                <w:b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2.1-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Координаты вектора.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2.4-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Простейшие задачи в координатах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2.6-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Уравнение окружности и прямой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2.9-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Решение задач 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по теме</w:t>
            </w:r>
          </w:p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“ Метод координат”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Уроки реш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2A4AAC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</w:p>
          <w:p w:rsidR="000B5BD9" w:rsidRPr="000D3782" w:rsidRDefault="000B5BD9" w:rsidP="00F94BD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Зачет №2 по теме</w:t>
            </w:r>
          </w:p>
          <w:p w:rsidR="000B5BD9" w:rsidRPr="00F94BDC" w:rsidRDefault="000B5BD9" w:rsidP="00F94BD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“ Метод координат”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AF3ED0" w:rsidRDefault="00AF3ED0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Контрольная работа № 1 по теме “Метод координат”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i/>
                <w:lang w:val="ru-RU"/>
              </w:rPr>
              <w:t>Контроль, оценка и коррекция знаний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Контрольная работа № 1 по теме “Метод координат”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</w:pPr>
            <w:r w:rsidRPr="00ED4D36"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  <w:lang w:val="ru-RU"/>
              </w:rPr>
              <w:t xml:space="preserve">Соотношения между сторонами и углами треугольника.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11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3.1-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Синус, косинус, тангенс угла.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lastRenderedPageBreak/>
              <w:t>3.4-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3.8-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Решение задач 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по теме “Соотношения между сторонами и углами треугольника. </w:t>
            </w:r>
            <w:r w:rsidRPr="00B63283">
              <w:rPr>
                <w:rFonts w:ascii="Times New Roman CYR" w:hAnsi="Times New Roman CYR" w:cs="Times New Roman CYR"/>
                <w:snapToGrid w:val="0"/>
                <w:lang w:val="ru-RU"/>
              </w:rPr>
              <w:t>Скалярное произведение векторов</w:t>
            </w:r>
            <w:proofErr w:type="gramStart"/>
            <w:r w:rsidRPr="00B63283">
              <w:rPr>
                <w:rFonts w:ascii="Times New Roman CYR" w:hAnsi="Times New Roman CYR" w:cs="Times New Roman CYR"/>
                <w:snapToGrid w:val="0"/>
                <w:lang w:val="ru-RU"/>
              </w:rPr>
              <w:t>.”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 решения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 w:rsidRPr="00B63283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Зачет № 3 по теме “Соотношения между сторонами и углами треугольника. </w:t>
            </w:r>
            <w:r>
              <w:rPr>
                <w:rFonts w:ascii="Times New Roman CYR" w:hAnsi="Times New Roman CYR" w:cs="Times New Roman CYR"/>
                <w:snapToGrid w:val="0"/>
              </w:rPr>
              <w:t>Скалярное произведение векторов.”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i/>
                <w:lang w:val="ru-RU"/>
              </w:rPr>
              <w:t>Контроль, оценка и коррекция знаний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 xml:space="preserve">Контрольная работа №2  по теме “ Соотношения между сторонами и углами треугольника.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Скалярное произведение векторов”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</w:pPr>
            <w:r w:rsidRPr="00ED4D36"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  <w:lang w:val="ru-RU"/>
              </w:rPr>
              <w:t>Длина окружности и площадь 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ED4D36">
              <w:rPr>
                <w:rFonts w:ascii="Times New Roman CYR" w:hAnsi="Times New Roman CYR" w:cs="Times New Roman CYR"/>
                <w:snapToGrid w:val="0"/>
              </w:rPr>
              <w:t>4.1-</w:t>
            </w:r>
          </w:p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ED4D36">
              <w:rPr>
                <w:rFonts w:ascii="Times New Roman CYR" w:hAnsi="Times New Roman CYR" w:cs="Times New Roman CYR"/>
                <w:snapToGrid w:val="0"/>
              </w:rPr>
              <w:t>4.4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snapToGrid w:val="0"/>
              </w:rPr>
              <w:t>Правильные многоугольники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snapToGrid w:val="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4.5-</w:t>
            </w:r>
          </w:p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4.8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Длина окружности и площадь круга.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snapToGrid w:val="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4.9-</w:t>
            </w:r>
          </w:p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Решение задач 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по теме “ Длина окружности и площадь круга”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 решения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2A4AAC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</w:p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Зачет № 4 по теме “ Длина окружности и площадь круга”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4.12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i/>
                <w:lang w:val="ru-RU"/>
              </w:rPr>
              <w:t>Контроль, оценка и коррекция знаний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Контрольная работа № 3 по теме “ Длина окружности и площадь круга”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</w:pPr>
            <w:r w:rsidRPr="00ED4D36"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5.1-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5.3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Понятие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5.4-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5.6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Параллельный перенос и поворот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 xml:space="preserve">Самостоятельная 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5.7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Решение задач </w:t>
            </w: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 по теме “ Движения”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  <w:lang w:val="ru-RU"/>
              </w:rPr>
            </w:pPr>
            <w:r w:rsidRPr="00B63283">
              <w:rPr>
                <w:rFonts w:ascii="Times New Roman CYR" w:hAnsi="Times New Roman CYR" w:cs="Times New Roman CYR"/>
                <w:bCs/>
                <w:i/>
                <w:iCs/>
                <w:snapToGrid w:val="0"/>
                <w:lang w:val="ru-RU"/>
              </w:rPr>
              <w:t>Урок решения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B63283"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B63283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Фронтальный опрос</w:t>
            </w:r>
          </w:p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>.Зачет № 5 по теме “ Движения”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B4003C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B63283">
              <w:rPr>
                <w:rFonts w:ascii="Times New Roman CYR" w:hAnsi="Times New Roman CYR" w:cs="Times New Roman CYR"/>
                <w:snapToGrid w:val="0"/>
                <w:lang w:val="ru-RU"/>
              </w:rPr>
              <w:t>5.8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B63283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 w:rsidRPr="00B63283"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 w:rsidRPr="000D3782"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Контрольная работа № 4 по теме “ Движения”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Об аксиомах планиметрии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ED4D36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napToGrid w:val="0"/>
                <w:lang w:val="ru-RU"/>
              </w:rPr>
              <w:lastRenderedPageBreak/>
              <w:t>7</w:t>
            </w:r>
            <w:r w:rsidRPr="00ED4D36">
              <w:rPr>
                <w:rFonts w:ascii="Times New Roman CYR" w:hAnsi="Times New Roman CYR" w:cs="Times New Roman CYR"/>
                <w:b/>
                <w:bCs/>
                <w:iCs/>
                <w:snapToGrid w:val="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Начальные сведения из стереометрии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u w:val="single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Предмет стереометрии. Многогранник.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i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i/>
                <w:snapToGrid w:val="0"/>
              </w:rPr>
              <w:t>Изучение нового материала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2A4AAC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7.</w:t>
            </w: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proofErr w:type="gramStart"/>
            <w:r>
              <w:rPr>
                <w:rFonts w:ascii="Times New Roman CYR" w:hAnsi="Times New Roman CYR" w:cs="Times New Roman CYR"/>
                <w:snapToGrid w:val="0"/>
              </w:rPr>
              <w:t>Призма .</w:t>
            </w:r>
            <w:proofErr w:type="gramEnd"/>
            <w:r>
              <w:rPr>
                <w:rFonts w:ascii="Times New Roman CYR" w:hAnsi="Times New Roman CYR" w:cs="Times New Roman CYR"/>
                <w:snapToGrid w:val="0"/>
              </w:rPr>
              <w:t xml:space="preserve"> Параллелепипед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 xml:space="preserve">Объем тела.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.4-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Свойства прямоугольного параллелепипеда.</w:t>
            </w:r>
          </w:p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Пирамида.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.6-</w:t>
            </w:r>
          </w:p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0D3782">
              <w:rPr>
                <w:rFonts w:ascii="Times New Roman CYR" w:hAnsi="Times New Roman CYR" w:cs="Times New Roman CYR"/>
                <w:snapToGrid w:val="0"/>
                <w:lang w:val="ru-RU"/>
              </w:rPr>
              <w:t xml:space="preserve">Тела и поверхности вращения. Цилиндр. </w:t>
            </w:r>
            <w:r>
              <w:rPr>
                <w:rFonts w:ascii="Times New Roman CYR" w:hAnsi="Times New Roman CYR" w:cs="Times New Roman CYR"/>
                <w:snapToGrid w:val="0"/>
              </w:rPr>
              <w:t>Конус.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napToGrid w:val="0"/>
              </w:rPr>
              <w:t>.8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Решение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1B2380" w:rsidRDefault="000B5BD9" w:rsidP="002A4AAC">
            <w:pPr>
              <w:widowControl w:val="0"/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 -практикум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  <w:r w:rsidRPr="000D3782">
              <w:rPr>
                <w:rFonts w:ascii="Times New Roman CYR" w:hAnsi="Times New Roman CYR" w:cs="Times New Roman CYR"/>
                <w:b/>
                <w:snapToGrid w:val="0"/>
              </w:rPr>
              <w:t>Повторение.</w:t>
            </w:r>
          </w:p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  <w:r w:rsidRPr="000D3782">
              <w:rPr>
                <w:rFonts w:ascii="Times New Roman CYR" w:hAnsi="Times New Roman CYR" w:cs="Times New Roman CYR"/>
                <w:b/>
                <w:snapToGrid w:val="0"/>
              </w:rPr>
              <w:t>Решение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snapToGrid w:val="0"/>
              </w:rPr>
            </w:pPr>
            <w:r w:rsidRPr="000D3782">
              <w:rPr>
                <w:rFonts w:ascii="Times New Roman CYR" w:hAnsi="Times New Roman CYR" w:cs="Times New Roman CYR"/>
                <w:b/>
                <w:snapToGrid w:val="0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Треугольники. Решение задач.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Параллельные прямые. Решение задач.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Соотношения между сторонами и углами треугольника. Решение задач.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Четырехугольники. Решение задач. Подготовка к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Площадь. Решение задач.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Подобные треугольники. Решение задач. Подготовка к ГИА.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Комбинированный 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 w:rsidRPr="000D3782">
              <w:rPr>
                <w:lang w:val="ru-RU"/>
              </w:rPr>
              <w:t>Окружность.  Решение задач.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  <w:tr w:rsidR="000B5BD9" w:rsidRPr="000D3782" w:rsidTr="0011569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8.8.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8D409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 xml:space="preserve">Комбинированные </w:t>
            </w:r>
            <w:r w:rsidRPr="001B2380"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урок</w:t>
            </w:r>
            <w:r>
              <w:rPr>
                <w:rFonts w:ascii="Times New Roman CYR" w:hAnsi="Times New Roman CYR" w:cs="Times New Roman CYR"/>
                <w:bCs/>
                <w:i/>
                <w:iCs/>
                <w:snapToGrid w:val="0"/>
              </w:rPr>
              <w:t>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  <w:r>
              <w:rPr>
                <w:rFonts w:ascii="Times New Roman CYR" w:hAnsi="Times New Roman CYR" w:cs="Times New Roman CYR"/>
                <w:snapToGrid w:val="0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Default="000B5BD9" w:rsidP="002A4AAC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</w:rPr>
              <w:t>Фронтальный опрос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napToGrid w:val="0"/>
                <w:lang w:val="ru-RU"/>
              </w:rPr>
              <w:t>, индивидуальная работа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D9" w:rsidRPr="000D3782" w:rsidRDefault="000B5BD9" w:rsidP="002A4AAC">
            <w:pPr>
              <w:widowControl w:val="0"/>
              <w:rPr>
                <w:rFonts w:ascii="Times New Roman CYR" w:hAnsi="Times New Roman CYR" w:cs="Times New Roman CYR"/>
                <w:snapToGrid w:val="0"/>
                <w:lang w:val="ru-RU"/>
              </w:rPr>
            </w:pPr>
          </w:p>
        </w:tc>
      </w:tr>
    </w:tbl>
    <w:p w:rsidR="000D3782" w:rsidRDefault="000D3782" w:rsidP="000D3782">
      <w:pPr>
        <w:widowControl w:val="0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11569A" w:rsidRDefault="000D3782" w:rsidP="000D3782">
      <w:pPr>
        <w:widowControl w:val="0"/>
        <w:rPr>
          <w:rFonts w:ascii="Times New Roman CYR" w:hAnsi="Times New Roman CYR" w:cs="Times New Roman CYR"/>
          <w:b/>
          <w:bCs/>
          <w:i/>
          <w:iCs/>
          <w:snapToGrid w:val="0"/>
          <w:lang w:val="ru-RU"/>
        </w:rPr>
        <w:sectPr w:rsidR="0011569A" w:rsidSect="0011569A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  <w:r w:rsidRPr="00B63283">
        <w:rPr>
          <w:rFonts w:ascii="Times New Roman CYR" w:hAnsi="Times New Roman CYR" w:cs="Times New Roman CYR"/>
          <w:b/>
          <w:bCs/>
          <w:i/>
          <w:iCs/>
          <w:snapToGrid w:val="0"/>
          <w:lang w:val="ru-RU"/>
        </w:rPr>
        <w:t>Итого 68 часов</w:t>
      </w:r>
    </w:p>
    <w:p w:rsidR="000D3782" w:rsidRPr="00B63283" w:rsidRDefault="000D3782" w:rsidP="000D3782">
      <w:pPr>
        <w:widowControl w:val="0"/>
        <w:rPr>
          <w:rFonts w:ascii="Times New Roman CYR" w:hAnsi="Times New Roman CYR" w:cs="Times New Roman CYR"/>
          <w:b/>
          <w:bCs/>
          <w:i/>
          <w:iCs/>
          <w:snapToGrid w:val="0"/>
          <w:lang w:val="ru-RU"/>
        </w:rPr>
      </w:pPr>
    </w:p>
    <w:sectPr w:rsidR="000D3782" w:rsidRPr="00B63283" w:rsidSect="002A4A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D7" w:rsidRDefault="008B51D7" w:rsidP="00B4003C">
      <w:r>
        <w:separator/>
      </w:r>
    </w:p>
  </w:endnote>
  <w:endnote w:type="continuationSeparator" w:id="0">
    <w:p w:rsidR="008B51D7" w:rsidRDefault="008B51D7" w:rsidP="00B4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D7" w:rsidRDefault="008B51D7" w:rsidP="00B4003C">
      <w:r>
        <w:separator/>
      </w:r>
    </w:p>
  </w:footnote>
  <w:footnote w:type="continuationSeparator" w:id="0">
    <w:p w:rsidR="008B51D7" w:rsidRDefault="008B51D7" w:rsidP="00B4003C">
      <w:r>
        <w:continuationSeparator/>
      </w:r>
    </w:p>
  </w:footnote>
  <w:footnote w:id="1">
    <w:p w:rsidR="00B4003C" w:rsidRDefault="00B4003C" w:rsidP="00B4003C">
      <w:pPr>
        <w:pStyle w:val="a8"/>
      </w:pPr>
      <w:r>
        <w:rPr>
          <w:rStyle w:val="af0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4003C" w:rsidRDefault="00B4003C" w:rsidP="00B4003C">
      <w:pPr>
        <w:pStyle w:val="a8"/>
      </w:pPr>
      <w:r>
        <w:rPr>
          <w:rStyle w:val="af0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B2CED"/>
    <w:multiLevelType w:val="multilevel"/>
    <w:tmpl w:val="B0D0C01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2818F8"/>
    <w:multiLevelType w:val="hybridMultilevel"/>
    <w:tmpl w:val="3988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43B69"/>
    <w:multiLevelType w:val="singleLevel"/>
    <w:tmpl w:val="B0B22896"/>
    <w:lvl w:ilvl="0">
      <w:start w:val="10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EEB"/>
    <w:multiLevelType w:val="singleLevel"/>
    <w:tmpl w:val="47A6116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B872F2F"/>
    <w:multiLevelType w:val="multilevel"/>
    <w:tmpl w:val="C90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755F90"/>
    <w:multiLevelType w:val="hybridMultilevel"/>
    <w:tmpl w:val="FD3A5A14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AA5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A81084"/>
    <w:multiLevelType w:val="singleLevel"/>
    <w:tmpl w:val="5776D2B6"/>
    <w:lvl w:ilvl="0">
      <w:start w:val="8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CB3463"/>
    <w:multiLevelType w:val="multilevel"/>
    <w:tmpl w:val="C90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2"/>
  </w:num>
  <w:num w:numId="4">
    <w:abstractNumId w:val="15"/>
  </w:num>
  <w:num w:numId="5">
    <w:abstractNumId w:val="39"/>
  </w:num>
  <w:num w:numId="6">
    <w:abstractNumId w:val="33"/>
  </w:num>
  <w:num w:numId="7">
    <w:abstractNumId w:val="28"/>
  </w:num>
  <w:num w:numId="8">
    <w:abstractNumId w:val="31"/>
  </w:num>
  <w:num w:numId="9">
    <w:abstractNumId w:val="8"/>
  </w:num>
  <w:num w:numId="10">
    <w:abstractNumId w:val="3"/>
  </w:num>
  <w:num w:numId="11">
    <w:abstractNumId w:val="29"/>
  </w:num>
  <w:num w:numId="12">
    <w:abstractNumId w:val="30"/>
  </w:num>
  <w:num w:numId="13">
    <w:abstractNumId w:val="27"/>
  </w:num>
  <w:num w:numId="14">
    <w:abstractNumId w:val="40"/>
  </w:num>
  <w:num w:numId="15">
    <w:abstractNumId w:val="5"/>
  </w:num>
  <w:num w:numId="16">
    <w:abstractNumId w:val="19"/>
  </w:num>
  <w:num w:numId="17">
    <w:abstractNumId w:val="41"/>
  </w:num>
  <w:num w:numId="18">
    <w:abstractNumId w:val="21"/>
  </w:num>
  <w:num w:numId="19">
    <w:abstractNumId w:val="11"/>
  </w:num>
  <w:num w:numId="20">
    <w:abstractNumId w:val="26"/>
  </w:num>
  <w:num w:numId="21">
    <w:abstractNumId w:val="0"/>
  </w:num>
  <w:num w:numId="22">
    <w:abstractNumId w:val="4"/>
  </w:num>
  <w:num w:numId="23">
    <w:abstractNumId w:val="25"/>
  </w:num>
  <w:num w:numId="24">
    <w:abstractNumId w:val="36"/>
  </w:num>
  <w:num w:numId="25">
    <w:abstractNumId w:val="38"/>
  </w:num>
  <w:num w:numId="26">
    <w:abstractNumId w:val="6"/>
  </w:num>
  <w:num w:numId="27">
    <w:abstractNumId w:val="32"/>
  </w:num>
  <w:num w:numId="28">
    <w:abstractNumId w:val="37"/>
  </w:num>
  <w:num w:numId="29">
    <w:abstractNumId w:val="24"/>
  </w:num>
  <w:num w:numId="30">
    <w:abstractNumId w:val="13"/>
  </w:num>
  <w:num w:numId="31">
    <w:abstractNumId w:val="16"/>
  </w:num>
  <w:num w:numId="32">
    <w:abstractNumId w:val="35"/>
  </w:num>
  <w:num w:numId="33">
    <w:abstractNumId w:val="2"/>
  </w:num>
  <w:num w:numId="34">
    <w:abstractNumId w:val="18"/>
  </w:num>
  <w:num w:numId="35">
    <w:abstractNumId w:val="14"/>
  </w:num>
  <w:num w:numId="36">
    <w:abstractNumId w:val="42"/>
  </w:num>
  <w:num w:numId="37">
    <w:abstractNumId w:val="9"/>
  </w:num>
  <w:num w:numId="38">
    <w:abstractNumId w:val="10"/>
  </w:num>
  <w:num w:numId="39">
    <w:abstractNumId w:val="22"/>
  </w:num>
  <w:num w:numId="40">
    <w:abstractNumId w:val="23"/>
  </w:num>
  <w:num w:numId="41">
    <w:abstractNumId w:val="1"/>
  </w:num>
  <w:num w:numId="42">
    <w:abstractNumId w:val="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35"/>
    <w:rsid w:val="00017097"/>
    <w:rsid w:val="00043A68"/>
    <w:rsid w:val="00047CF5"/>
    <w:rsid w:val="000B5BD9"/>
    <w:rsid w:val="000C24CE"/>
    <w:rsid w:val="000D3782"/>
    <w:rsid w:val="0011569A"/>
    <w:rsid w:val="0018511E"/>
    <w:rsid w:val="001B6DA3"/>
    <w:rsid w:val="001E2CF4"/>
    <w:rsid w:val="00214C03"/>
    <w:rsid w:val="002A4AAC"/>
    <w:rsid w:val="002E1B35"/>
    <w:rsid w:val="002E5B8C"/>
    <w:rsid w:val="0030317E"/>
    <w:rsid w:val="00307366"/>
    <w:rsid w:val="004128A0"/>
    <w:rsid w:val="00536121"/>
    <w:rsid w:val="00592250"/>
    <w:rsid w:val="005B44D6"/>
    <w:rsid w:val="006D7435"/>
    <w:rsid w:val="007424D1"/>
    <w:rsid w:val="00883DA2"/>
    <w:rsid w:val="008B51D7"/>
    <w:rsid w:val="008F5C86"/>
    <w:rsid w:val="00901F97"/>
    <w:rsid w:val="00A04899"/>
    <w:rsid w:val="00AD79B6"/>
    <w:rsid w:val="00AF3ED0"/>
    <w:rsid w:val="00B4003C"/>
    <w:rsid w:val="00B63283"/>
    <w:rsid w:val="00C721D1"/>
    <w:rsid w:val="00C904C0"/>
    <w:rsid w:val="00CA324A"/>
    <w:rsid w:val="00D3310E"/>
    <w:rsid w:val="00DD22CD"/>
    <w:rsid w:val="00DF6031"/>
    <w:rsid w:val="00F801DD"/>
    <w:rsid w:val="00F94BDC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E1B35"/>
    <w:pPr>
      <w:keepNext/>
      <w:suppressAutoHyphens w:val="0"/>
      <w:outlineLvl w:val="0"/>
    </w:pPr>
    <w:rPr>
      <w:b/>
      <w:bCs/>
      <w:i/>
      <w:iCs/>
      <w:sz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3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unhideWhenUsed/>
    <w:rsid w:val="00047CF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47CF5"/>
  </w:style>
  <w:style w:type="paragraph" w:styleId="a4">
    <w:name w:val="List Paragraph"/>
    <w:basedOn w:val="a"/>
    <w:uiPriority w:val="34"/>
    <w:qFormat/>
    <w:rsid w:val="00043A68"/>
    <w:pPr>
      <w:ind w:left="720"/>
      <w:contextualSpacing/>
    </w:pPr>
  </w:style>
  <w:style w:type="paragraph" w:styleId="a5">
    <w:name w:val="No Spacing"/>
    <w:uiPriority w:val="1"/>
    <w:qFormat/>
    <w:rsid w:val="00B63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6328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63283"/>
    <w:rPr>
      <w:i/>
      <w:iCs/>
    </w:rPr>
  </w:style>
  <w:style w:type="character" w:styleId="a7">
    <w:name w:val="Strong"/>
    <w:basedOn w:val="a0"/>
    <w:uiPriority w:val="22"/>
    <w:qFormat/>
    <w:rsid w:val="00B63283"/>
    <w:rPr>
      <w:b/>
      <w:bCs/>
    </w:rPr>
  </w:style>
  <w:style w:type="paragraph" w:styleId="a8">
    <w:name w:val="footnote text"/>
    <w:aliases w:val="Знак6,F1"/>
    <w:basedOn w:val="a"/>
    <w:link w:val="a9"/>
    <w:uiPriority w:val="99"/>
    <w:rsid w:val="00B63283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ru-RU"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B6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B6328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B632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63283"/>
    <w:pPr>
      <w:suppressAutoHyphens w:val="0"/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B6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2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8A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f0">
    <w:name w:val="footnote reference"/>
    <w:uiPriority w:val="99"/>
    <w:rsid w:val="00B40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8705-234E-420C-BF49-B2BB06D7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2018-09-16T17:19:00Z</cp:lastPrinted>
  <dcterms:created xsi:type="dcterms:W3CDTF">2020-09-13T17:27:00Z</dcterms:created>
  <dcterms:modified xsi:type="dcterms:W3CDTF">2020-09-13T17:27:00Z</dcterms:modified>
</cp:coreProperties>
</file>