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7D" w:rsidRPr="0037647D" w:rsidRDefault="0037647D" w:rsidP="00376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7D">
        <w:rPr>
          <w:rFonts w:ascii="Times New Roman" w:hAnsi="Times New Roman" w:cs="Times New Roman"/>
          <w:b/>
          <w:sz w:val="28"/>
          <w:szCs w:val="28"/>
        </w:rPr>
        <w:t>Условия питания и охраны здоровья воспитанников, в том числе приспособленных для использования инвалидами и лицами с ограниченными возможностями здоровья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Организация питания в ДОУ возлагается на дошкольное образовательное учреждение.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 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В ДОУ используется примерное 10-ти дневное меню, рассчитанное на 2 недели, с учетом рекомендуемых среднесуточных норм питания для двух возрастных категорий с 1,5 до 2 лет и с 3 до 7 лет.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На основании примерного 10-ти дневного меню ежедневно составляется меню - требование установленного образца, с указанием выхода блюд.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7D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7647D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Расчеты и оценку использованного на одного ребенка среднесуточного набора продуктов питания проводится 1 раз в 10 дней. По результатам оценки, при необходимости, составляется коррекция питания в следующем периоде 10-ти дневном меню.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>Ежедневно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:rsidR="0037647D" w:rsidRPr="0037647D" w:rsidRDefault="0037647D" w:rsidP="0037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47D">
        <w:rPr>
          <w:rFonts w:ascii="Times New Roman" w:hAnsi="Times New Roman" w:cs="Times New Roman"/>
          <w:sz w:val="28"/>
          <w:szCs w:val="28"/>
        </w:rPr>
        <w:t xml:space="preserve">Продукты завозятся в Учреждение в соответствии с заключенными договорами. Продукты питания принимаются в учреждении в соответствии с контрактом (спецификацией) </w:t>
      </w:r>
      <w:proofErr w:type="gramStart"/>
      <w:r w:rsidRPr="0037647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76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47D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37647D">
        <w:rPr>
          <w:rFonts w:ascii="Times New Roman" w:hAnsi="Times New Roman" w:cs="Times New Roman"/>
          <w:sz w:val="28"/>
          <w:szCs w:val="28"/>
        </w:rPr>
        <w:t xml:space="preserve"> сопроводительных документов, подтверждающих качество продуктов, между потребителями и поставщиком осуществляется электронный документооборот, документы, касающиеся качества продуктов направляются в единой системе ФГИС "Меркурий".</w:t>
      </w:r>
    </w:p>
    <w:p w:rsidR="00674DCC" w:rsidRPr="0037647D" w:rsidRDefault="0037647D" w:rsidP="00C47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647D">
        <w:rPr>
          <w:rFonts w:ascii="Times New Roman" w:hAnsi="Times New Roman" w:cs="Times New Roman"/>
          <w:sz w:val="28"/>
          <w:szCs w:val="28"/>
        </w:rPr>
        <w:t>Согласно постановлению Главного государственного санитарного врача Российской Федерации № 32 от 27.10.2020 с 01 января 2021 года введены в действие санитарно-эпидемиологические правила и нормативы (далее - санитарные правила) СанПиН 2.3/2.4.3590-20 «Санитарно-эпидемиологические требования к организации общественного питания населения», направленные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</w:t>
      </w:r>
      <w:proofErr w:type="gramEnd"/>
      <w:r w:rsidRPr="0037647D">
        <w:rPr>
          <w:rFonts w:ascii="Times New Roman" w:hAnsi="Times New Roman" w:cs="Times New Roman"/>
          <w:sz w:val="28"/>
          <w:szCs w:val="28"/>
        </w:rPr>
        <w:t xml:space="preserve">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</w:t>
      </w:r>
      <w:bookmarkStart w:id="0" w:name="_GoBack"/>
      <w:bookmarkEnd w:id="0"/>
      <w:r w:rsidRPr="0037647D">
        <w:rPr>
          <w:rFonts w:ascii="Times New Roman" w:hAnsi="Times New Roman" w:cs="Times New Roman"/>
          <w:sz w:val="28"/>
          <w:szCs w:val="28"/>
        </w:rPr>
        <w:t>.</w:t>
      </w:r>
    </w:p>
    <w:sectPr w:rsidR="00674DCC" w:rsidRPr="0037647D" w:rsidSect="00C472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7D"/>
    <w:rsid w:val="0037647D"/>
    <w:rsid w:val="00674DCC"/>
    <w:rsid w:val="008A20B9"/>
    <w:rsid w:val="00C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3</cp:revision>
  <cp:lastPrinted>2022-09-22T08:12:00Z</cp:lastPrinted>
  <dcterms:created xsi:type="dcterms:W3CDTF">2022-09-22T08:01:00Z</dcterms:created>
  <dcterms:modified xsi:type="dcterms:W3CDTF">2022-09-22T08:18:00Z</dcterms:modified>
</cp:coreProperties>
</file>