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50" w:rsidRDefault="003E4B50" w:rsidP="003E4B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3E4B50" w:rsidRDefault="003E4B50" w:rsidP="003E4B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итогам  входного контроля</w:t>
      </w:r>
    </w:p>
    <w:p w:rsidR="003E4B50" w:rsidRDefault="003E4B50" w:rsidP="003E4B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4B50" w:rsidRDefault="003E4B50" w:rsidP="003E4B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Согласно Положения о  формах,  периодичности,  порядке  проведения текущего контроля успеваемости и промежуточной аттестации,  (далее - Положение)  разработанного согласно  п.10  ч.3 ст. 28  и ч. 1 ст. 58 Федерального  Закона "Об образовании в Российской Федерации»  № 273-ФЗ от 21.12.2012 г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основании приказа  директора Центра от  23.09.2021 г.  № 80  «О проведении  входного контроля» в период  с 24.09 по 30.09.2021 г</w:t>
      </w:r>
      <w:proofErr w:type="gramEnd"/>
      <w:r>
        <w:rPr>
          <w:rFonts w:ascii="Times New Roman" w:hAnsi="Times New Roman"/>
          <w:sz w:val="24"/>
          <w:szCs w:val="24"/>
        </w:rPr>
        <w:t xml:space="preserve">. в Центре был проведен входной контроль в целях оценки уровня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ключевых компетенций обучающихся творческих объединений следующих направленностей: технической, социально-педагогической, туристско-краеведческой, естественнонаучной. Входной контроль проводился со штатными сотрудниками  Центра и совместителями, у которых были привлечены  группы 1-го и 2-го года обучения. </w:t>
      </w:r>
    </w:p>
    <w:p w:rsidR="003E4B50" w:rsidRDefault="003E4B50" w:rsidP="003E4B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входного контроля: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3E4B50" w:rsidTr="00285080">
        <w:trPr>
          <w:cantSplit/>
          <w:trHeight w:val="32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4B50" w:rsidRDefault="003E4B50" w:rsidP="002850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4B50" w:rsidRDefault="003E4B50" w:rsidP="002850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группе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от общего кол-ва</w:t>
            </w:r>
          </w:p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в группе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работой </w:t>
            </w:r>
          </w:p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 высоком уровне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выпол-няв-ших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уч-ся,</w:t>
            </w:r>
          </w:p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рабо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той на среднем уровне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выпол-нив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</w:p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низком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% от </w:t>
            </w:r>
          </w:p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кол-ва</w:t>
            </w:r>
          </w:p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уч-ся,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</w:tr>
      <w:tr w:rsidR="003E4B50" w:rsidTr="00285080">
        <w:trPr>
          <w:trHeight w:val="17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Князева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E4B50" w:rsidTr="00285080">
        <w:trPr>
          <w:trHeight w:val="272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Ермилова И.П.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E4B50" w:rsidTr="00285080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E4B50" w:rsidTr="00285080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E4B50" w:rsidTr="00285080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Экотворчество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Воеводина Н.М.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E4B50" w:rsidTr="00285080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«Тайны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голубой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планеты»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Местюкова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E4B50" w:rsidTr="00285080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Костычева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11,1</w:t>
            </w:r>
          </w:p>
        </w:tc>
      </w:tr>
      <w:tr w:rsidR="003E4B50" w:rsidTr="00285080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«Английский с увлечением»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Костычева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3E4B50" w:rsidTr="00285080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«Хореография»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Годяева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E4B50" w:rsidTr="00285080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«Батик»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Калашникова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11,1</w:t>
            </w:r>
          </w:p>
        </w:tc>
      </w:tr>
      <w:tr w:rsidR="003E4B50" w:rsidTr="00285080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«Мир фантазий»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Калашникова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9,1</w:t>
            </w:r>
          </w:p>
        </w:tc>
      </w:tr>
      <w:tr w:rsidR="003E4B50" w:rsidTr="00285080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«Хоровое пение и вокал»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Рябова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E4B50" w:rsidTr="00285080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14,3</w:t>
            </w:r>
          </w:p>
        </w:tc>
      </w:tr>
      <w:tr w:rsidR="003E4B50" w:rsidTr="00285080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Суняйкина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E4B50" w:rsidTr="00285080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Саленко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7,7</w:t>
            </w:r>
          </w:p>
        </w:tc>
      </w:tr>
      <w:tr w:rsidR="003E4B50" w:rsidTr="00285080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«Мир фантазий»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Крюкова И.А.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E4B50" w:rsidTr="00285080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Pr="00915E2C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«Растем здоровыми»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Пихиенко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</w:tr>
      <w:tr w:rsidR="003E4B50" w:rsidTr="00285080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«Растем здоровыми»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Пихиенко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E4B50" w:rsidTr="00285080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«Школа здоровья»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Устимова М.Н.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</w:tr>
      <w:tr w:rsidR="003E4B50" w:rsidTr="00285080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«Школа здоровья»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Устимова М.Н.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11,1</w:t>
            </w:r>
          </w:p>
        </w:tc>
      </w:tr>
      <w:tr w:rsidR="003E4B50" w:rsidTr="00285080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«Азбука мастерства»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Салтыкова Д.Р.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50" w:rsidRDefault="003E4B50" w:rsidP="0028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</w:tc>
      </w:tr>
    </w:tbl>
    <w:p w:rsidR="003E4B50" w:rsidRDefault="003E4B50" w:rsidP="003E4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E4B50" w:rsidRDefault="003E4B50" w:rsidP="003E4B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E4B50" w:rsidRDefault="003E4B50" w:rsidP="003E4B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50" w:rsidRDefault="003E4B50" w:rsidP="003E4B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50" w:rsidRDefault="003E4B50" w:rsidP="003E4B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</w:rPr>
        <w:t xml:space="preserve">Справку подготовила: </w:t>
      </w:r>
    </w:p>
    <w:p w:rsidR="003E4B50" w:rsidRDefault="003E4B50" w:rsidP="003E4B50">
      <w:pPr>
        <w:spacing w:after="0"/>
        <w:jc w:val="both"/>
        <w:rPr>
          <w:rFonts w:ascii="Times New Roman" w:hAnsi="Times New Roman"/>
        </w:rPr>
      </w:pPr>
    </w:p>
    <w:p w:rsidR="003E4B50" w:rsidRDefault="003E4B50" w:rsidP="003E4B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УВР</w:t>
      </w:r>
    </w:p>
    <w:p w:rsidR="003E4B50" w:rsidRDefault="003E4B50" w:rsidP="003E4B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МБУ ДО «ЦДОД «ЮНИТЭР» </w:t>
      </w:r>
    </w:p>
    <w:p w:rsidR="003E4B50" w:rsidRDefault="003E4B50" w:rsidP="003E4B50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Рузаевского</w:t>
      </w:r>
      <w:proofErr w:type="spellEnd"/>
      <w:r>
        <w:rPr>
          <w:rFonts w:ascii="Times New Roman" w:hAnsi="Times New Roman"/>
        </w:rPr>
        <w:t xml:space="preserve"> муниципального района                                                                 Е.В. Князева </w:t>
      </w:r>
    </w:p>
    <w:p w:rsidR="003E4B50" w:rsidRDefault="003E4B50" w:rsidP="003E4B50">
      <w:pPr>
        <w:spacing w:after="0"/>
        <w:jc w:val="both"/>
        <w:rPr>
          <w:rFonts w:ascii="Times New Roman" w:hAnsi="Times New Roman"/>
        </w:rPr>
      </w:pPr>
    </w:p>
    <w:p w:rsidR="003E4B50" w:rsidRDefault="003E4B50" w:rsidP="003E4B50">
      <w:pPr>
        <w:spacing w:after="0"/>
        <w:jc w:val="both"/>
        <w:rPr>
          <w:rFonts w:ascii="Times New Roman" w:hAnsi="Times New Roman"/>
        </w:rPr>
      </w:pPr>
    </w:p>
    <w:p w:rsidR="003E4B50" w:rsidRDefault="003E4B50" w:rsidP="003E4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 04 »  октября  2021 г.</w:t>
      </w:r>
    </w:p>
    <w:p w:rsidR="003E4B50" w:rsidRDefault="003E4B50" w:rsidP="003E4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3787" w:rsidRDefault="000A3787"/>
    <w:sectPr w:rsidR="000A3787" w:rsidSect="000A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B50"/>
    <w:rsid w:val="000A3787"/>
    <w:rsid w:val="003E4B50"/>
    <w:rsid w:val="00FB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2021-11-08T13:44:00Z</dcterms:created>
  <dcterms:modified xsi:type="dcterms:W3CDTF">2021-11-08T13:48:00Z</dcterms:modified>
</cp:coreProperties>
</file>