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D3" w:rsidRPr="00DD08D4" w:rsidRDefault="00880B49" w:rsidP="00DD08D4">
      <w:pPr>
        <w:pStyle w:val="30"/>
        <w:shd w:val="clear" w:color="auto" w:fill="auto"/>
        <w:spacing w:after="250" w:line="360" w:lineRule="exact"/>
        <w:rPr>
          <w:sz w:val="28"/>
          <w:szCs w:val="28"/>
        </w:rPr>
      </w:pPr>
      <w:r w:rsidRPr="00DD08D4">
        <w:rPr>
          <w:sz w:val="28"/>
          <w:szCs w:val="28"/>
        </w:rPr>
        <w:t>Инновационный педагогический опыт</w:t>
      </w:r>
    </w:p>
    <w:p w:rsidR="002976D3" w:rsidRPr="00DD08D4" w:rsidRDefault="00880B49" w:rsidP="00DD08D4">
      <w:pPr>
        <w:pStyle w:val="30"/>
        <w:shd w:val="clear" w:color="auto" w:fill="auto"/>
        <w:spacing w:after="2" w:line="360" w:lineRule="exact"/>
        <w:ind w:left="140"/>
        <w:rPr>
          <w:sz w:val="28"/>
          <w:szCs w:val="28"/>
        </w:rPr>
      </w:pPr>
      <w:r w:rsidRPr="00DD08D4">
        <w:rPr>
          <w:sz w:val="28"/>
          <w:szCs w:val="28"/>
        </w:rPr>
        <w:t>воспитателя МБДОУ «Детский сад №18 комбинированного</w:t>
      </w:r>
    </w:p>
    <w:p w:rsidR="002976D3" w:rsidRPr="00DD08D4" w:rsidRDefault="00880B49" w:rsidP="00DD08D4">
      <w:pPr>
        <w:pStyle w:val="30"/>
        <w:shd w:val="clear" w:color="auto" w:fill="auto"/>
        <w:spacing w:after="259" w:line="360" w:lineRule="exact"/>
        <w:rPr>
          <w:sz w:val="28"/>
          <w:szCs w:val="28"/>
        </w:rPr>
      </w:pPr>
      <w:r w:rsidRPr="00DD08D4">
        <w:rPr>
          <w:sz w:val="28"/>
          <w:szCs w:val="28"/>
        </w:rPr>
        <w:t>вида»</w:t>
      </w:r>
    </w:p>
    <w:p w:rsidR="002976D3" w:rsidRPr="00DD08D4" w:rsidRDefault="00880B49" w:rsidP="00DD08D4">
      <w:pPr>
        <w:pStyle w:val="30"/>
        <w:shd w:val="clear" w:color="auto" w:fill="auto"/>
        <w:spacing w:after="261" w:line="360" w:lineRule="exact"/>
        <w:rPr>
          <w:sz w:val="28"/>
          <w:szCs w:val="28"/>
        </w:rPr>
      </w:pPr>
      <w:r w:rsidRPr="00DD08D4">
        <w:rPr>
          <w:sz w:val="28"/>
          <w:szCs w:val="28"/>
        </w:rPr>
        <w:t>Самаевской Анастасии Ивановны</w:t>
      </w:r>
    </w:p>
    <w:p w:rsidR="002976D3" w:rsidRPr="00DD08D4" w:rsidRDefault="00880B49" w:rsidP="00DD08D4">
      <w:pPr>
        <w:pStyle w:val="40"/>
        <w:shd w:val="clear" w:color="auto" w:fill="auto"/>
        <w:spacing w:before="0" w:after="0" w:line="280" w:lineRule="exact"/>
        <w:ind w:left="140"/>
        <w:jc w:val="both"/>
      </w:pPr>
      <w:r w:rsidRPr="00DD08D4">
        <w:t>по теме «Развитие осязания и мелкой моторики кистей и пальцев рук у</w:t>
      </w:r>
    </w:p>
    <w:p w:rsidR="002976D3" w:rsidRPr="00DD08D4" w:rsidRDefault="00880B49" w:rsidP="00DD08D4">
      <w:pPr>
        <w:pStyle w:val="40"/>
        <w:shd w:val="clear" w:color="auto" w:fill="auto"/>
        <w:spacing w:before="0" w:after="244" w:line="280" w:lineRule="exact"/>
        <w:jc w:val="both"/>
      </w:pPr>
      <w:r w:rsidRPr="00DD08D4">
        <w:t>детей с нарушением зрения»</w:t>
      </w:r>
    </w:p>
    <w:p w:rsidR="002976D3" w:rsidRPr="00DD08D4" w:rsidRDefault="00880B49" w:rsidP="00DD08D4">
      <w:pPr>
        <w:pStyle w:val="20"/>
        <w:shd w:val="clear" w:color="auto" w:fill="auto"/>
        <w:spacing w:before="0"/>
        <w:ind w:firstLine="880"/>
      </w:pPr>
      <w:r w:rsidRPr="00DD08D4">
        <w:rPr>
          <w:rStyle w:val="21"/>
        </w:rPr>
        <w:t xml:space="preserve">Актуальность опыта. </w:t>
      </w:r>
      <w:r w:rsidRPr="00DD08D4">
        <w:t xml:space="preserve">Развитие </w:t>
      </w:r>
      <w:r w:rsidRPr="00DD08D4">
        <w:t>восприятия - одна из основных целей сенсорного развития ребенка-дошкольника, которое в свою очередь является для него основой развития познавательной деятельности, создает необходимые предпосылки для формирования высших психических функций.</w:t>
      </w:r>
    </w:p>
    <w:p w:rsidR="002976D3" w:rsidRPr="00DD08D4" w:rsidRDefault="00880B49" w:rsidP="00DD08D4">
      <w:pPr>
        <w:pStyle w:val="20"/>
        <w:shd w:val="clear" w:color="auto" w:fill="auto"/>
        <w:spacing w:before="0"/>
        <w:ind w:firstLine="760"/>
      </w:pPr>
      <w:r w:rsidRPr="00DD08D4">
        <w:t>Установлено, чт</w:t>
      </w:r>
      <w:r w:rsidRPr="00DD08D4">
        <w:t xml:space="preserve">о при восприятии предметного мира дети с нарушением зрения дошкольного возраста используют сохранные анализаторы, компенсируя с их помощью недостаток информации, обусловленный понижением зрения. Из чего следует, что для детей с нарушением зрения овладение </w:t>
      </w:r>
      <w:r w:rsidRPr="00DD08D4">
        <w:t>приемами осязательного восприятия объектов и умение выполнять практические действия при участии тактильно</w:t>
      </w:r>
      <w:r w:rsidRPr="00DD08D4">
        <w:softHyphen/>
        <w:t>двигательного анализатора дает возможность наиболее точно представлять предметы и пространство, что позволяет им быть более активными, любознательными</w:t>
      </w:r>
      <w:r w:rsidRPr="00DD08D4">
        <w:t xml:space="preserve"> в процессе игры, обучения, жизни.</w:t>
      </w:r>
    </w:p>
    <w:p w:rsidR="002976D3" w:rsidRPr="00DD08D4" w:rsidRDefault="00880B49" w:rsidP="00DD08D4">
      <w:pPr>
        <w:pStyle w:val="20"/>
        <w:shd w:val="clear" w:color="auto" w:fill="auto"/>
        <w:spacing w:before="0"/>
        <w:ind w:firstLine="760"/>
      </w:pPr>
      <w:r w:rsidRPr="00DD08D4">
        <w:t>Помимо того, снижение двигательной активности, обуславливающее вялость или чрезмерное напряжение мышц рук у детей с нарушением зрения, ведет к нарушению развития тактильной чувствительности и отрицательно сказывается на ф</w:t>
      </w:r>
      <w:r w:rsidRPr="00DD08D4">
        <w:t>ормировании предметно-практической деятельности.</w:t>
      </w:r>
    </w:p>
    <w:p w:rsidR="002976D3" w:rsidRPr="00DD08D4" w:rsidRDefault="00880B49" w:rsidP="00DD08D4">
      <w:pPr>
        <w:pStyle w:val="20"/>
        <w:shd w:val="clear" w:color="auto" w:fill="auto"/>
        <w:spacing w:before="0"/>
        <w:ind w:firstLine="760"/>
      </w:pPr>
      <w:r w:rsidRPr="00DD08D4">
        <w:t>Все это говорит о том, что в дошкольных образовательных учреждениях для детей с нарушением зрения необходимо уделять как можно больше внимания вопросам развития осязания и мелкой моторики в сочетании с решен</w:t>
      </w:r>
      <w:r w:rsidRPr="00DD08D4">
        <w:t>ием других коррекционно-педагогических задач.</w:t>
      </w:r>
    </w:p>
    <w:p w:rsidR="002976D3" w:rsidRPr="00DD08D4" w:rsidRDefault="00880B49" w:rsidP="00DD08D4">
      <w:pPr>
        <w:pStyle w:val="20"/>
        <w:shd w:val="clear" w:color="auto" w:fill="auto"/>
        <w:spacing w:before="0"/>
        <w:ind w:firstLine="760"/>
      </w:pPr>
      <w:r w:rsidRPr="00DD08D4">
        <w:t xml:space="preserve">Таким образом, инновационная работа Самаевской А.И.обосновывает актуальность проблемы и доказывает необходимость проведения с детьми с нарушением зрения специальной коррекционной работы на занятиях и в бытовой </w:t>
      </w:r>
      <w:r w:rsidRPr="00DD08D4">
        <w:t>деятельности по целенаправленному формированию осязательного восприятия и мелкой моторики, способствующей компенсации</w:t>
      </w:r>
    </w:p>
    <w:p w:rsidR="002976D3" w:rsidRPr="00DD08D4" w:rsidRDefault="00880B49" w:rsidP="00DD08D4">
      <w:pPr>
        <w:pStyle w:val="20"/>
        <w:shd w:val="clear" w:color="auto" w:fill="auto"/>
        <w:spacing w:before="0"/>
      </w:pPr>
      <w:r w:rsidRPr="00DD08D4">
        <w:t>неполноценных зрительных функций.</w:t>
      </w:r>
    </w:p>
    <w:p w:rsidR="002976D3" w:rsidRPr="00DD08D4" w:rsidRDefault="00880B49" w:rsidP="00DD08D4">
      <w:pPr>
        <w:pStyle w:val="50"/>
        <w:shd w:val="clear" w:color="auto" w:fill="auto"/>
        <w:spacing w:after="109" w:line="80" w:lineRule="exact"/>
        <w:ind w:left="2860"/>
        <w:jc w:val="both"/>
        <w:rPr>
          <w:sz w:val="28"/>
          <w:szCs w:val="28"/>
        </w:rPr>
      </w:pPr>
      <w:r w:rsidRPr="00DD08D4">
        <w:rPr>
          <w:sz w:val="28"/>
          <w:szCs w:val="28"/>
        </w:rPr>
        <w:t>*</w:t>
      </w:r>
    </w:p>
    <w:p w:rsidR="00DD08D4" w:rsidRPr="00DD08D4" w:rsidRDefault="00880B49" w:rsidP="00DD08D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Style w:val="21"/>
          <w:rFonts w:eastAsia="Arial Unicode MS"/>
        </w:rPr>
        <w:t xml:space="preserve">Концептуальность опыта. </w:t>
      </w:r>
      <w:r w:rsidRPr="00DD08D4">
        <w:rPr>
          <w:rFonts w:ascii="Times New Roman" w:hAnsi="Times New Roman" w:cs="Times New Roman"/>
          <w:sz w:val="28"/>
          <w:szCs w:val="28"/>
        </w:rPr>
        <w:t xml:space="preserve">Исходя из того, что конечным результатом работы Анастасии Ивановны является </w:t>
      </w:r>
      <w:r w:rsidRPr="00DD08D4">
        <w:rPr>
          <w:rFonts w:ascii="Times New Roman" w:hAnsi="Times New Roman" w:cs="Times New Roman"/>
          <w:sz w:val="28"/>
          <w:szCs w:val="28"/>
        </w:rPr>
        <w:t>выделение наиболее эффективных технологий, форм и методов по развитию осязательного восприятия и мелкой моторики у дошкольников с нарушением зрения, осуществление их апробации и внедрение в практику работы ДОУ, то можно говорить о</w:t>
      </w:r>
      <w:r w:rsidR="00DD08D4" w:rsidRPr="00DD08D4">
        <w:rPr>
          <w:rFonts w:ascii="Times New Roman" w:hAnsi="Times New Roman" w:cs="Times New Roman"/>
          <w:sz w:val="28"/>
          <w:szCs w:val="28"/>
        </w:rPr>
        <w:t xml:space="preserve"> </w:t>
      </w:r>
      <w:r w:rsidR="00DD08D4"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практической новизне ее исследования. Она заключается в совершенствовании содержательной и </w:t>
      </w:r>
      <w:r w:rsidR="00DD08D4"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организационной сторон коррекционно-образовательного процесса по развитию осязательного восприятия и мелкой моторики у дошкольников с нарушением зрения посредством ведущих видов деятельности.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Наличие теоретической базы опыта.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Основным програ</w:t>
      </w: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мно</w:t>
      </w: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 xml:space="preserve">методическим документом, регламентирующим деятельность ДОУ для детей с нарушением зрения по развитию осязательного восприятия и мелкой моторики, является коррекционная программа </w:t>
      </w:r>
      <w:r w:rsidRPr="00DD08D4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«Развитие осязания и мелкой моторики», авторы В.З. Денискина и Л.И. Плаксина. (1997г.).</w:t>
      </w: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Эта программа включена в Программы специальных (коррекционных) образовательных учреждений 4 вида (для детей с нарушением зрения) под редакцией Л.И. Плаксиной и рекомендована Министерством образования РФ.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"Коррекционная работа в детском саду для детей с нарушением зрения" под ред..Л.А.Дружининой.</w:t>
      </w: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предлагаемом исследовании рассматриваются рациональные и эффективные пути и средства индивидуального и дифференцированного подходов к содержанию и формам коррекционной работы с дошкольниками, имеющими нарушения зрения. Данная проблема рассматривается во взаимосвязи коррекционно</w:t>
      </w: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развивающей и лечебно-восстановительной работы, проводимой с учетом состояния зрения, здоровья и познавательных возможностей дошкольников. Книга предназначена тифлопедагогам дошкольных образовательных учреждений, психологам, воспитателям, родителям, студентам факультетов коррекционной педагогики.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«Комплексные занятия с детьми 3-7 лет. Формирование мелкой моторики, развитие речи.» Н.С.Стефанова.</w:t>
      </w: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пособии предоставлен опыт построения коррекционно-обучающей работы с дошкольниками по формированию мелкой моторики, раскрыта педагогическая тема повышения уровня речевого развития детей при подготовке руки к письму средствами современных дидактических игр и упражнений, приемами пальчиковой гимнастики и массажа.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Ведущая педагогическая идея. </w:t>
      </w: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Ведущая педагогическая идея состоит в том, что если в практике работы с детьми с нарушением зрения использовать специально организованные занятия, то развитие мелкой моторики и осязания будет происходить более эффективно.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Оптимальность и эффективность выбранных средств. </w:t>
      </w: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достижения поставленной цели Анастасия Ивановна определила следующие задачи: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- изучить научно-теоретические и практические подходы к проблеме развития осязательного восприятия и мелкой моторики у дошкольников с нарушением зрения</w:t>
      </w:r>
    </w:p>
    <w:p w:rsidR="00DD08D4" w:rsidRPr="00DD08D4" w:rsidRDefault="00DD08D4" w:rsidP="00DD08D4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выявить особенности развития осязательного восприятия и мелкой моторики у дошкольников с нарушением зрения;</w:t>
      </w:r>
    </w:p>
    <w:p w:rsidR="00DD08D4" w:rsidRPr="00DD08D4" w:rsidRDefault="00DD08D4" w:rsidP="00DD08D4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подобрать и системати</w:t>
      </w: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зировать игры и упражнения, направленные на развитие осязания и мелкой моторики;</w:t>
      </w:r>
    </w:p>
    <w:p w:rsidR="00DD08D4" w:rsidRPr="00DD08D4" w:rsidRDefault="00DD08D4" w:rsidP="00DD08D4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выделить наиболее эффективные формы и методы коррекционной работы по развитию осязательного восприятия и мелкой моторики у дошкольников с нарушением зрения.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Коррекционно-развивающая работа педагогом осуществляется в двух направлениях: специальные коррекционные упражнения и организация развивающих игр и упражнений на неорганизованной образовательной деятельности. Система упражнений, способствующих активизации зрительного восприятия и познания окружающей действительности, согласуется с врачом-офтальмологом. В группе предусмотрена коррекционная зона, оснащенная пособиями и оборудованием для проведения коррекционной работы.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Для реализации поставленных задач Анастасия Ивановна использовала в своей работе следующие методы исследования: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-анализ медицинских карт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-изучение и анализ психолого-педагогической литературы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-наблюдение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-диагностика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Теоретическая значимость </w:t>
      </w: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 состоит в анализе и обобщении исследований педагогов и психологов по проблеме развития осязания и мелкой моторики у детей с нарушением зрения в условиях ДОУ.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Практическая значимость. </w:t>
      </w: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Материалы могут быть использованы педагогами ДОУ с целью формирования у детей предметно-практических действий, укрепление мышц пальцев и кистей рук, развития мышления и речи ребенка.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 с родителями была направлена на расширение педагогических знаний родителей по данной проблеме и обогащение их практического опыта в воспитании и обучении детей с нарушением зрения. Для реализации поставленных задач в группе были организованы и проведены: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-родительское собрание по теме «Особенности развития осязания и мелкой моторики у детей с нарушением зрения в детском саду и семье»; -выставки дидактического материала;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-консультации.</w:t>
      </w:r>
    </w:p>
    <w:p w:rsidR="00DD08D4" w:rsidRDefault="00DD08D4" w:rsidP="00DD08D4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D08D4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Результативность опыта. </w:t>
      </w:r>
      <w:r w:rsidRPr="00DD08D4">
        <w:rPr>
          <w:rFonts w:ascii="Times New Roman" w:hAnsi="Times New Roman" w:cs="Times New Roman"/>
          <w:sz w:val="28"/>
          <w:szCs w:val="28"/>
          <w:lang w:bidi="ar-SA"/>
        </w:rPr>
        <w:t xml:space="preserve">Индивидуальный и дифференцированный подход к обучению детей с нарушением зрения, система в подборе заданий для развития осязания и мелкой моторики кистей рук и пальцев позволяют достичь положительной динамики в обученности детей и качестве </w:t>
      </w: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коррекционной помощи им. По результатам диагностики были получены следующие данные:</w:t>
      </w:r>
    </w:p>
    <w:p w:rsidR="00DD08D4" w:rsidRDefault="00DD08D4" w:rsidP="00DD08D4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D08D4" w:rsidRDefault="00DD08D4" w:rsidP="00DD08D4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D08D4" w:rsidRDefault="00DD08D4" w:rsidP="00DD08D4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D08D4" w:rsidRDefault="00DD08D4" w:rsidP="00DD08D4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D08D4" w:rsidRDefault="00DD08D4" w:rsidP="00DD08D4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D08D4" w:rsidRDefault="00DD08D4" w:rsidP="00DD08D4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D08D4" w:rsidRPr="00DD08D4" w:rsidRDefault="00DD08D4" w:rsidP="00DD08D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0"/>
        <w:gridCol w:w="1910"/>
        <w:gridCol w:w="1930"/>
        <w:gridCol w:w="1930"/>
        <w:gridCol w:w="1934"/>
      </w:tblGrid>
      <w:tr w:rsidR="00DD08D4" w:rsidRPr="00DD0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8D4" w:rsidRPr="00DD08D4" w:rsidRDefault="00DD08D4" w:rsidP="00DD08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Уровень развития осязания и мелкой моторики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D08D4" w:rsidRP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2010-2011 учебный год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D08D4" w:rsidRP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2011-2012 учебный год</w:t>
            </w:r>
          </w:p>
        </w:tc>
      </w:tr>
      <w:tr w:rsidR="00DD08D4" w:rsidRPr="00DD0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8D4" w:rsidRPr="00DD08D4" w:rsidRDefault="00DD08D4" w:rsidP="00DD08D4">
            <w:pPr>
              <w:widowControl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D08D4" w:rsidRP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Начало года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D08D4" w:rsidRP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Конец года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D08D4" w:rsidRP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Начало года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D08D4" w:rsidRP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Конец года</w:t>
            </w:r>
          </w:p>
        </w:tc>
      </w:tr>
      <w:tr w:rsidR="00DD08D4" w:rsidRPr="00DD08D4" w:rsidTr="00DD0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8D4" w:rsidRDefault="00DD08D4" w:rsidP="00DD08D4">
            <w:pPr>
              <w:widowControl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D08D4" w:rsidRPr="00DD08D4" w:rsidRDefault="00DD08D4" w:rsidP="00DD08D4">
            <w:pPr>
              <w:widowControl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Высокий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D08D4" w:rsidRP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40%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D08D4" w:rsidRP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70%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D08D4" w:rsidRP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40%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D08D4" w:rsidRP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60%</w:t>
            </w:r>
          </w:p>
        </w:tc>
      </w:tr>
      <w:tr w:rsidR="00DD08D4" w:rsidRPr="00DD08D4" w:rsidTr="00DD0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8D4" w:rsidRDefault="00DD08D4" w:rsidP="00DD08D4">
            <w:pPr>
              <w:widowControl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D08D4" w:rsidRPr="00DD08D4" w:rsidRDefault="00DD08D4" w:rsidP="00DD08D4">
            <w:pPr>
              <w:widowControl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Средний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D08D4" w:rsidRP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40%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D08D4" w:rsidRP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D08D4" w:rsidRP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40%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D08D4" w:rsidRP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30%</w:t>
            </w:r>
          </w:p>
        </w:tc>
      </w:tr>
      <w:tr w:rsidR="00DD08D4" w:rsidRPr="00DD08D4" w:rsidTr="00DD0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8D4" w:rsidRDefault="00DD08D4" w:rsidP="00DD08D4">
            <w:pPr>
              <w:widowControl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D08D4" w:rsidRPr="00DD08D4" w:rsidRDefault="00DD08D4" w:rsidP="00DD08D4">
            <w:pPr>
              <w:widowControl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Низкий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D08D4" w:rsidRP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D08D4" w:rsidRP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D08D4" w:rsidRP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20%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D08D4" w:rsidRP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10%</w:t>
            </w:r>
          </w:p>
        </w:tc>
      </w:tr>
      <w:tr w:rsidR="00DD08D4" w:rsidRPr="00DD0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8D4" w:rsidRDefault="00DD08D4" w:rsidP="00DD08D4">
            <w:pPr>
              <w:widowControl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D08D4" w:rsidRPr="00DD08D4" w:rsidRDefault="00DD08D4" w:rsidP="00DD08D4">
            <w:pPr>
              <w:widowControl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</w:t>
            </w:r>
          </w:p>
          <w:p w:rsidR="00DD08D4" w:rsidRPr="00DD08D4" w:rsidRDefault="00DD08D4" w:rsidP="00DD08D4">
            <w:pPr>
              <w:widowControl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детей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D08D4" w:rsidRP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D08D4" w:rsidRP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D08D4" w:rsidRP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D08D4" w:rsidRPr="00DD08D4" w:rsidRDefault="00DD08D4" w:rsidP="00DD08D4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08D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</w:tr>
    </w:tbl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Как видно из таблицы, количество детей с высоким уровнем развития и мелкой моторики по данным на начало и конец года, увеличилось в среднем на 25%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Возможность тиражирования. </w:t>
      </w: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Опыт работы можно использовать в практической работе детских образовательных учреждений, реализующих образовательную программу дошкольного образования.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Подтверждение: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НОД: Нетрадиционные техники рисования: «Цветок» (рисование пальчиками), «Лисичка сестричка»(печать по трафарету), «Аквариум»(рисование ладошкой), «Снеговик»(оттиск поролоном),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«Осенние листочки»(печать штампами) и др.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Конструирование из бумаги (оригами): «Самолетик», «Веер». «Лодочка», «Елка», «Корзинка».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Лепка из соленого теста: «Бусы для мамы», «Овощи», «Рыбки» и др.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Пальчиковые игры: «Семья »,«Этот пальчик хочет спать», «Черепаха », «Сидит белка на тележке», «Сорока-сорока », «Повар », «Карандаш» и др.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Игровые упражнения: «Волшебная ниточка», «Чудесный мешочек», «Волшебная муфта». «Темные очки», «Волшебная коробка».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Игры с прищепками: «Солнышко», «Колючий еж», «Осенние листья» и Др.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Игры с крупами: «Прячем ручки», «Разложи по тарелочкам», «Найди игрушку», «Сухой бассейн» др.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Нетрадиционное оборудование: «Шнуровка», «Гвоздики»,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«Тактильные дощечки», трафареты.</w:t>
      </w:r>
    </w:p>
    <w:p w:rsidR="00DD08D4" w:rsidRPr="00DD08D4" w:rsidRDefault="00DD08D4" w:rsidP="00DD08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08D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Собрания и консультации для родителей: </w:t>
      </w:r>
      <w:r w:rsidRPr="00DD08D4">
        <w:rPr>
          <w:rFonts w:ascii="Times New Roman" w:eastAsia="Times New Roman" w:hAnsi="Times New Roman" w:cs="Times New Roman"/>
          <w:sz w:val="28"/>
          <w:szCs w:val="28"/>
          <w:lang w:bidi="ar-SA"/>
        </w:rPr>
        <w:t>«Особенности развития осязания и мелкой моторики у детей с нарушением зрения», «Использование пальчиковых игр в развитии речи и мелкой моторики», «Сделаем мир цветным» (обучение нетрадиционным техникам рисования), «Развиваем руки - чтоб учиться и писать, и красиво рисовать»</w:t>
      </w:r>
    </w:p>
    <w:p w:rsidR="002976D3" w:rsidRDefault="002976D3" w:rsidP="00DD08D4">
      <w:pPr>
        <w:pStyle w:val="20"/>
        <w:shd w:val="clear" w:color="auto" w:fill="auto"/>
        <w:spacing w:before="0"/>
        <w:ind w:firstLine="760"/>
      </w:pPr>
    </w:p>
    <w:sectPr w:rsidR="002976D3" w:rsidSect="00DD08D4">
      <w:pgSz w:w="12240" w:h="15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49" w:rsidRDefault="00880B49" w:rsidP="002976D3">
      <w:r>
        <w:separator/>
      </w:r>
    </w:p>
  </w:endnote>
  <w:endnote w:type="continuationSeparator" w:id="0">
    <w:p w:rsidR="00880B49" w:rsidRDefault="00880B49" w:rsidP="00297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49" w:rsidRDefault="00880B49"/>
  </w:footnote>
  <w:footnote w:type="continuationSeparator" w:id="0">
    <w:p w:rsidR="00880B49" w:rsidRDefault="00880B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976D3"/>
    <w:rsid w:val="002976D3"/>
    <w:rsid w:val="00880B49"/>
    <w:rsid w:val="00D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6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76D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976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2976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976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2976D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976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30">
    <w:name w:val="Основной текст (3)"/>
    <w:basedOn w:val="a"/>
    <w:link w:val="3"/>
    <w:rsid w:val="002976D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976D3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976D3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2976D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B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1305</Words>
  <Characters>7440</Characters>
  <Application>Microsoft Office Word</Application>
  <DocSecurity>0</DocSecurity>
  <Lines>62</Lines>
  <Paragraphs>17</Paragraphs>
  <ScaleCrop>false</ScaleCrop>
  <Company>Microsoft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2016-01-05T17:28:00Z</dcterms:created>
  <dcterms:modified xsi:type="dcterms:W3CDTF">2016-01-05T17:28:00Z</dcterms:modified>
</cp:coreProperties>
</file>