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78" w:rsidRPr="005C5E78" w:rsidRDefault="005C5E78" w:rsidP="005C5E78">
      <w:pPr>
        <w:shd w:val="clear" w:color="auto" w:fill="FFFFFF"/>
        <w:ind w:left="-1418" w:right="-766"/>
        <w:jc w:val="center"/>
        <w:rPr>
          <w:b/>
          <w:snapToGrid w:val="0"/>
          <w:color w:val="000000"/>
          <w:sz w:val="28"/>
          <w:szCs w:val="28"/>
        </w:rPr>
      </w:pPr>
      <w:r w:rsidRPr="005C5E78">
        <w:rPr>
          <w:b/>
          <w:snapToGrid w:val="0"/>
          <w:color w:val="000000"/>
          <w:sz w:val="28"/>
          <w:szCs w:val="28"/>
        </w:rPr>
        <w:t>ЖИВОПИСЬ</w:t>
      </w:r>
      <w:r>
        <w:rPr>
          <w:b/>
          <w:snapToGrid w:val="0"/>
          <w:color w:val="000000"/>
          <w:sz w:val="28"/>
          <w:szCs w:val="28"/>
        </w:rPr>
        <w:t xml:space="preserve"> ЭПОХИ ПРОТОРЕНЕССАНСА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</w:t>
      </w:r>
      <w:r w:rsidRPr="005C5E78">
        <w:rPr>
          <w:snapToGrid w:val="0"/>
          <w:color w:val="000000"/>
          <w:sz w:val="28"/>
          <w:szCs w:val="28"/>
          <w:highlight w:val="yellow"/>
        </w:rPr>
        <w:t>Одним из самых ценных источников сведений о жизни и творчестве итальянских художников Возрожде</w:t>
      </w:r>
      <w:r w:rsidRPr="005C5E78">
        <w:rPr>
          <w:snapToGrid w:val="0"/>
          <w:color w:val="000000"/>
          <w:sz w:val="28"/>
          <w:szCs w:val="28"/>
          <w:highlight w:val="yellow"/>
        </w:rPr>
        <w:softHyphen/>
        <w:t>ния служит</w:t>
      </w:r>
      <w:r w:rsidRPr="005C5E78">
        <w:rPr>
          <w:snapToGrid w:val="0"/>
          <w:color w:val="000000"/>
          <w:sz w:val="28"/>
          <w:szCs w:val="28"/>
        </w:rPr>
        <w:t xml:space="preserve"> внушительный труд </w:t>
      </w:r>
      <w:r w:rsidRPr="005C5E78">
        <w:rPr>
          <w:snapToGrid w:val="0"/>
          <w:color w:val="000000"/>
          <w:sz w:val="28"/>
          <w:szCs w:val="28"/>
          <w:highlight w:val="yellow"/>
        </w:rPr>
        <w:t>«Жизнеописания наиболее знамени</w:t>
      </w:r>
      <w:r w:rsidRPr="005C5E78">
        <w:rPr>
          <w:snapToGrid w:val="0"/>
          <w:color w:val="000000"/>
          <w:sz w:val="28"/>
          <w:szCs w:val="28"/>
          <w:highlight w:val="yellow"/>
        </w:rPr>
        <w:softHyphen/>
        <w:t>тых живописцев, ваятелей и зодчих» (1550 г.), принадлежащий перу Джорджо Вазари</w:t>
      </w:r>
      <w:r w:rsidRPr="005C5E78">
        <w:rPr>
          <w:snapToGrid w:val="0"/>
          <w:color w:val="000000"/>
          <w:sz w:val="28"/>
          <w:szCs w:val="28"/>
        </w:rPr>
        <w:t xml:space="preserve"> (1511 —1574), итальян</w:t>
      </w:r>
      <w:r w:rsidRPr="005C5E78">
        <w:rPr>
          <w:snapToGrid w:val="0"/>
          <w:color w:val="000000"/>
          <w:sz w:val="28"/>
          <w:szCs w:val="28"/>
        </w:rPr>
        <w:softHyphen/>
        <w:t>ского архитектора, живописца и ис</w:t>
      </w:r>
      <w:r w:rsidRPr="005C5E78">
        <w:rPr>
          <w:snapToGrid w:val="0"/>
          <w:color w:val="000000"/>
          <w:sz w:val="28"/>
          <w:szCs w:val="28"/>
        </w:rPr>
        <w:softHyphen/>
        <w:t>торика искусства.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snapToGrid w:val="0"/>
          <w:color w:val="000000"/>
          <w:sz w:val="28"/>
          <w:szCs w:val="28"/>
        </w:rPr>
        <w:t xml:space="preserve">Первое жизнеописание в книге Вазари посвятил </w:t>
      </w:r>
      <w:proofErr w:type="spellStart"/>
      <w:r w:rsidRPr="005C5E78">
        <w:rPr>
          <w:snapToGrid w:val="0"/>
          <w:color w:val="000000"/>
          <w:sz w:val="28"/>
          <w:szCs w:val="28"/>
        </w:rPr>
        <w:t>Чимабуэ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(настоя</w:t>
      </w:r>
      <w:r w:rsidRPr="005C5E78">
        <w:rPr>
          <w:snapToGrid w:val="0"/>
          <w:color w:val="000000"/>
          <w:sz w:val="28"/>
          <w:szCs w:val="28"/>
        </w:rPr>
        <w:softHyphen/>
        <w:t xml:space="preserve">щее имя </w:t>
      </w:r>
      <w:proofErr w:type="spellStart"/>
      <w:r w:rsidRPr="005C5E78">
        <w:rPr>
          <w:snapToGrid w:val="0"/>
          <w:color w:val="000000"/>
          <w:sz w:val="28"/>
          <w:szCs w:val="28"/>
        </w:rPr>
        <w:t>Ченни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5C5E78">
        <w:rPr>
          <w:snapToGrid w:val="0"/>
          <w:color w:val="000000"/>
          <w:sz w:val="28"/>
          <w:szCs w:val="28"/>
        </w:rPr>
        <w:t>ди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5C5E78">
        <w:rPr>
          <w:snapToGrid w:val="0"/>
          <w:color w:val="000000"/>
          <w:sz w:val="28"/>
          <w:szCs w:val="28"/>
        </w:rPr>
        <w:t>Пепо</w:t>
      </w:r>
      <w:proofErr w:type="spellEnd"/>
      <w:r w:rsidRPr="005C5E78">
        <w:rPr>
          <w:snapToGrid w:val="0"/>
          <w:color w:val="000000"/>
          <w:sz w:val="28"/>
          <w:szCs w:val="28"/>
        </w:rPr>
        <w:t>; около 1240 — около 1302), которого он на</w:t>
      </w:r>
      <w:r w:rsidRPr="005C5E78">
        <w:rPr>
          <w:snapToGrid w:val="0"/>
          <w:color w:val="000000"/>
          <w:sz w:val="28"/>
          <w:szCs w:val="28"/>
        </w:rPr>
        <w:softHyphen/>
        <w:t>звал родоначальником нового италь</w:t>
      </w:r>
      <w:r w:rsidRPr="005C5E78">
        <w:rPr>
          <w:snapToGrid w:val="0"/>
          <w:color w:val="000000"/>
          <w:sz w:val="28"/>
          <w:szCs w:val="28"/>
        </w:rPr>
        <w:softHyphen/>
        <w:t xml:space="preserve">янского стиля живописи. </w:t>
      </w:r>
      <w:proofErr w:type="spellStart"/>
      <w:r w:rsidRPr="005C5E78">
        <w:rPr>
          <w:snapToGrid w:val="0"/>
          <w:color w:val="000000"/>
          <w:sz w:val="28"/>
          <w:szCs w:val="28"/>
        </w:rPr>
        <w:t>Чимабуэ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был знаменит во Флоренции как мастер торжественной алтарной картины и иконы. Его образам </w:t>
      </w:r>
      <w:proofErr w:type="gramStart"/>
      <w:r w:rsidRPr="005C5E78">
        <w:rPr>
          <w:snapToGrid w:val="0"/>
          <w:color w:val="000000"/>
          <w:sz w:val="28"/>
          <w:szCs w:val="28"/>
        </w:rPr>
        <w:t>свой</w:t>
      </w:r>
      <w:r w:rsidRPr="005C5E78">
        <w:rPr>
          <w:snapToGrid w:val="0"/>
          <w:color w:val="000000"/>
          <w:sz w:val="28"/>
          <w:szCs w:val="28"/>
        </w:rPr>
        <w:softHyphen/>
        <w:t>ственны</w:t>
      </w:r>
      <w:proofErr w:type="gramEnd"/>
      <w:r w:rsidRPr="005C5E78">
        <w:rPr>
          <w:snapToGrid w:val="0"/>
          <w:color w:val="000000"/>
          <w:sz w:val="28"/>
          <w:szCs w:val="28"/>
        </w:rPr>
        <w:t xml:space="preserve"> отвлечённость и статич</w:t>
      </w:r>
      <w:r w:rsidRPr="005C5E78">
        <w:rPr>
          <w:snapToGrid w:val="0"/>
          <w:color w:val="000000"/>
          <w:sz w:val="28"/>
          <w:szCs w:val="28"/>
        </w:rPr>
        <w:softHyphen/>
        <w:t xml:space="preserve">ность. Хотя </w:t>
      </w:r>
      <w:proofErr w:type="spellStart"/>
      <w:r w:rsidRPr="005C5E78">
        <w:rPr>
          <w:snapToGrid w:val="0"/>
          <w:color w:val="000000"/>
          <w:sz w:val="28"/>
          <w:szCs w:val="28"/>
        </w:rPr>
        <w:t>Чимабуэ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в творчестве следовал византийским традициям, он старался выразить в своих рабо</w:t>
      </w:r>
      <w:r w:rsidRPr="005C5E78">
        <w:rPr>
          <w:snapToGrid w:val="0"/>
          <w:color w:val="000000"/>
          <w:sz w:val="28"/>
          <w:szCs w:val="28"/>
        </w:rPr>
        <w:softHyphen/>
        <w:t>тах земные чувства, смягчить жёст</w:t>
      </w:r>
      <w:r w:rsidRPr="005C5E78">
        <w:rPr>
          <w:snapToGrid w:val="0"/>
          <w:color w:val="000000"/>
          <w:sz w:val="28"/>
          <w:szCs w:val="28"/>
        </w:rPr>
        <w:softHyphen/>
        <w:t>кость византийского канона.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snapToGrid w:val="0"/>
          <w:color w:val="000000"/>
          <w:sz w:val="28"/>
          <w:szCs w:val="28"/>
        </w:rPr>
        <w:t>Поиски нового гораздо реши</w:t>
      </w:r>
      <w:r w:rsidRPr="005C5E78">
        <w:rPr>
          <w:snapToGrid w:val="0"/>
          <w:color w:val="000000"/>
          <w:sz w:val="28"/>
          <w:szCs w:val="28"/>
        </w:rPr>
        <w:softHyphen/>
        <w:t>тельнее обнаружили себя в произве</w:t>
      </w:r>
      <w:r w:rsidRPr="005C5E78">
        <w:rPr>
          <w:snapToGrid w:val="0"/>
          <w:color w:val="000000"/>
          <w:sz w:val="28"/>
          <w:szCs w:val="28"/>
        </w:rPr>
        <w:softHyphen/>
        <w:t xml:space="preserve">дениях </w:t>
      </w:r>
      <w:proofErr w:type="spellStart"/>
      <w:r w:rsidRPr="005C5E78">
        <w:rPr>
          <w:snapToGrid w:val="0"/>
          <w:color w:val="000000"/>
          <w:sz w:val="28"/>
          <w:szCs w:val="28"/>
        </w:rPr>
        <w:t>Пьетро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5C5E78">
        <w:rPr>
          <w:snapToGrid w:val="0"/>
          <w:color w:val="000000"/>
          <w:sz w:val="28"/>
          <w:szCs w:val="28"/>
        </w:rPr>
        <w:t>Каваллини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(между 1240 и 1250 — около 1330), поклон</w:t>
      </w:r>
      <w:r w:rsidRPr="005C5E78">
        <w:rPr>
          <w:snapToGrid w:val="0"/>
          <w:color w:val="000000"/>
          <w:sz w:val="28"/>
          <w:szCs w:val="28"/>
        </w:rPr>
        <w:softHyphen/>
        <w:t xml:space="preserve">ника позднеантичной живописи. </w:t>
      </w:r>
      <w:proofErr w:type="spellStart"/>
      <w:r w:rsidRPr="005C5E78">
        <w:rPr>
          <w:snapToGrid w:val="0"/>
          <w:color w:val="000000"/>
          <w:sz w:val="28"/>
          <w:szCs w:val="28"/>
        </w:rPr>
        <w:t>Каваллини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жил и работал в Риме. Он автор мозаик (церковь Санта-Мария ин </w:t>
      </w:r>
      <w:proofErr w:type="spellStart"/>
      <w:r w:rsidRPr="005C5E78">
        <w:rPr>
          <w:snapToGrid w:val="0"/>
          <w:color w:val="000000"/>
          <w:sz w:val="28"/>
          <w:szCs w:val="28"/>
        </w:rPr>
        <w:t>Трастевере</w:t>
      </w:r>
      <w:proofErr w:type="spellEnd"/>
      <w:r w:rsidRPr="005C5E78">
        <w:rPr>
          <w:snapToGrid w:val="0"/>
          <w:color w:val="000000"/>
          <w:sz w:val="28"/>
          <w:szCs w:val="28"/>
        </w:rPr>
        <w:t>; 1291) и фресок (цер</w:t>
      </w:r>
      <w:r w:rsidRPr="005C5E78">
        <w:rPr>
          <w:snapToGrid w:val="0"/>
          <w:color w:val="000000"/>
          <w:sz w:val="28"/>
          <w:szCs w:val="28"/>
        </w:rPr>
        <w:softHyphen/>
        <w:t>ковь Санта-</w:t>
      </w:r>
      <w:proofErr w:type="spellStart"/>
      <w:r w:rsidRPr="005C5E78">
        <w:rPr>
          <w:snapToGrid w:val="0"/>
          <w:color w:val="000000"/>
          <w:sz w:val="28"/>
          <w:szCs w:val="28"/>
        </w:rPr>
        <w:t>Чечилия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ин </w:t>
      </w:r>
      <w:proofErr w:type="spellStart"/>
      <w:r w:rsidRPr="005C5E78">
        <w:rPr>
          <w:snapToGrid w:val="0"/>
          <w:color w:val="000000"/>
          <w:sz w:val="28"/>
          <w:szCs w:val="28"/>
        </w:rPr>
        <w:t>Трастевере</w:t>
      </w:r>
      <w:proofErr w:type="spellEnd"/>
      <w:r w:rsidRPr="005C5E78">
        <w:rPr>
          <w:snapToGrid w:val="0"/>
          <w:color w:val="000000"/>
          <w:sz w:val="28"/>
          <w:szCs w:val="28"/>
        </w:rPr>
        <w:t>; около 1293). Живописец придавал изображениям объёмность и мате</w:t>
      </w:r>
      <w:r w:rsidRPr="005C5E78">
        <w:rPr>
          <w:snapToGrid w:val="0"/>
          <w:color w:val="000000"/>
          <w:sz w:val="28"/>
          <w:szCs w:val="28"/>
        </w:rPr>
        <w:softHyphen/>
        <w:t>риальную осязаемость.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snapToGrid w:val="0"/>
          <w:color w:val="000000"/>
          <w:sz w:val="28"/>
          <w:szCs w:val="28"/>
        </w:rPr>
        <w:t xml:space="preserve">Достижения </w:t>
      </w:r>
      <w:proofErr w:type="spellStart"/>
      <w:r w:rsidRPr="005C5E78">
        <w:rPr>
          <w:snapToGrid w:val="0"/>
          <w:color w:val="000000"/>
          <w:sz w:val="28"/>
          <w:szCs w:val="28"/>
        </w:rPr>
        <w:t>Каваллини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пере</w:t>
      </w:r>
      <w:r w:rsidRPr="005C5E78">
        <w:rPr>
          <w:snapToGrid w:val="0"/>
          <w:color w:val="000000"/>
          <w:sz w:val="28"/>
          <w:szCs w:val="28"/>
        </w:rPr>
        <w:softHyphen/>
        <w:t xml:space="preserve">нял </w:t>
      </w:r>
      <w:proofErr w:type="spellStart"/>
      <w:r w:rsidRPr="005C5E78">
        <w:rPr>
          <w:snapToGrid w:val="0"/>
          <w:color w:val="000000"/>
          <w:sz w:val="28"/>
          <w:szCs w:val="28"/>
          <w:highlight w:val="yellow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  <w:highlight w:val="yellow"/>
        </w:rPr>
        <w:t xml:space="preserve"> </w:t>
      </w:r>
      <w:proofErr w:type="spellStart"/>
      <w:r w:rsidRPr="005C5E78">
        <w:rPr>
          <w:snapToGrid w:val="0"/>
          <w:color w:val="000000"/>
          <w:sz w:val="28"/>
          <w:szCs w:val="28"/>
          <w:highlight w:val="yellow"/>
        </w:rPr>
        <w:t>ди</w:t>
      </w:r>
      <w:proofErr w:type="spellEnd"/>
      <w:r w:rsidRPr="005C5E78">
        <w:rPr>
          <w:snapToGrid w:val="0"/>
          <w:color w:val="000000"/>
          <w:sz w:val="28"/>
          <w:szCs w:val="28"/>
          <w:highlight w:val="yellow"/>
        </w:rPr>
        <w:t xml:space="preserve"> </w:t>
      </w:r>
      <w:proofErr w:type="spellStart"/>
      <w:r w:rsidRPr="005C5E78">
        <w:rPr>
          <w:snapToGrid w:val="0"/>
          <w:color w:val="000000"/>
          <w:sz w:val="28"/>
          <w:szCs w:val="28"/>
          <w:highlight w:val="yellow"/>
        </w:rPr>
        <w:t>Бондоне</w:t>
      </w:r>
      <w:proofErr w:type="spellEnd"/>
      <w:r w:rsidRPr="005C5E78">
        <w:rPr>
          <w:snapToGrid w:val="0"/>
          <w:color w:val="000000"/>
          <w:sz w:val="28"/>
          <w:szCs w:val="28"/>
          <w:highlight w:val="yellow"/>
        </w:rPr>
        <w:t xml:space="preserve"> (1266 или 1267—1337), величайший худож</w:t>
      </w:r>
      <w:r w:rsidRPr="005C5E78">
        <w:rPr>
          <w:snapToGrid w:val="0"/>
          <w:color w:val="000000"/>
          <w:sz w:val="28"/>
          <w:szCs w:val="28"/>
          <w:highlight w:val="yellow"/>
        </w:rPr>
        <w:softHyphen/>
        <w:t>ник Проторенессанса, истинный новатор в итальянской живописи</w:t>
      </w:r>
      <w:r w:rsidRPr="005C5E78">
        <w:rPr>
          <w:snapToGrid w:val="0"/>
          <w:color w:val="000000"/>
          <w:sz w:val="28"/>
          <w:szCs w:val="28"/>
        </w:rPr>
        <w:t xml:space="preserve">. Он родился в </w:t>
      </w:r>
      <w:proofErr w:type="spellStart"/>
      <w:r w:rsidRPr="005C5E78">
        <w:rPr>
          <w:snapToGrid w:val="0"/>
          <w:color w:val="000000"/>
          <w:sz w:val="28"/>
          <w:szCs w:val="28"/>
        </w:rPr>
        <w:t>Колле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де </w:t>
      </w:r>
      <w:proofErr w:type="spellStart"/>
      <w:r w:rsidRPr="005C5E78">
        <w:rPr>
          <w:snapToGrid w:val="0"/>
          <w:color w:val="000000"/>
          <w:sz w:val="28"/>
          <w:szCs w:val="28"/>
        </w:rPr>
        <w:t>Веспиньяно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близ Флоренции в крестьянской семье. Вазари приводит в «Жизне</w:t>
      </w:r>
      <w:r w:rsidRPr="005C5E78">
        <w:rPr>
          <w:snapToGrid w:val="0"/>
          <w:color w:val="000000"/>
          <w:sz w:val="28"/>
          <w:szCs w:val="28"/>
        </w:rPr>
        <w:softHyphen/>
        <w:t>описаниях...» такую легенду. Маль</w:t>
      </w:r>
      <w:r w:rsidRPr="005C5E78">
        <w:rPr>
          <w:snapToGrid w:val="0"/>
          <w:color w:val="000000"/>
          <w:sz w:val="28"/>
          <w:szCs w:val="28"/>
        </w:rPr>
        <w:softHyphen/>
        <w:t xml:space="preserve">чик </w:t>
      </w:r>
      <w:proofErr w:type="spellStart"/>
      <w:r w:rsidRPr="005C5E78">
        <w:rPr>
          <w:snapToGrid w:val="0"/>
          <w:color w:val="000000"/>
          <w:sz w:val="28"/>
          <w:szCs w:val="28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как-то пас овец и, пока те щипали траву, рисовал на камне. Мимо проходил </w:t>
      </w:r>
      <w:proofErr w:type="spellStart"/>
      <w:r w:rsidRPr="005C5E78">
        <w:rPr>
          <w:snapToGrid w:val="0"/>
          <w:color w:val="000000"/>
          <w:sz w:val="28"/>
          <w:szCs w:val="28"/>
        </w:rPr>
        <w:t>Чимабуэ</w:t>
      </w:r>
      <w:proofErr w:type="spellEnd"/>
      <w:r w:rsidRPr="005C5E78">
        <w:rPr>
          <w:snapToGrid w:val="0"/>
          <w:color w:val="000000"/>
          <w:sz w:val="28"/>
          <w:szCs w:val="28"/>
        </w:rPr>
        <w:t>. Поражён</w:t>
      </w:r>
      <w:r w:rsidRPr="005C5E78">
        <w:rPr>
          <w:snapToGrid w:val="0"/>
          <w:color w:val="000000"/>
          <w:sz w:val="28"/>
          <w:szCs w:val="28"/>
        </w:rPr>
        <w:softHyphen/>
        <w:t>ный дарованием ребёнка, живопи</w:t>
      </w:r>
      <w:r w:rsidRPr="005C5E78">
        <w:rPr>
          <w:snapToGrid w:val="0"/>
          <w:color w:val="000000"/>
          <w:sz w:val="28"/>
          <w:szCs w:val="28"/>
        </w:rPr>
        <w:softHyphen/>
        <w:t>сец принял его в свою мастерскую. Существует и другая версия: отдан</w:t>
      </w:r>
      <w:r w:rsidRPr="005C5E78">
        <w:rPr>
          <w:snapToGrid w:val="0"/>
          <w:color w:val="000000"/>
          <w:sz w:val="28"/>
          <w:szCs w:val="28"/>
        </w:rPr>
        <w:softHyphen/>
        <w:t>ный отцом в обучение к торговцу шерстью, мальчик часто убегал из лавки и проводил время в мастер</w:t>
      </w:r>
      <w:r w:rsidRPr="005C5E78">
        <w:rPr>
          <w:snapToGrid w:val="0"/>
          <w:color w:val="000000"/>
          <w:sz w:val="28"/>
          <w:szCs w:val="28"/>
        </w:rPr>
        <w:softHyphen/>
        <w:t xml:space="preserve">ских флорентийских живописцев, пока, наконец, </w:t>
      </w:r>
      <w:proofErr w:type="spellStart"/>
      <w:r w:rsidRPr="005C5E78">
        <w:rPr>
          <w:snapToGrid w:val="0"/>
          <w:color w:val="000000"/>
          <w:sz w:val="28"/>
          <w:szCs w:val="28"/>
        </w:rPr>
        <w:t>Чимабуэ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не убедил </w:t>
      </w:r>
      <w:proofErr w:type="spellStart"/>
      <w:r w:rsidRPr="005C5E78">
        <w:rPr>
          <w:snapToGrid w:val="0"/>
          <w:color w:val="000000"/>
          <w:sz w:val="28"/>
          <w:szCs w:val="28"/>
        </w:rPr>
        <w:t>Бондоне</w:t>
      </w:r>
      <w:proofErr w:type="spellEnd"/>
      <w:r w:rsidRPr="005C5E78">
        <w:rPr>
          <w:snapToGrid w:val="0"/>
          <w:color w:val="000000"/>
          <w:sz w:val="28"/>
          <w:szCs w:val="28"/>
        </w:rPr>
        <w:t>-отца не препятствовать художественным наклонностям сы</w:t>
      </w:r>
      <w:r w:rsidRPr="005C5E78">
        <w:rPr>
          <w:snapToGrid w:val="0"/>
          <w:color w:val="000000"/>
          <w:sz w:val="28"/>
          <w:szCs w:val="28"/>
        </w:rPr>
        <w:softHyphen/>
        <w:t xml:space="preserve">на. Из обеих версий следует, что </w:t>
      </w:r>
      <w:proofErr w:type="spellStart"/>
      <w:r w:rsidRPr="005C5E78">
        <w:rPr>
          <w:snapToGrid w:val="0"/>
          <w:color w:val="000000"/>
          <w:sz w:val="28"/>
          <w:szCs w:val="28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был учеником </w:t>
      </w:r>
      <w:proofErr w:type="spellStart"/>
      <w:r w:rsidRPr="005C5E78">
        <w:rPr>
          <w:snapToGrid w:val="0"/>
          <w:color w:val="000000"/>
          <w:sz w:val="28"/>
          <w:szCs w:val="28"/>
        </w:rPr>
        <w:t>Чимабуэ</w:t>
      </w:r>
      <w:proofErr w:type="spellEnd"/>
      <w:r w:rsidRPr="005C5E78">
        <w:rPr>
          <w:snapToGrid w:val="0"/>
          <w:color w:val="000000"/>
          <w:sz w:val="28"/>
          <w:szCs w:val="28"/>
        </w:rPr>
        <w:t>, что, однако, у некоторых его биографов вызывает сомнение. Предполагают,</w:t>
      </w:r>
      <w:r>
        <w:rPr>
          <w:snapToGrid w:val="0"/>
          <w:color w:val="000000"/>
          <w:sz w:val="28"/>
          <w:szCs w:val="28"/>
        </w:rPr>
        <w:t xml:space="preserve"> </w:t>
      </w:r>
      <w:r w:rsidRPr="005C5E78">
        <w:rPr>
          <w:snapToGrid w:val="0"/>
          <w:color w:val="000000"/>
          <w:sz w:val="28"/>
          <w:szCs w:val="28"/>
        </w:rPr>
        <w:t xml:space="preserve">что </w:t>
      </w:r>
      <w:proofErr w:type="spellStart"/>
      <w:r w:rsidRPr="005C5E78">
        <w:rPr>
          <w:snapToGrid w:val="0"/>
          <w:color w:val="000000"/>
          <w:sz w:val="28"/>
          <w:szCs w:val="28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Pr="005C5E78">
        <w:rPr>
          <w:snapToGrid w:val="0"/>
          <w:color w:val="000000"/>
          <w:sz w:val="28"/>
          <w:szCs w:val="28"/>
        </w:rPr>
        <w:t>живший</w:t>
      </w:r>
      <w:proofErr w:type="gramEnd"/>
      <w:r w:rsidRPr="005C5E78">
        <w:rPr>
          <w:snapToGrid w:val="0"/>
          <w:color w:val="000000"/>
          <w:sz w:val="28"/>
          <w:szCs w:val="28"/>
        </w:rPr>
        <w:t xml:space="preserve"> в Риме в нача</w:t>
      </w:r>
      <w:r w:rsidRPr="005C5E78">
        <w:rPr>
          <w:snapToGrid w:val="0"/>
          <w:color w:val="000000"/>
          <w:sz w:val="28"/>
          <w:szCs w:val="28"/>
        </w:rPr>
        <w:softHyphen/>
        <w:t xml:space="preserve">ле </w:t>
      </w:r>
      <w:r w:rsidRPr="005C5E78">
        <w:rPr>
          <w:snapToGrid w:val="0"/>
          <w:color w:val="000000"/>
          <w:sz w:val="28"/>
          <w:szCs w:val="28"/>
          <w:lang w:val="en-US"/>
        </w:rPr>
        <w:t>XIV</w:t>
      </w:r>
      <w:r w:rsidRPr="005C5E78">
        <w:rPr>
          <w:snapToGrid w:val="0"/>
          <w:color w:val="000000"/>
          <w:sz w:val="28"/>
          <w:szCs w:val="28"/>
        </w:rPr>
        <w:t xml:space="preserve"> в., мог учиться у </w:t>
      </w:r>
      <w:proofErr w:type="spellStart"/>
      <w:r w:rsidRPr="005C5E78">
        <w:rPr>
          <w:snapToGrid w:val="0"/>
          <w:color w:val="000000"/>
          <w:sz w:val="28"/>
          <w:szCs w:val="28"/>
        </w:rPr>
        <w:t>Каваллини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. Затем художник работал во многих городах Италии: в Падуе он написал фрески для капеллы </w:t>
      </w:r>
      <w:proofErr w:type="spellStart"/>
      <w:r w:rsidRPr="005C5E78">
        <w:rPr>
          <w:snapToGrid w:val="0"/>
          <w:color w:val="000000"/>
          <w:sz w:val="28"/>
          <w:szCs w:val="28"/>
        </w:rPr>
        <w:t>дель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Арена, во Флоренции — цикл фресок для ка</w:t>
      </w:r>
      <w:r w:rsidRPr="005C5E78">
        <w:rPr>
          <w:snapToGrid w:val="0"/>
          <w:color w:val="000000"/>
          <w:sz w:val="28"/>
          <w:szCs w:val="28"/>
        </w:rPr>
        <w:softHyphen/>
        <w:t xml:space="preserve">пелл </w:t>
      </w:r>
      <w:proofErr w:type="spellStart"/>
      <w:r w:rsidRPr="005C5E78">
        <w:rPr>
          <w:snapToGrid w:val="0"/>
          <w:color w:val="000000"/>
          <w:sz w:val="28"/>
          <w:szCs w:val="28"/>
        </w:rPr>
        <w:t>Барди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и </w:t>
      </w:r>
      <w:proofErr w:type="spellStart"/>
      <w:r w:rsidRPr="005C5E78">
        <w:rPr>
          <w:snapToGrid w:val="0"/>
          <w:color w:val="000000"/>
          <w:sz w:val="28"/>
          <w:szCs w:val="28"/>
        </w:rPr>
        <w:t>Перуцци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в церкви Санта-</w:t>
      </w:r>
      <w:proofErr w:type="spellStart"/>
      <w:r w:rsidRPr="005C5E78">
        <w:rPr>
          <w:snapToGrid w:val="0"/>
          <w:color w:val="000000"/>
          <w:sz w:val="28"/>
          <w:szCs w:val="28"/>
        </w:rPr>
        <w:t>Кроче</w:t>
      </w:r>
      <w:proofErr w:type="spellEnd"/>
      <w:r w:rsidRPr="005C5E78">
        <w:rPr>
          <w:snapToGrid w:val="0"/>
          <w:color w:val="000000"/>
          <w:sz w:val="28"/>
          <w:szCs w:val="28"/>
        </w:rPr>
        <w:t>, жил в Милане, а с 1329 по 1 333 г. — в Неаполе (рабо</w:t>
      </w:r>
      <w:r w:rsidRPr="005C5E78">
        <w:rPr>
          <w:snapToGrid w:val="0"/>
          <w:color w:val="000000"/>
          <w:sz w:val="28"/>
          <w:szCs w:val="28"/>
        </w:rPr>
        <w:softHyphen/>
        <w:t>ты не сохранились). В 1 334 г. он по</w:t>
      </w:r>
      <w:r w:rsidRPr="005C5E78">
        <w:rPr>
          <w:snapToGrid w:val="0"/>
          <w:color w:val="000000"/>
          <w:sz w:val="28"/>
          <w:szCs w:val="28"/>
        </w:rPr>
        <w:softHyphen/>
        <w:t>селился во Флоренции и оставался там до самой смерти, занимаясь архитектурой.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snapToGrid w:val="0"/>
          <w:color w:val="000000"/>
          <w:sz w:val="28"/>
          <w:szCs w:val="28"/>
          <w:highlight w:val="yellow"/>
        </w:rPr>
        <w:t>Наиболее  известные  произве</w:t>
      </w:r>
      <w:r w:rsidRPr="005C5E78">
        <w:rPr>
          <w:snapToGrid w:val="0"/>
          <w:color w:val="000000"/>
          <w:sz w:val="28"/>
          <w:szCs w:val="28"/>
          <w:highlight w:val="yellow"/>
        </w:rPr>
        <w:softHyphen/>
        <w:t xml:space="preserve">дения </w:t>
      </w:r>
      <w:proofErr w:type="spellStart"/>
      <w:r w:rsidRPr="005C5E78">
        <w:rPr>
          <w:snapToGrid w:val="0"/>
          <w:color w:val="000000"/>
          <w:sz w:val="28"/>
          <w:szCs w:val="28"/>
          <w:highlight w:val="yellow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  <w:highlight w:val="yellow"/>
        </w:rPr>
        <w:t xml:space="preserve"> — фрески в капелле</w:t>
      </w:r>
      <w:r w:rsidRPr="005C5E78">
        <w:rPr>
          <w:snapToGrid w:val="0"/>
          <w:color w:val="000000"/>
          <w:sz w:val="28"/>
          <w:szCs w:val="28"/>
          <w:highlight w:val="yellow"/>
        </w:rPr>
        <w:t xml:space="preserve"> </w:t>
      </w:r>
      <w:proofErr w:type="spellStart"/>
      <w:r w:rsidRPr="005C5E78">
        <w:rPr>
          <w:snapToGrid w:val="0"/>
          <w:color w:val="000000"/>
          <w:sz w:val="28"/>
          <w:szCs w:val="28"/>
          <w:highlight w:val="yellow"/>
        </w:rPr>
        <w:t>дель</w:t>
      </w:r>
      <w:proofErr w:type="spellEnd"/>
      <w:r w:rsidRPr="005C5E78">
        <w:rPr>
          <w:snapToGrid w:val="0"/>
          <w:color w:val="000000"/>
          <w:sz w:val="28"/>
          <w:szCs w:val="28"/>
          <w:highlight w:val="yellow"/>
        </w:rPr>
        <w:t xml:space="preserve"> Арена в Падуе</w:t>
      </w:r>
      <w:r w:rsidRPr="005C5E78">
        <w:rPr>
          <w:snapToGrid w:val="0"/>
          <w:color w:val="000000"/>
          <w:sz w:val="28"/>
          <w:szCs w:val="28"/>
        </w:rPr>
        <w:t xml:space="preserve"> (1304— 1306 гг.), названной так потому, что на её мес</w:t>
      </w:r>
      <w:r w:rsidRPr="005C5E78">
        <w:rPr>
          <w:snapToGrid w:val="0"/>
          <w:color w:val="000000"/>
          <w:sz w:val="28"/>
          <w:szCs w:val="28"/>
        </w:rPr>
        <w:softHyphen/>
        <w:t>те когда-то находилась арена цирка. Капелла была построена в самом на</w:t>
      </w:r>
      <w:r w:rsidRPr="005C5E78">
        <w:rPr>
          <w:snapToGrid w:val="0"/>
          <w:color w:val="000000"/>
          <w:sz w:val="28"/>
          <w:szCs w:val="28"/>
        </w:rPr>
        <w:softHyphen/>
        <w:t xml:space="preserve">чале </w:t>
      </w:r>
      <w:r w:rsidRPr="005C5E78">
        <w:rPr>
          <w:snapToGrid w:val="0"/>
          <w:color w:val="000000"/>
          <w:sz w:val="28"/>
          <w:szCs w:val="28"/>
          <w:lang w:val="en-US"/>
        </w:rPr>
        <w:t>XIV</w:t>
      </w:r>
      <w:r w:rsidRPr="005C5E78">
        <w:rPr>
          <w:snapToGrid w:val="0"/>
          <w:color w:val="000000"/>
          <w:sz w:val="28"/>
          <w:szCs w:val="28"/>
        </w:rPr>
        <w:t xml:space="preserve"> в. </w:t>
      </w:r>
      <w:proofErr w:type="spellStart"/>
      <w:r w:rsidRPr="005C5E78">
        <w:rPr>
          <w:snapToGrid w:val="0"/>
          <w:color w:val="000000"/>
          <w:sz w:val="28"/>
          <w:szCs w:val="28"/>
        </w:rPr>
        <w:t>иадуанским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банкиром </w:t>
      </w:r>
      <w:proofErr w:type="spellStart"/>
      <w:r w:rsidRPr="005C5E78">
        <w:rPr>
          <w:snapToGrid w:val="0"/>
          <w:color w:val="000000"/>
          <w:sz w:val="28"/>
          <w:szCs w:val="28"/>
        </w:rPr>
        <w:t>Энрико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5C5E78">
        <w:rPr>
          <w:snapToGrid w:val="0"/>
          <w:color w:val="000000"/>
          <w:sz w:val="28"/>
          <w:szCs w:val="28"/>
        </w:rPr>
        <w:t>Скровеньи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, который заказал </w:t>
      </w:r>
      <w:proofErr w:type="spellStart"/>
      <w:r w:rsidRPr="005C5E78">
        <w:rPr>
          <w:snapToGrid w:val="0"/>
          <w:color w:val="000000"/>
          <w:sz w:val="28"/>
          <w:szCs w:val="28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выполнить росписи, а Джованни Пизано — статую Мадонны с Младенцем.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snapToGrid w:val="0"/>
          <w:color w:val="000000"/>
          <w:sz w:val="28"/>
          <w:szCs w:val="28"/>
        </w:rPr>
        <w:t>Сравнительно небольшая капелла имеет форму вытянутого прямо</w:t>
      </w:r>
      <w:r w:rsidRPr="005C5E78">
        <w:rPr>
          <w:snapToGrid w:val="0"/>
          <w:color w:val="000000"/>
          <w:sz w:val="28"/>
          <w:szCs w:val="28"/>
        </w:rPr>
        <w:softHyphen/>
        <w:t>угольника. Тот, кто переступает её порог, останавливается в радостном изумлении: столько света и просто</w:t>
      </w:r>
      <w:r w:rsidRPr="005C5E78">
        <w:rPr>
          <w:snapToGrid w:val="0"/>
          <w:color w:val="000000"/>
          <w:sz w:val="28"/>
          <w:szCs w:val="28"/>
        </w:rPr>
        <w:softHyphen/>
        <w:t>ра в сравнительно небольшом поме</w:t>
      </w:r>
      <w:r w:rsidRPr="005C5E78">
        <w:rPr>
          <w:snapToGrid w:val="0"/>
          <w:color w:val="000000"/>
          <w:sz w:val="28"/>
          <w:szCs w:val="28"/>
        </w:rPr>
        <w:softHyphen/>
        <w:t xml:space="preserve">щении. Это впечатление возникает благодаря фрескам </w:t>
      </w:r>
      <w:proofErr w:type="spellStart"/>
      <w:r w:rsidRPr="005C5E78">
        <w:rPr>
          <w:snapToGrid w:val="0"/>
          <w:color w:val="000000"/>
          <w:sz w:val="28"/>
          <w:szCs w:val="28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с их сия</w:t>
      </w:r>
      <w:r w:rsidRPr="005C5E78">
        <w:rPr>
          <w:snapToGrid w:val="0"/>
          <w:color w:val="000000"/>
          <w:sz w:val="28"/>
          <w:szCs w:val="28"/>
        </w:rPr>
        <w:softHyphen/>
        <w:t>ющими красками и ясностью форм. На холодновато-синем фоне выделя</w:t>
      </w:r>
      <w:r w:rsidRPr="005C5E78">
        <w:rPr>
          <w:snapToGrid w:val="0"/>
          <w:color w:val="000000"/>
          <w:sz w:val="28"/>
          <w:szCs w:val="28"/>
        </w:rPr>
        <w:softHyphen/>
        <w:t>ются фигуры, написанные в жёл</w:t>
      </w:r>
      <w:r w:rsidRPr="005C5E78">
        <w:rPr>
          <w:snapToGrid w:val="0"/>
          <w:color w:val="000000"/>
          <w:sz w:val="28"/>
          <w:szCs w:val="28"/>
        </w:rPr>
        <w:softHyphen/>
        <w:t xml:space="preserve">тых, розовых, зелёных тонах. </w:t>
      </w:r>
      <w:r w:rsidRPr="005C5E78">
        <w:rPr>
          <w:snapToGrid w:val="0"/>
          <w:color w:val="000000"/>
          <w:sz w:val="28"/>
          <w:szCs w:val="28"/>
          <w:highlight w:val="yellow"/>
        </w:rPr>
        <w:t>Рос</w:t>
      </w:r>
      <w:r w:rsidRPr="005C5E78">
        <w:rPr>
          <w:snapToGrid w:val="0"/>
          <w:color w:val="000000"/>
          <w:sz w:val="28"/>
          <w:szCs w:val="28"/>
          <w:highlight w:val="yellow"/>
        </w:rPr>
        <w:softHyphen/>
        <w:t>пись посвящена жизни Богоматери и Христа. На стене у входа помещен «Страшный суд», напротив находит</w:t>
      </w:r>
      <w:r w:rsidRPr="005C5E78">
        <w:rPr>
          <w:snapToGrid w:val="0"/>
          <w:color w:val="000000"/>
          <w:sz w:val="28"/>
          <w:szCs w:val="28"/>
          <w:highlight w:val="yellow"/>
        </w:rPr>
        <w:softHyphen/>
        <w:t>ся «Благовещение».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snapToGrid w:val="0"/>
          <w:color w:val="000000"/>
          <w:sz w:val="28"/>
          <w:szCs w:val="28"/>
          <w:highlight w:val="yellow"/>
        </w:rPr>
        <w:t>На длинных стенах расположены в три ряда самостоятельные компо</w:t>
      </w:r>
      <w:r w:rsidRPr="005C5E78">
        <w:rPr>
          <w:snapToGrid w:val="0"/>
          <w:color w:val="000000"/>
          <w:sz w:val="28"/>
          <w:szCs w:val="28"/>
          <w:highlight w:val="yellow"/>
        </w:rPr>
        <w:softHyphen/>
        <w:t>зиции. Они связаны друг с другом</w:t>
      </w:r>
      <w:r w:rsidRPr="005C5E78">
        <w:rPr>
          <w:snapToGrid w:val="0"/>
          <w:color w:val="000000"/>
          <w:sz w:val="28"/>
          <w:szCs w:val="28"/>
          <w:highlight w:val="yellow"/>
        </w:rPr>
        <w:t xml:space="preserve"> </w:t>
      </w:r>
      <w:r w:rsidRPr="005C5E78">
        <w:rPr>
          <w:snapToGrid w:val="0"/>
          <w:color w:val="000000"/>
          <w:sz w:val="28"/>
          <w:szCs w:val="28"/>
          <w:highlight w:val="yellow"/>
        </w:rPr>
        <w:t>как сцены одного рассказа</w:t>
      </w:r>
      <w:r w:rsidRPr="005C5E78">
        <w:rPr>
          <w:snapToGrid w:val="0"/>
          <w:color w:val="000000"/>
          <w:sz w:val="28"/>
          <w:szCs w:val="28"/>
        </w:rPr>
        <w:t>. Повест</w:t>
      </w:r>
      <w:r w:rsidRPr="005C5E78">
        <w:rPr>
          <w:snapToGrid w:val="0"/>
          <w:color w:val="000000"/>
          <w:sz w:val="28"/>
          <w:szCs w:val="28"/>
        </w:rPr>
        <w:softHyphen/>
        <w:t>вование неторопливо и незамысло</w:t>
      </w:r>
      <w:r w:rsidRPr="005C5E78">
        <w:rPr>
          <w:snapToGrid w:val="0"/>
          <w:color w:val="000000"/>
          <w:sz w:val="28"/>
          <w:szCs w:val="28"/>
        </w:rPr>
        <w:softHyphen/>
        <w:t>вато, исполнено спокойного досто</w:t>
      </w:r>
      <w:r w:rsidRPr="005C5E78">
        <w:rPr>
          <w:snapToGrid w:val="0"/>
          <w:color w:val="000000"/>
          <w:sz w:val="28"/>
          <w:szCs w:val="28"/>
        </w:rPr>
        <w:softHyphen/>
        <w:t>инства. Фигуры изображены на фоне природного и архитектурно</w:t>
      </w:r>
      <w:r w:rsidRPr="005C5E78">
        <w:rPr>
          <w:snapToGrid w:val="0"/>
          <w:color w:val="000000"/>
          <w:sz w:val="28"/>
          <w:szCs w:val="28"/>
        </w:rPr>
        <w:softHyphen/>
        <w:t xml:space="preserve">го пейзажа. Образы </w:t>
      </w:r>
      <w:proofErr w:type="spellStart"/>
      <w:r w:rsidRPr="005C5E78">
        <w:rPr>
          <w:snapToGrid w:val="0"/>
          <w:color w:val="000000"/>
          <w:sz w:val="28"/>
          <w:szCs w:val="28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естест</w:t>
      </w:r>
      <w:r w:rsidRPr="005C5E78">
        <w:rPr>
          <w:snapToGrid w:val="0"/>
          <w:color w:val="000000"/>
          <w:sz w:val="28"/>
          <w:szCs w:val="28"/>
        </w:rPr>
        <w:softHyphen/>
        <w:t xml:space="preserve">венны, человечны, сдержанны, лица однотипны, детали скупы. </w:t>
      </w:r>
      <w:r w:rsidRPr="005C5E78">
        <w:rPr>
          <w:snapToGrid w:val="0"/>
          <w:color w:val="000000"/>
          <w:sz w:val="28"/>
          <w:szCs w:val="28"/>
        </w:rPr>
        <w:lastRenderedPageBreak/>
        <w:t>Художник выразительно использовал язык жестов, движений, обобщённых си</w:t>
      </w:r>
      <w:r w:rsidRPr="005C5E78">
        <w:rPr>
          <w:snapToGrid w:val="0"/>
          <w:color w:val="000000"/>
          <w:sz w:val="28"/>
          <w:szCs w:val="28"/>
        </w:rPr>
        <w:softHyphen/>
        <w:t>луэтов, передал разные оттенки про</w:t>
      </w:r>
      <w:r w:rsidRPr="005C5E78">
        <w:rPr>
          <w:snapToGrid w:val="0"/>
          <w:color w:val="000000"/>
          <w:sz w:val="28"/>
          <w:szCs w:val="28"/>
        </w:rPr>
        <w:softHyphen/>
        <w:t>стых человеческих чувств и душев</w:t>
      </w:r>
      <w:r w:rsidRPr="005C5E78">
        <w:rPr>
          <w:snapToGrid w:val="0"/>
          <w:color w:val="000000"/>
          <w:sz w:val="28"/>
          <w:szCs w:val="28"/>
        </w:rPr>
        <w:softHyphen/>
        <w:t>ных состояний. Каждая композиция, являясь частью целого, может вос</w:t>
      </w:r>
      <w:r w:rsidRPr="005C5E78">
        <w:rPr>
          <w:snapToGrid w:val="0"/>
          <w:color w:val="000000"/>
          <w:sz w:val="28"/>
          <w:szCs w:val="28"/>
        </w:rPr>
        <w:softHyphen/>
        <w:t>приниматься и как самостоятельное произведение.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proofErr w:type="spellStart"/>
      <w:r w:rsidRPr="005C5E78">
        <w:rPr>
          <w:snapToGrid w:val="0"/>
          <w:color w:val="000000"/>
          <w:sz w:val="28"/>
          <w:szCs w:val="28"/>
          <w:highlight w:val="yellow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  <w:highlight w:val="yellow"/>
        </w:rPr>
        <w:t xml:space="preserve"> ввёл в традиционную си</w:t>
      </w:r>
      <w:r w:rsidRPr="005C5E78">
        <w:rPr>
          <w:snapToGrid w:val="0"/>
          <w:color w:val="000000"/>
          <w:sz w:val="28"/>
          <w:szCs w:val="28"/>
          <w:highlight w:val="yellow"/>
        </w:rPr>
        <w:softHyphen/>
        <w:t>стему росписей новые сюжеты, свя</w:t>
      </w:r>
      <w:r w:rsidRPr="005C5E78">
        <w:rPr>
          <w:snapToGrid w:val="0"/>
          <w:color w:val="000000"/>
          <w:sz w:val="28"/>
          <w:szCs w:val="28"/>
          <w:highlight w:val="yellow"/>
        </w:rPr>
        <w:softHyphen/>
        <w:t>занные с жизнью</w:t>
      </w:r>
      <w:r w:rsidRPr="005C5E78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5C5E78">
        <w:rPr>
          <w:snapToGrid w:val="0"/>
          <w:color w:val="000000"/>
          <w:sz w:val="28"/>
          <w:szCs w:val="28"/>
        </w:rPr>
        <w:t>Иоакима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и Анны, </w:t>
      </w:r>
      <w:r w:rsidRPr="005C5E78">
        <w:rPr>
          <w:snapToGrid w:val="0"/>
          <w:color w:val="000000"/>
          <w:sz w:val="28"/>
          <w:szCs w:val="28"/>
          <w:highlight w:val="yellow"/>
        </w:rPr>
        <w:t>р</w:t>
      </w:r>
      <w:r w:rsidRPr="005C5E78">
        <w:rPr>
          <w:snapToGrid w:val="0"/>
          <w:color w:val="000000"/>
          <w:sz w:val="28"/>
          <w:szCs w:val="28"/>
          <w:highlight w:val="yellow"/>
        </w:rPr>
        <w:t>одителей Марии</w:t>
      </w:r>
      <w:r>
        <w:rPr>
          <w:snapToGrid w:val="0"/>
          <w:color w:val="000000"/>
          <w:sz w:val="28"/>
          <w:szCs w:val="28"/>
        </w:rPr>
        <w:t xml:space="preserve"> — Матери Христа.</w:t>
      </w:r>
    </w:p>
    <w:p w:rsidR="005C5E78" w:rsidRPr="005C5E78" w:rsidRDefault="005C5E78" w:rsidP="005C5E78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noProof/>
          <w:color w:val="000000"/>
          <w:sz w:val="28"/>
          <w:szCs w:val="28"/>
        </w:rPr>
        <w:drawing>
          <wp:inline distT="0" distB="0" distL="0" distR="0" wp14:anchorId="7A5BBE2F" wp14:editId="2C9C0224">
            <wp:extent cx="3867150" cy="3648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  <w:highlight w:val="yellow"/>
        </w:rPr>
      </w:pP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Джотто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</w:t>
      </w: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ди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</w:t>
      </w: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Бондоне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  <w:highlight w:val="yellow"/>
        </w:rPr>
      </w:pPr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Бегство в Египет. Фреска.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  <w:highlight w:val="yellow"/>
        </w:rPr>
      </w:pPr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Начало </w:t>
      </w:r>
      <w:r w:rsidRPr="005C5E78">
        <w:rPr>
          <w:b/>
          <w:i/>
          <w:snapToGrid w:val="0"/>
          <w:color w:val="000000"/>
          <w:sz w:val="28"/>
          <w:szCs w:val="28"/>
          <w:highlight w:val="yellow"/>
          <w:lang w:val="en-US"/>
        </w:rPr>
        <w:t>XIV</w:t>
      </w:r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в.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Капелла </w:t>
      </w: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дель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Арена. Падуя.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snapToGrid w:val="0"/>
          <w:color w:val="000000"/>
          <w:sz w:val="28"/>
          <w:szCs w:val="28"/>
        </w:rPr>
        <w:t xml:space="preserve">Глубоко удручённый старец </w:t>
      </w:r>
      <w:proofErr w:type="spellStart"/>
      <w:r w:rsidRPr="005C5E78">
        <w:rPr>
          <w:snapToGrid w:val="0"/>
          <w:color w:val="000000"/>
          <w:sz w:val="28"/>
          <w:szCs w:val="28"/>
        </w:rPr>
        <w:t>Иоаким</w:t>
      </w:r>
      <w:proofErr w:type="spellEnd"/>
      <w:r w:rsidRPr="005C5E78">
        <w:rPr>
          <w:snapToGrid w:val="0"/>
          <w:color w:val="000000"/>
          <w:sz w:val="28"/>
          <w:szCs w:val="28"/>
        </w:rPr>
        <w:t>, изгнанный из Иерусалимско</w:t>
      </w:r>
      <w:r w:rsidRPr="005C5E78">
        <w:rPr>
          <w:snapToGrid w:val="0"/>
          <w:color w:val="000000"/>
          <w:sz w:val="28"/>
          <w:szCs w:val="28"/>
        </w:rPr>
        <w:softHyphen/>
        <w:t>го храма за бездетность — знак от</w:t>
      </w:r>
      <w:r w:rsidRPr="005C5E78">
        <w:rPr>
          <w:snapToGrid w:val="0"/>
          <w:color w:val="000000"/>
          <w:sz w:val="28"/>
          <w:szCs w:val="28"/>
        </w:rPr>
        <w:softHyphen/>
        <w:t>верженности Богом, возвращается к своим стадам. Пастухи встречают его, сочувственно переглядываясь друг с другом. Ландшафт на этой росписи напоминает условный ска</w:t>
      </w:r>
      <w:r w:rsidRPr="005C5E78">
        <w:rPr>
          <w:snapToGrid w:val="0"/>
          <w:color w:val="000000"/>
          <w:sz w:val="28"/>
          <w:szCs w:val="28"/>
        </w:rPr>
        <w:softHyphen/>
        <w:t>листый фон византийских икон, фигуры на переднем плане изобра</w:t>
      </w:r>
      <w:r w:rsidRPr="005C5E78">
        <w:rPr>
          <w:snapToGrid w:val="0"/>
          <w:color w:val="000000"/>
          <w:sz w:val="28"/>
          <w:szCs w:val="28"/>
        </w:rPr>
        <w:softHyphen/>
        <w:t xml:space="preserve">жены объёмно и обобщённо. Более реально запечатлён пейзаж в сцене встречи </w:t>
      </w:r>
      <w:proofErr w:type="spellStart"/>
      <w:r w:rsidRPr="005C5E78">
        <w:rPr>
          <w:snapToGrid w:val="0"/>
          <w:color w:val="000000"/>
          <w:sz w:val="28"/>
          <w:szCs w:val="28"/>
        </w:rPr>
        <w:t>Иоакима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и Анны у Золотых ворот: стена расположена слегка по диагонали, из ворот группой вы</w:t>
      </w:r>
      <w:r w:rsidRPr="005C5E78">
        <w:rPr>
          <w:snapToGrid w:val="0"/>
          <w:color w:val="000000"/>
          <w:sz w:val="28"/>
          <w:szCs w:val="28"/>
        </w:rPr>
        <w:softHyphen/>
        <w:t xml:space="preserve">ходят женщины. Всё внимание сконцентрировано на радостных объятиях супругов, </w:t>
      </w:r>
      <w:proofErr w:type="gramStart"/>
      <w:r w:rsidRPr="005C5E78">
        <w:rPr>
          <w:snapToGrid w:val="0"/>
          <w:color w:val="000000"/>
          <w:sz w:val="28"/>
          <w:szCs w:val="28"/>
        </w:rPr>
        <w:t>получивших</w:t>
      </w:r>
      <w:proofErr w:type="gramEnd"/>
      <w:r w:rsidRPr="005C5E78">
        <w:rPr>
          <w:snapToGrid w:val="0"/>
          <w:color w:val="000000"/>
          <w:sz w:val="28"/>
          <w:szCs w:val="28"/>
        </w:rPr>
        <w:t xml:space="preserve"> на</w:t>
      </w:r>
      <w:r w:rsidRPr="005C5E78">
        <w:rPr>
          <w:snapToGrid w:val="0"/>
          <w:color w:val="000000"/>
          <w:sz w:val="28"/>
          <w:szCs w:val="28"/>
        </w:rPr>
        <w:softHyphen/>
        <w:t>конец благую весть о том, что у них вскоре родится ребёнок.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proofErr w:type="gramStart"/>
      <w:r w:rsidRPr="005C5E78">
        <w:rPr>
          <w:snapToGrid w:val="0"/>
          <w:color w:val="000000"/>
          <w:sz w:val="28"/>
          <w:szCs w:val="28"/>
        </w:rPr>
        <w:t xml:space="preserve">В драматичном </w:t>
      </w:r>
      <w:r w:rsidRPr="005C5E78">
        <w:rPr>
          <w:snapToGrid w:val="0"/>
          <w:color w:val="000000"/>
          <w:sz w:val="28"/>
          <w:szCs w:val="28"/>
          <w:highlight w:val="yellow"/>
        </w:rPr>
        <w:t>«</w:t>
      </w:r>
      <w:proofErr w:type="spellStart"/>
      <w:r w:rsidRPr="005C5E78">
        <w:rPr>
          <w:snapToGrid w:val="0"/>
          <w:color w:val="000000"/>
          <w:sz w:val="28"/>
          <w:szCs w:val="28"/>
          <w:highlight w:val="yellow"/>
        </w:rPr>
        <w:t>Оплакивании</w:t>
      </w:r>
      <w:proofErr w:type="spellEnd"/>
      <w:r w:rsidRPr="005C5E78">
        <w:rPr>
          <w:snapToGrid w:val="0"/>
          <w:color w:val="000000"/>
          <w:sz w:val="28"/>
          <w:szCs w:val="28"/>
          <w:highlight w:val="yellow"/>
        </w:rPr>
        <w:t xml:space="preserve"> Христа»</w:t>
      </w:r>
      <w:r w:rsidRPr="005C5E78">
        <w:rPr>
          <w:snapToGrid w:val="0"/>
          <w:color w:val="000000"/>
          <w:sz w:val="28"/>
          <w:szCs w:val="28"/>
        </w:rPr>
        <w:t xml:space="preserve"> на фоне голой скалы с вы</w:t>
      </w:r>
      <w:r w:rsidRPr="005C5E78">
        <w:rPr>
          <w:snapToGrid w:val="0"/>
          <w:color w:val="000000"/>
          <w:sz w:val="28"/>
          <w:szCs w:val="28"/>
        </w:rPr>
        <w:softHyphen/>
        <w:t>сохшим деревом группа учеников и женщин окружает мёртвого Христа, распростёртого на земле.</w:t>
      </w:r>
      <w:proofErr w:type="gramEnd"/>
      <w:r w:rsidRPr="005C5E78">
        <w:rPr>
          <w:snapToGrid w:val="0"/>
          <w:color w:val="000000"/>
          <w:sz w:val="28"/>
          <w:szCs w:val="28"/>
        </w:rPr>
        <w:t xml:space="preserve"> Сидящие на переднем плане спиной к зрите</w:t>
      </w:r>
      <w:r w:rsidRPr="005C5E78">
        <w:rPr>
          <w:snapToGrid w:val="0"/>
          <w:color w:val="000000"/>
          <w:sz w:val="28"/>
          <w:szCs w:val="28"/>
        </w:rPr>
        <w:softHyphen/>
        <w:t>лю фигуры в широких одеяниях как будто замыкают скорбную сцену.</w:t>
      </w:r>
    </w:p>
    <w:p w:rsidR="005C5E78" w:rsidRPr="005C5E78" w:rsidRDefault="005C5E78" w:rsidP="005C5E78">
      <w:pPr>
        <w:shd w:val="clear" w:color="auto" w:fill="FFFFFF"/>
        <w:ind w:left="-1418" w:right="-766"/>
        <w:rPr>
          <w:snapToGrid w:val="0"/>
          <w:color w:val="000000"/>
          <w:sz w:val="28"/>
          <w:szCs w:val="28"/>
        </w:rPr>
      </w:pPr>
      <w:r w:rsidRPr="005C5E78">
        <w:rPr>
          <w:snapToGrid w:val="0"/>
          <w:color w:val="000000"/>
          <w:sz w:val="28"/>
          <w:szCs w:val="28"/>
        </w:rPr>
        <w:t>Одна из самых известных роспи</w:t>
      </w:r>
      <w:r w:rsidRPr="005C5E78">
        <w:rPr>
          <w:snapToGrid w:val="0"/>
          <w:color w:val="000000"/>
          <w:sz w:val="28"/>
          <w:szCs w:val="28"/>
        </w:rPr>
        <w:softHyphen/>
        <w:t xml:space="preserve">сей </w:t>
      </w:r>
      <w:proofErr w:type="spellStart"/>
      <w:r w:rsidRPr="005C5E78">
        <w:rPr>
          <w:snapToGrid w:val="0"/>
          <w:color w:val="000000"/>
          <w:sz w:val="28"/>
          <w:szCs w:val="28"/>
        </w:rPr>
        <w:t>падуанского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цикла </w:t>
      </w:r>
      <w:r w:rsidRPr="005C5E78">
        <w:rPr>
          <w:snapToGrid w:val="0"/>
          <w:color w:val="000000"/>
          <w:sz w:val="28"/>
          <w:szCs w:val="28"/>
          <w:highlight w:val="yellow"/>
        </w:rPr>
        <w:t>— «Поцелуй Иуды» — рассказывает о поединке добра и зла</w:t>
      </w:r>
      <w:r w:rsidRPr="005C5E78">
        <w:rPr>
          <w:snapToGrid w:val="0"/>
          <w:color w:val="000000"/>
          <w:sz w:val="28"/>
          <w:szCs w:val="28"/>
        </w:rPr>
        <w:t xml:space="preserve">, благородства и низости. </w:t>
      </w:r>
      <w:proofErr w:type="gramStart"/>
      <w:r w:rsidRPr="005C5E78">
        <w:rPr>
          <w:snapToGrid w:val="0"/>
          <w:color w:val="000000"/>
          <w:sz w:val="28"/>
          <w:szCs w:val="28"/>
        </w:rPr>
        <w:t>На фоне синего неба среди взмет</w:t>
      </w:r>
      <w:r w:rsidRPr="005C5E78">
        <w:rPr>
          <w:snapToGrid w:val="0"/>
          <w:color w:val="000000"/>
          <w:sz w:val="28"/>
          <w:szCs w:val="28"/>
        </w:rPr>
        <w:softHyphen/>
        <w:t>нувшихся копий и факелов Хри</w:t>
      </w:r>
      <w:r w:rsidRPr="005C5E78">
        <w:rPr>
          <w:snapToGrid w:val="0"/>
          <w:color w:val="000000"/>
          <w:sz w:val="28"/>
          <w:szCs w:val="28"/>
        </w:rPr>
        <w:softHyphen/>
        <w:t>стос и обнимающий его Иуда из</w:t>
      </w:r>
      <w:r>
        <w:rPr>
          <w:snapToGrid w:val="0"/>
          <w:color w:val="000000"/>
          <w:sz w:val="28"/>
          <w:szCs w:val="28"/>
        </w:rPr>
        <w:t>о</w:t>
      </w:r>
      <w:r>
        <w:rPr>
          <w:snapToGrid w:val="0"/>
          <w:color w:val="000000"/>
          <w:sz w:val="28"/>
          <w:szCs w:val="28"/>
        </w:rPr>
        <w:softHyphen/>
        <w:t>бражены в профиль.</w:t>
      </w:r>
      <w:proofErr w:type="gramEnd"/>
      <w:r>
        <w:rPr>
          <w:snapToGrid w:val="0"/>
          <w:color w:val="000000"/>
          <w:sz w:val="28"/>
          <w:szCs w:val="28"/>
        </w:rPr>
        <w:t xml:space="preserve"> Они смотрят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snapToGrid w:val="0"/>
          <w:color w:val="000000"/>
          <w:sz w:val="28"/>
          <w:szCs w:val="28"/>
        </w:rPr>
        <w:t>друг другу в глаза. Спасителю с ли</w:t>
      </w:r>
      <w:r w:rsidRPr="005C5E78">
        <w:rPr>
          <w:snapToGrid w:val="0"/>
          <w:color w:val="000000"/>
          <w:sz w:val="28"/>
          <w:szCs w:val="28"/>
        </w:rPr>
        <w:softHyphen/>
        <w:t>цом безупречной, почти античной красоты противопоставлен низколо</w:t>
      </w:r>
      <w:r w:rsidRPr="005C5E78">
        <w:rPr>
          <w:snapToGrid w:val="0"/>
          <w:color w:val="000000"/>
          <w:sz w:val="28"/>
          <w:szCs w:val="28"/>
        </w:rPr>
        <w:softHyphen/>
        <w:t>бый, уродливый Иуда. Он предал Учителя: целуя Христа, помог стра</w:t>
      </w:r>
      <w:r w:rsidRPr="005C5E78">
        <w:rPr>
          <w:snapToGrid w:val="0"/>
          <w:color w:val="000000"/>
          <w:sz w:val="28"/>
          <w:szCs w:val="28"/>
        </w:rPr>
        <w:softHyphen/>
        <w:t xml:space="preserve">же опознать его в ночной темноте и схватить. </w:t>
      </w:r>
      <w:proofErr w:type="spellStart"/>
      <w:r w:rsidRPr="005C5E78">
        <w:rPr>
          <w:snapToGrid w:val="0"/>
          <w:color w:val="000000"/>
          <w:sz w:val="28"/>
          <w:szCs w:val="28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достигает здесь неведомой до тех пор психологиче</w:t>
      </w:r>
      <w:r w:rsidRPr="005C5E78">
        <w:rPr>
          <w:snapToGrid w:val="0"/>
          <w:color w:val="000000"/>
          <w:sz w:val="28"/>
          <w:szCs w:val="28"/>
        </w:rPr>
        <w:softHyphen/>
        <w:t>ской глубины.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snapToGrid w:val="0"/>
          <w:color w:val="000000"/>
          <w:sz w:val="28"/>
          <w:szCs w:val="28"/>
          <w:highlight w:val="yellow"/>
        </w:rPr>
        <w:lastRenderedPageBreak/>
        <w:t xml:space="preserve">Новаторское значение искусства </w:t>
      </w:r>
      <w:proofErr w:type="spellStart"/>
      <w:r w:rsidRPr="005C5E78">
        <w:rPr>
          <w:snapToGrid w:val="0"/>
          <w:color w:val="000000"/>
          <w:sz w:val="28"/>
          <w:szCs w:val="28"/>
          <w:highlight w:val="yellow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  <w:highlight w:val="yellow"/>
        </w:rPr>
        <w:t xml:space="preserve"> осознали уже его современ</w:t>
      </w:r>
      <w:r w:rsidRPr="005C5E78">
        <w:rPr>
          <w:snapToGrid w:val="0"/>
          <w:color w:val="000000"/>
          <w:sz w:val="28"/>
          <w:szCs w:val="28"/>
          <w:highlight w:val="yellow"/>
        </w:rPr>
        <w:softHyphen/>
        <w:t>ники, оно привлекало к себе большое внимание и в последующие века.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snapToGrid w:val="0"/>
          <w:color w:val="000000"/>
          <w:sz w:val="28"/>
          <w:szCs w:val="28"/>
        </w:rPr>
        <w:t xml:space="preserve">После </w:t>
      </w:r>
      <w:proofErr w:type="spellStart"/>
      <w:r w:rsidRPr="005C5E78">
        <w:rPr>
          <w:snapToGrid w:val="0"/>
          <w:color w:val="000000"/>
          <w:sz w:val="28"/>
          <w:szCs w:val="28"/>
        </w:rPr>
        <w:t>Джотто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в развитии италь</w:t>
      </w:r>
      <w:r w:rsidRPr="005C5E78">
        <w:rPr>
          <w:snapToGrid w:val="0"/>
          <w:color w:val="000000"/>
          <w:sz w:val="28"/>
          <w:szCs w:val="28"/>
        </w:rPr>
        <w:softHyphen/>
        <w:t>янской живописи произошёл замет</w:t>
      </w:r>
      <w:r w:rsidRPr="005C5E78">
        <w:rPr>
          <w:snapToGrid w:val="0"/>
          <w:color w:val="000000"/>
          <w:sz w:val="28"/>
          <w:szCs w:val="28"/>
        </w:rPr>
        <w:softHyphen/>
        <w:t xml:space="preserve">ный спад. Искусство последних двух третей </w:t>
      </w:r>
      <w:r w:rsidRPr="005C5E78">
        <w:rPr>
          <w:snapToGrid w:val="0"/>
          <w:color w:val="000000"/>
          <w:sz w:val="28"/>
          <w:szCs w:val="28"/>
          <w:lang w:val="en-US"/>
        </w:rPr>
        <w:t>XIV</w:t>
      </w:r>
      <w:r w:rsidRPr="005C5E78">
        <w:rPr>
          <w:snapToGrid w:val="0"/>
          <w:color w:val="000000"/>
          <w:sz w:val="28"/>
          <w:szCs w:val="28"/>
        </w:rPr>
        <w:t xml:space="preserve"> в., отмеченное влиянием готики, принято называть </w:t>
      </w:r>
      <w:r w:rsidRPr="005C5E78">
        <w:rPr>
          <w:i/>
          <w:snapToGrid w:val="0"/>
          <w:color w:val="000000"/>
          <w:sz w:val="28"/>
          <w:szCs w:val="28"/>
        </w:rPr>
        <w:t xml:space="preserve">треченто </w:t>
      </w:r>
      <w:r w:rsidRPr="005C5E78">
        <w:rPr>
          <w:snapToGrid w:val="0"/>
          <w:color w:val="000000"/>
          <w:sz w:val="28"/>
          <w:szCs w:val="28"/>
        </w:rPr>
        <w:t xml:space="preserve">(от </w:t>
      </w:r>
      <w:r w:rsidRPr="005C5E78">
        <w:rPr>
          <w:i/>
          <w:snapToGrid w:val="0"/>
          <w:color w:val="000000"/>
          <w:sz w:val="28"/>
          <w:szCs w:val="28"/>
        </w:rPr>
        <w:t xml:space="preserve">итал. </w:t>
      </w:r>
      <w:proofErr w:type="spellStart"/>
      <w:r w:rsidRPr="005C5E78">
        <w:rPr>
          <w:snapToGrid w:val="0"/>
          <w:color w:val="000000"/>
          <w:sz w:val="28"/>
          <w:szCs w:val="28"/>
          <w:lang w:val="en-US"/>
        </w:rPr>
        <w:t>trecento</w:t>
      </w:r>
      <w:proofErr w:type="spellEnd"/>
      <w:r w:rsidRPr="005C5E78">
        <w:rPr>
          <w:snapToGrid w:val="0"/>
          <w:color w:val="000000"/>
          <w:sz w:val="28"/>
          <w:szCs w:val="28"/>
        </w:rPr>
        <w:t xml:space="preserve"> — «триста»; италь</w:t>
      </w:r>
      <w:r w:rsidRPr="005C5E78">
        <w:rPr>
          <w:snapToGrid w:val="0"/>
          <w:color w:val="000000"/>
          <w:sz w:val="28"/>
          <w:szCs w:val="28"/>
        </w:rPr>
        <w:softHyphen/>
        <w:t xml:space="preserve">янское название </w:t>
      </w:r>
      <w:r w:rsidRPr="005C5E78">
        <w:rPr>
          <w:snapToGrid w:val="0"/>
          <w:color w:val="000000"/>
          <w:sz w:val="28"/>
          <w:szCs w:val="28"/>
          <w:lang w:val="en-US"/>
        </w:rPr>
        <w:t>XIV</w:t>
      </w:r>
      <w:r w:rsidRPr="005C5E78">
        <w:rPr>
          <w:snapToGrid w:val="0"/>
          <w:color w:val="000000"/>
          <w:sz w:val="28"/>
          <w:szCs w:val="28"/>
        </w:rPr>
        <w:t xml:space="preserve"> в.).</w:t>
      </w:r>
    </w:p>
    <w:p w:rsidR="005C5E78" w:rsidRPr="005C5E78" w:rsidRDefault="005C5E78" w:rsidP="005C5E78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noProof/>
          <w:color w:val="000000"/>
          <w:sz w:val="28"/>
          <w:szCs w:val="28"/>
        </w:rPr>
        <w:drawing>
          <wp:inline distT="0" distB="0" distL="0" distR="0" wp14:anchorId="77F7E520" wp14:editId="7C1DE6F2">
            <wp:extent cx="3429000" cy="3286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  <w:highlight w:val="yellow"/>
        </w:rPr>
      </w:pP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Джотто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</w:t>
      </w: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ди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</w:t>
      </w: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Бондоне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. Возвращение </w:t>
      </w: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Иоакима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к пастухам. Фреска. Начало </w:t>
      </w:r>
      <w:r w:rsidRPr="005C5E78">
        <w:rPr>
          <w:b/>
          <w:i/>
          <w:snapToGrid w:val="0"/>
          <w:color w:val="000000"/>
          <w:sz w:val="28"/>
          <w:szCs w:val="28"/>
          <w:highlight w:val="yellow"/>
          <w:lang w:val="en-US"/>
        </w:rPr>
        <w:t>XIV</w:t>
      </w:r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в.</w:t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Капелла </w:t>
      </w: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дель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Арена. Падуя</w:t>
      </w:r>
      <w:r w:rsidRPr="005C5E78">
        <w:rPr>
          <w:b/>
          <w:i/>
          <w:snapToGrid w:val="0"/>
          <w:color w:val="000000"/>
          <w:sz w:val="28"/>
          <w:szCs w:val="28"/>
        </w:rPr>
        <w:t>.</w:t>
      </w:r>
    </w:p>
    <w:p w:rsidR="005C5E78" w:rsidRPr="005C5E78" w:rsidRDefault="005C5E78" w:rsidP="005C5E78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5C5E78">
        <w:rPr>
          <w:noProof/>
          <w:color w:val="000000"/>
          <w:sz w:val="28"/>
          <w:szCs w:val="28"/>
        </w:rPr>
        <w:drawing>
          <wp:inline distT="0" distB="0" distL="0" distR="0" wp14:anchorId="2231C887" wp14:editId="6AE6AB32">
            <wp:extent cx="343852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78" w:rsidRPr="005C5E78" w:rsidRDefault="005C5E78" w:rsidP="005C5E78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Джотто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</w:t>
      </w: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ди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</w:t>
      </w: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Бондоне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. Поцелуй Иуды. Фреска. Начало </w:t>
      </w:r>
      <w:r w:rsidRPr="005C5E78">
        <w:rPr>
          <w:b/>
          <w:i/>
          <w:snapToGrid w:val="0"/>
          <w:color w:val="000000"/>
          <w:sz w:val="28"/>
          <w:szCs w:val="28"/>
          <w:highlight w:val="yellow"/>
          <w:lang w:val="en-US"/>
        </w:rPr>
        <w:t>XIV</w:t>
      </w:r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в. Капелла </w:t>
      </w:r>
      <w:proofErr w:type="spellStart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>дель</w:t>
      </w:r>
      <w:proofErr w:type="spellEnd"/>
      <w:r w:rsidRPr="005C5E78">
        <w:rPr>
          <w:b/>
          <w:i/>
          <w:snapToGrid w:val="0"/>
          <w:color w:val="000000"/>
          <w:sz w:val="28"/>
          <w:szCs w:val="28"/>
          <w:highlight w:val="yellow"/>
        </w:rPr>
        <w:t xml:space="preserve"> Арена. Падуя</w:t>
      </w:r>
      <w:bookmarkStart w:id="0" w:name="_GoBack"/>
      <w:bookmarkEnd w:id="0"/>
      <w:r w:rsidRPr="005C5E78">
        <w:rPr>
          <w:b/>
          <w:i/>
          <w:snapToGrid w:val="0"/>
          <w:color w:val="000000"/>
          <w:sz w:val="28"/>
          <w:szCs w:val="28"/>
        </w:rPr>
        <w:t>.</w:t>
      </w:r>
    </w:p>
    <w:p w:rsidR="005C5E78" w:rsidRPr="005C5E78" w:rsidRDefault="005C5E78" w:rsidP="005C5E78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sectPr w:rsidR="005C5E78" w:rsidRPr="005C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78"/>
    <w:rsid w:val="005C5E78"/>
    <w:rsid w:val="0062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2022-02-22T07:49:00Z</dcterms:created>
  <dcterms:modified xsi:type="dcterms:W3CDTF">2022-02-22T07:56:00Z</dcterms:modified>
</cp:coreProperties>
</file>