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BD" w:rsidRDefault="002257BD" w:rsidP="002257BD">
      <w:pPr>
        <w:spacing w:before="45" w:after="45" w:line="240" w:lineRule="auto"/>
        <w:jc w:val="both"/>
        <w:textAlignment w:val="baseline"/>
        <w:outlineLvl w:val="2"/>
        <w:rPr>
          <w:rFonts w:ascii="Arial" w:eastAsia="Times New Roman" w:hAnsi="Arial" w:cs="Arial"/>
          <w:b/>
          <w:bCs/>
          <w:color w:val="E2407E"/>
          <w:sz w:val="28"/>
          <w:szCs w:val="28"/>
          <w:lang w:eastAsia="ru-RU"/>
        </w:rPr>
      </w:pPr>
      <w:r>
        <w:rPr>
          <w:rFonts w:ascii="Arial" w:eastAsia="Times New Roman" w:hAnsi="Arial" w:cs="Arial"/>
          <w:b/>
          <w:bCs/>
          <w:color w:val="E2407E"/>
          <w:sz w:val="28"/>
          <w:szCs w:val="28"/>
          <w:lang w:eastAsia="ru-RU"/>
        </w:rPr>
        <w:t>Консультация для родителей «Как выработать навыки безопасного поведения на улице»</w:t>
      </w:r>
    </w:p>
    <w:p w:rsidR="002257BD" w:rsidRDefault="002257BD" w:rsidP="002257BD">
      <w:pPr>
        <w:spacing w:before="180" w:after="180" w:line="312" w:lineRule="atLeast"/>
        <w:jc w:val="both"/>
        <w:textAlignment w:val="baseline"/>
        <w:rPr>
          <w:rFonts w:ascii="Arial" w:eastAsia="Times New Roman" w:hAnsi="Arial" w:cs="Arial"/>
          <w:color w:val="363636"/>
          <w:sz w:val="28"/>
          <w:szCs w:val="28"/>
          <w:lang w:eastAsia="ru-RU"/>
        </w:rPr>
      </w:pPr>
      <w:r>
        <w:rPr>
          <w:rFonts w:ascii="Arial" w:eastAsia="Times New Roman" w:hAnsi="Arial" w:cs="Arial"/>
          <w:color w:val="363636"/>
          <w:sz w:val="28"/>
          <w:szCs w:val="28"/>
          <w:lang w:eastAsia="ru-RU"/>
        </w:rPr>
        <w:t>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 </w:t>
      </w:r>
      <w:r>
        <w:rPr>
          <w:rFonts w:ascii="Arial" w:eastAsia="Times New Roman" w:hAnsi="Arial" w:cs="Arial"/>
          <w:color w:val="363636"/>
          <w:sz w:val="28"/>
          <w:szCs w:val="28"/>
          <w:lang w:eastAsia="ru-RU"/>
        </w:rPr>
        <w:b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2257BD" w:rsidRDefault="002257BD" w:rsidP="002257BD">
      <w:pPr>
        <w:spacing w:after="0" w:line="312" w:lineRule="atLeast"/>
        <w:jc w:val="both"/>
        <w:textAlignment w:val="baseline"/>
        <w:rPr>
          <w:rFonts w:ascii="Arial" w:eastAsia="Times New Roman" w:hAnsi="Arial" w:cs="Arial"/>
          <w:color w:val="363636"/>
          <w:sz w:val="28"/>
          <w:szCs w:val="28"/>
          <w:lang w:eastAsia="ru-RU"/>
        </w:rPr>
      </w:pPr>
      <w:r>
        <w:rPr>
          <w:rFonts w:ascii="inherit" w:eastAsia="Times New Roman" w:hAnsi="inherit" w:cs="Arial"/>
          <w:b/>
          <w:bCs/>
          <w:color w:val="363636"/>
          <w:sz w:val="28"/>
          <w:szCs w:val="28"/>
          <w:bdr w:val="none" w:sz="0" w:space="0" w:color="auto" w:frame="1"/>
          <w:lang w:eastAsia="ru-RU"/>
        </w:rPr>
        <w:t>Навык наблюдения. </w:t>
      </w:r>
      <w:r>
        <w:rPr>
          <w:rFonts w:ascii="Arial" w:eastAsia="Times New Roman" w:hAnsi="Arial" w:cs="Arial"/>
          <w:color w:val="363636"/>
          <w:sz w:val="28"/>
          <w:szCs w:val="28"/>
          <w:lang w:eastAsia="ru-RU"/>
        </w:rPr>
        <w:t>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к нему, люди нередко </w:t>
      </w:r>
      <w:r>
        <w:rPr>
          <w:rFonts w:ascii="Arial" w:eastAsia="Times New Roman" w:hAnsi="Arial" w:cs="Arial"/>
          <w:color w:val="363636"/>
          <w:sz w:val="28"/>
          <w:szCs w:val="28"/>
          <w:lang w:eastAsia="ru-RU"/>
        </w:rPr>
        <w:br/>
        <w:t>попадают под колеса проходящих машин. Причина в том, что их внимание в этот момент переключено только на свой автобус.</w:t>
      </w:r>
    </w:p>
    <w:p w:rsidR="002257BD" w:rsidRDefault="002257BD" w:rsidP="002257BD">
      <w:pPr>
        <w:spacing w:after="0" w:line="312" w:lineRule="atLeast"/>
        <w:jc w:val="both"/>
        <w:textAlignment w:val="baseline"/>
        <w:rPr>
          <w:rFonts w:ascii="Arial" w:eastAsia="Times New Roman" w:hAnsi="Arial" w:cs="Arial"/>
          <w:color w:val="363636"/>
          <w:sz w:val="28"/>
          <w:szCs w:val="28"/>
          <w:lang w:eastAsia="ru-RU"/>
        </w:rPr>
      </w:pPr>
      <w:r>
        <w:rPr>
          <w:rFonts w:ascii="inherit" w:eastAsia="Times New Roman" w:hAnsi="inherit" w:cs="Arial"/>
          <w:b/>
          <w:bCs/>
          <w:color w:val="363636"/>
          <w:sz w:val="28"/>
          <w:szCs w:val="28"/>
          <w:bdr w:val="none" w:sz="0" w:space="0" w:color="auto" w:frame="1"/>
          <w:lang w:eastAsia="ru-RU"/>
        </w:rPr>
        <w:t>Навык спокойного, достаточно уверенного поведения на улице</w:t>
      </w:r>
      <w:r>
        <w:rPr>
          <w:rFonts w:ascii="Arial" w:eastAsia="Times New Roman" w:hAnsi="Arial" w:cs="Arial"/>
          <w:color w:val="363636"/>
          <w:sz w:val="28"/>
          <w:szCs w:val="28"/>
          <w:lang w:eastAsia="ru-RU"/>
        </w:rPr>
        <w:t> </w:t>
      </w:r>
      <w:r>
        <w:rPr>
          <w:rFonts w:ascii="Arial" w:eastAsia="Times New Roman" w:hAnsi="Arial" w:cs="Arial"/>
          <w:color w:val="363636"/>
          <w:sz w:val="28"/>
          <w:szCs w:val="28"/>
          <w:lang w:eastAsia="ru-RU"/>
        </w:rPr>
        <w:br/>
        <w:t>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2257BD" w:rsidRDefault="002257BD" w:rsidP="002257BD">
      <w:pPr>
        <w:spacing w:after="0" w:line="312" w:lineRule="atLeast"/>
        <w:jc w:val="both"/>
        <w:textAlignment w:val="baseline"/>
        <w:rPr>
          <w:rFonts w:ascii="Arial" w:eastAsia="Times New Roman" w:hAnsi="Arial" w:cs="Arial"/>
          <w:color w:val="363636"/>
          <w:sz w:val="28"/>
          <w:szCs w:val="28"/>
          <w:lang w:eastAsia="ru-RU"/>
        </w:rPr>
      </w:pPr>
      <w:r>
        <w:rPr>
          <w:rFonts w:ascii="inherit" w:eastAsia="Times New Roman" w:hAnsi="inherit" w:cs="Arial"/>
          <w:b/>
          <w:bCs/>
          <w:color w:val="363636"/>
          <w:sz w:val="28"/>
          <w:szCs w:val="28"/>
          <w:bdr w:val="none" w:sz="0" w:space="0" w:color="auto" w:frame="1"/>
          <w:lang w:eastAsia="ru-RU"/>
        </w:rPr>
        <w:t>Навык переключения на улицу. </w:t>
      </w:r>
      <w:r>
        <w:rPr>
          <w:rFonts w:ascii="Arial" w:eastAsia="Times New Roman" w:hAnsi="Arial" w:cs="Arial"/>
          <w:color w:val="363636"/>
          <w:sz w:val="28"/>
          <w:szCs w:val="28"/>
          <w:lang w:eastAsia="ru-RU"/>
        </w:rPr>
        <w:t>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2257BD" w:rsidRDefault="002257BD" w:rsidP="002257BD">
      <w:pPr>
        <w:spacing w:after="0" w:line="312" w:lineRule="atLeast"/>
        <w:jc w:val="both"/>
        <w:textAlignment w:val="baseline"/>
        <w:rPr>
          <w:rFonts w:ascii="Arial" w:eastAsia="Times New Roman" w:hAnsi="Arial" w:cs="Arial"/>
          <w:color w:val="363636"/>
          <w:sz w:val="28"/>
          <w:szCs w:val="28"/>
          <w:lang w:eastAsia="ru-RU"/>
        </w:rPr>
      </w:pPr>
      <w:r>
        <w:rPr>
          <w:rFonts w:ascii="inherit" w:eastAsia="Times New Roman" w:hAnsi="inherit" w:cs="Arial"/>
          <w:b/>
          <w:bCs/>
          <w:color w:val="363636"/>
          <w:sz w:val="28"/>
          <w:szCs w:val="28"/>
          <w:bdr w:val="none" w:sz="0" w:space="0" w:color="auto" w:frame="1"/>
          <w:lang w:eastAsia="ru-RU"/>
        </w:rPr>
        <w:t>Навык переключения на самоконтроль. </w:t>
      </w:r>
      <w:r>
        <w:rPr>
          <w:rFonts w:ascii="Arial" w:eastAsia="Times New Roman" w:hAnsi="Arial" w:cs="Arial"/>
          <w:color w:val="363636"/>
          <w:sz w:val="28"/>
          <w:szCs w:val="28"/>
          <w:lang w:eastAsia="ru-RU"/>
        </w:rPr>
        <w:t>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 </w:t>
      </w:r>
      <w:r>
        <w:rPr>
          <w:rFonts w:ascii="Arial" w:eastAsia="Times New Roman" w:hAnsi="Arial" w:cs="Arial"/>
          <w:color w:val="363636"/>
          <w:sz w:val="28"/>
          <w:szCs w:val="28"/>
          <w:lang w:eastAsia="ru-RU"/>
        </w:rPr>
        <w:br/>
        <w:t>Как должны вести себя взрослые, находясь на улице с ребенком? </w:t>
      </w:r>
      <w:r>
        <w:rPr>
          <w:rFonts w:ascii="Arial" w:eastAsia="Times New Roman" w:hAnsi="Arial" w:cs="Arial"/>
          <w:color w:val="363636"/>
          <w:sz w:val="28"/>
          <w:szCs w:val="28"/>
          <w:lang w:eastAsia="ru-RU"/>
        </w:rPr>
        <w:br/>
        <w:t>Если ребенок на руках, то будьте осторожны: он закрывает вам обзор улицы. </w:t>
      </w:r>
      <w:r>
        <w:rPr>
          <w:rFonts w:ascii="Arial" w:eastAsia="Times New Roman" w:hAnsi="Arial" w:cs="Arial"/>
          <w:color w:val="363636"/>
          <w:sz w:val="28"/>
          <w:szCs w:val="28"/>
          <w:lang w:eastAsia="ru-RU"/>
        </w:rPr>
        <w:br/>
        <w:t xml:space="preserve">На дороге или рядом с ней нельзя везти ребенка на саночках. Такой </w:t>
      </w:r>
      <w:r>
        <w:rPr>
          <w:rFonts w:ascii="Arial" w:eastAsia="Times New Roman" w:hAnsi="Arial" w:cs="Arial"/>
          <w:color w:val="363636"/>
          <w:sz w:val="28"/>
          <w:szCs w:val="28"/>
          <w:lang w:eastAsia="ru-RU"/>
        </w:rPr>
        <w:lastRenderedPageBreak/>
        <w:t>«транспорт», как известно, легко опрокидывается</w:t>
      </w:r>
      <w:proofErr w:type="gramStart"/>
      <w:r>
        <w:rPr>
          <w:rFonts w:ascii="Arial" w:eastAsia="Times New Roman" w:hAnsi="Arial" w:cs="Arial"/>
          <w:color w:val="363636"/>
          <w:sz w:val="28"/>
          <w:szCs w:val="28"/>
          <w:lang w:eastAsia="ru-RU"/>
        </w:rPr>
        <w:t> </w:t>
      </w:r>
      <w:r>
        <w:rPr>
          <w:rFonts w:ascii="Arial" w:eastAsia="Times New Roman" w:hAnsi="Arial" w:cs="Arial"/>
          <w:color w:val="363636"/>
          <w:sz w:val="28"/>
          <w:szCs w:val="28"/>
          <w:lang w:eastAsia="ru-RU"/>
        </w:rPr>
        <w:br/>
        <w:t>П</w:t>
      </w:r>
      <w:proofErr w:type="gramEnd"/>
      <w:r>
        <w:rPr>
          <w:rFonts w:ascii="Arial" w:eastAsia="Times New Roman" w:hAnsi="Arial" w:cs="Arial"/>
          <w:color w:val="363636"/>
          <w:sz w:val="28"/>
          <w:szCs w:val="28"/>
          <w:lang w:eastAsia="ru-RU"/>
        </w:rPr>
        <w:t>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 </w:t>
      </w:r>
      <w:r>
        <w:rPr>
          <w:rFonts w:ascii="Arial" w:eastAsia="Times New Roman" w:hAnsi="Arial" w:cs="Arial"/>
          <w:color w:val="363636"/>
          <w:sz w:val="28"/>
          <w:szCs w:val="28"/>
          <w:lang w:eastAsia="ru-RU"/>
        </w:rPr>
        <w:br/>
        <w:t>Вот автобус приближается к остановке. До полного прекращения движения автобуса к нему подходить не следует ~ ребенок (как и взрослый) может оступиться и попасть под колесо, особенно если на остановке много пассажиров. </w:t>
      </w:r>
      <w:r>
        <w:rPr>
          <w:rFonts w:ascii="Arial" w:eastAsia="Times New Roman" w:hAnsi="Arial" w:cs="Arial"/>
          <w:color w:val="363636"/>
          <w:sz w:val="28"/>
          <w:szCs w:val="28"/>
          <w:lang w:eastAsia="ru-RU"/>
        </w:rPr>
        <w:br/>
        <w:t>Зона остановки — опасное для ребенка место. Дело в том, что стоящий автобус сокращает обзор Дороги в этой зоне, как водителям проходящих машин, так и пешеходам. К тому же здесь пешеходы часто спешат и ребенка могут столкнуть на проезжую часть. </w:t>
      </w:r>
      <w:r>
        <w:rPr>
          <w:rFonts w:ascii="Arial" w:eastAsia="Times New Roman" w:hAnsi="Arial" w:cs="Arial"/>
          <w:color w:val="363636"/>
          <w:sz w:val="28"/>
          <w:szCs w:val="28"/>
          <w:lang w:eastAsia="ru-RU"/>
        </w:rPr>
        <w:br/>
        <w:t>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 во время подготовки к выходу. </w:t>
      </w:r>
      <w:r>
        <w:rPr>
          <w:rFonts w:ascii="Arial" w:eastAsia="Times New Roman" w:hAnsi="Arial" w:cs="Arial"/>
          <w:color w:val="363636"/>
          <w:sz w:val="28"/>
          <w:szCs w:val="28"/>
          <w:lang w:eastAsia="ru-RU"/>
        </w:rPr>
        <w:br/>
        <w:t>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рассчитанным для взрослого, может упасть.</w:t>
      </w:r>
      <w:r>
        <w:rPr>
          <w:rFonts w:ascii="Arial" w:eastAsia="Times New Roman" w:hAnsi="Arial" w:cs="Arial"/>
          <w:color w:val="363636"/>
          <w:sz w:val="28"/>
          <w:szCs w:val="28"/>
          <w:lang w:eastAsia="ru-RU"/>
        </w:rPr>
        <w:br/>
        <w:t>Идя по улице за руку с ребенком, не забывайте, что ребенок может попытаться вырваться. Это типичная причина детского дорожного травматизма. </w:t>
      </w:r>
      <w:r>
        <w:rPr>
          <w:rFonts w:ascii="Arial" w:eastAsia="Times New Roman" w:hAnsi="Arial" w:cs="Arial"/>
          <w:color w:val="363636"/>
          <w:sz w:val="28"/>
          <w:szCs w:val="28"/>
          <w:lang w:eastAsia="ru-RU"/>
        </w:rPr>
        <w:br/>
        <w:t xml:space="preserve">Учите детей наблюдать. Именно с двух до семи лет,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w:t>
      </w:r>
      <w:proofErr w:type="gramStart"/>
      <w:r>
        <w:rPr>
          <w:rFonts w:ascii="Arial" w:eastAsia="Times New Roman" w:hAnsi="Arial" w:cs="Arial"/>
          <w:color w:val="363636"/>
          <w:sz w:val="28"/>
          <w:szCs w:val="28"/>
          <w:lang w:eastAsia="ru-RU"/>
        </w:rPr>
        <w:t>ходить через улицу не глядя</w:t>
      </w:r>
      <w:proofErr w:type="gramEnd"/>
      <w:r>
        <w:rPr>
          <w:rFonts w:ascii="Arial" w:eastAsia="Times New Roman" w:hAnsi="Arial" w:cs="Arial"/>
          <w:color w:val="363636"/>
          <w:sz w:val="28"/>
          <w:szCs w:val="28"/>
          <w:lang w:eastAsia="ru-RU"/>
        </w:rPr>
        <w:t>. Не разрешайте ребенку бежать впереди вас в конце перехода. Это закрепляет все ту же привычку двигаться по улице, Не наблюдая за дорожной обстановкой. </w:t>
      </w:r>
      <w:r>
        <w:rPr>
          <w:rFonts w:ascii="Arial" w:eastAsia="Times New Roman" w:hAnsi="Arial" w:cs="Arial"/>
          <w:color w:val="363636"/>
          <w:sz w:val="28"/>
          <w:szCs w:val="28"/>
          <w:lang w:eastAsia="ru-RU"/>
        </w:rPr>
        <w:br/>
        <w:t>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закрытого обзора, отвлечения внимания. </w:t>
      </w:r>
      <w:r>
        <w:rPr>
          <w:rFonts w:ascii="Arial" w:eastAsia="Times New Roman" w:hAnsi="Arial" w:cs="Arial"/>
          <w:color w:val="363636"/>
          <w:sz w:val="28"/>
          <w:szCs w:val="28"/>
          <w:lang w:eastAsia="ru-RU"/>
        </w:rPr>
        <w:br/>
        <w:t>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p w:rsidR="00A62B81" w:rsidRDefault="00A62B81"/>
    <w:sectPr w:rsidR="00A62B81" w:rsidSect="006C7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7BD"/>
    <w:rsid w:val="002257BD"/>
    <w:rsid w:val="00513898"/>
    <w:rsid w:val="006C7C09"/>
    <w:rsid w:val="00A62B81"/>
    <w:rsid w:val="00D339BC"/>
    <w:rsid w:val="00F63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7B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74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Company>MultiDVD Team</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2018-04-19T09:48:00Z</dcterms:created>
  <dcterms:modified xsi:type="dcterms:W3CDTF">2018-04-19T09:48:00Z</dcterms:modified>
</cp:coreProperties>
</file>