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000F87" w:rsidRDefault="00000F87" w:rsidP="00EB39D7"/>
    <w:p w:rsidR="00000F87" w:rsidRPr="00EB39D7" w:rsidRDefault="00000F87" w:rsidP="00EB39D7"/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5A0856">
            <w:rPr>
              <w:sz w:val="26"/>
              <w:szCs w:val="26"/>
            </w:rPr>
            <w:fldChar w:fldCharType="begin"/>
          </w:r>
          <w:r w:rsidR="00BB068D" w:rsidRPr="00B82A98">
            <w:rPr>
              <w:sz w:val="26"/>
              <w:szCs w:val="26"/>
            </w:rPr>
            <w:instrText xml:space="preserve"> TOC \o "1-3" \h \z \u </w:instrText>
          </w:r>
          <w:r w:rsidRPr="005A0856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19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26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36120" w:rsidRPr="00C80EEE" w:rsidRDefault="005A08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5A0856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</w:t>
      </w:r>
      <w:r w:rsidRPr="00BC7200">
        <w:rPr>
          <w:sz w:val="26"/>
          <w:szCs w:val="26"/>
        </w:rPr>
        <w:lastRenderedPageBreak/>
        <w:t xml:space="preserve">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</w:t>
      </w:r>
      <w:r w:rsidRPr="00BC7200">
        <w:rPr>
          <w:sz w:val="26"/>
          <w:szCs w:val="26"/>
        </w:rPr>
        <w:lastRenderedPageBreak/>
        <w:t xml:space="preserve">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9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 xml:space="preserve">в части перевода обучающихся на обучениес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собеседования, установленный субъектом Российской Федерации,учредителем,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03AF9"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lastRenderedPageBreak/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</w:p>
    <w:p w:rsidR="008D09C2" w:rsidRDefault="008D09C2" w:rsidP="00306EE2">
      <w:pPr>
        <w:ind w:firstLine="709"/>
        <w:jc w:val="both"/>
        <w:rPr>
          <w:sz w:val="26"/>
          <w:szCs w:val="26"/>
        </w:rPr>
      </w:pPr>
    </w:p>
    <w:p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Pr="00EB39D7">
        <w:rPr>
          <w:sz w:val="26"/>
          <w:szCs w:val="26"/>
        </w:rPr>
        <w:t>для внесения первичной информации по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формирует файлы на станции печати «ABBYY TestReader»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позднее чем за сутки до проведения итогового собеседования технический специалист проверяет: </w:t>
      </w:r>
    </w:p>
    <w:p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</w:p>
    <w:p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используемыхаудиоформатах (*.wav,*.mp3,*.mp4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Default="00C37DEA" w:rsidP="00A3477F">
      <w:pPr>
        <w:ind w:firstLine="709"/>
        <w:rPr>
          <w:sz w:val="26"/>
          <w:szCs w:val="26"/>
        </w:rPr>
      </w:pPr>
    </w:p>
    <w:p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</w:t>
      </w:r>
      <w:r w:rsidRPr="00F04525">
        <w:rPr>
          <w:sz w:val="26"/>
          <w:szCs w:val="26"/>
        </w:rPr>
        <w:lastRenderedPageBreak/>
        <w:t xml:space="preserve">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4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</w:p>
    <w:p w:rsidR="00C645D1" w:rsidRDefault="00C645D1" w:rsidP="00A3477F">
      <w:pPr>
        <w:ind w:firstLine="709"/>
        <w:rPr>
          <w:sz w:val="26"/>
          <w:szCs w:val="26"/>
        </w:rPr>
      </w:pP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Default="00C37DEA" w:rsidP="00A3477F">
      <w:pPr>
        <w:rPr>
          <w:sz w:val="26"/>
          <w:szCs w:val="26"/>
        </w:rPr>
      </w:pP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>До начала проведения итогового собеседования э</w:t>
      </w:r>
      <w:r w:rsidRPr="00F04525">
        <w:rPr>
          <w:sz w:val="26"/>
          <w:szCs w:val="26"/>
        </w:rPr>
        <w:t>кзаменатор-собеседник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участникамиитогового собеседования, иными документами для проведения итогового собеседования.</w:t>
      </w:r>
    </w:p>
    <w:p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организатору(ам) проведения итогового собеседования список участников итогового собеседования.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использования первой схемы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 xml:space="preserve">запрещено иметь при себе средства связи, фото-, аудио- и видеоаппаратуру, справочные материалы, письменные заметки и иные средства хранения и </w:t>
      </w:r>
      <w:r w:rsidRPr="001745DE">
        <w:rPr>
          <w:sz w:val="26"/>
          <w:szCs w:val="26"/>
        </w:rPr>
        <w:lastRenderedPageBreak/>
        <w:t>передачи</w:t>
      </w:r>
      <w:r w:rsidRPr="00F04525">
        <w:rPr>
          <w:sz w:val="26"/>
          <w:szCs w:val="26"/>
        </w:rPr>
        <w:t>информации</w:t>
      </w:r>
      <w:r>
        <w:rPr>
          <w:sz w:val="26"/>
          <w:szCs w:val="26"/>
        </w:rPr>
        <w:t>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</w:p>
    <w:p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 в бланк итогового собеседования каждого участника.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флеш-н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схемы оценивания ответов участников итогового собеседования вести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 xml:space="preserve">психофизического развития которыхне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 xml:space="preserve">при наличии соответствующих рекомендаций ПМПК.При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>Минобрнауки России от 20.09.2013 № 1082</w:t>
      </w:r>
      <w:r w:rsidRPr="0027174C">
        <w:rPr>
          <w:sz w:val="26"/>
          <w:szCs w:val="26"/>
        </w:rPr>
        <w:t xml:space="preserve"> (зарегистрирован Минюстом России 23.10.2013, регистрационный № 30242)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</w:t>
      </w:r>
      <w:r w:rsidRPr="00976AE6">
        <w:rPr>
          <w:sz w:val="26"/>
          <w:szCs w:val="26"/>
        </w:rPr>
        <w:lastRenderedPageBreak/>
        <w:t xml:space="preserve">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состав комиссии по проверкеитогового собеседования. 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Эксперты комиссии по проверкеитогового собеседования должны соответствовать указанным ниже требованиям. 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</w:t>
      </w:r>
      <w:r w:rsidRPr="00F04525">
        <w:rPr>
          <w:sz w:val="26"/>
          <w:szCs w:val="26"/>
        </w:rPr>
        <w:lastRenderedPageBreak/>
        <w:t>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>астников итогового собеседования.</w:t>
      </w:r>
      <w:r w:rsidRPr="00F04525">
        <w:rPr>
          <w:sz w:val="26"/>
          <w:szCs w:val="26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минимального количества баллов за выполнение заданий итогового собеседования для </w:t>
      </w:r>
      <w:r>
        <w:rPr>
          <w:rFonts w:eastAsiaTheme="minorHAnsi"/>
          <w:sz w:val="26"/>
          <w:szCs w:val="26"/>
          <w:lang w:eastAsia="en-US"/>
        </w:rPr>
        <w:lastRenderedPageBreak/>
        <w:t>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r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</w:p>
    <w:p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с даты проведения итогового собеседования.</w:t>
      </w:r>
    </w:p>
    <w:p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:rsidR="00C37DEA" w:rsidRDefault="00C37DEA" w:rsidP="00A3477F">
      <w:pPr>
        <w:rPr>
          <w:sz w:val="26"/>
          <w:szCs w:val="26"/>
        </w:rPr>
      </w:pPr>
    </w:p>
    <w:p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:rsidR="00E14967" w:rsidRPr="00D1085F" w:rsidRDefault="00E14967" w:rsidP="00A3477F">
      <w:pPr>
        <w:rPr>
          <w:sz w:val="26"/>
          <w:szCs w:val="26"/>
        </w:rPr>
      </w:pP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</w:t>
      </w:r>
      <w:r w:rsidRPr="00BC7200">
        <w:rPr>
          <w:sz w:val="26"/>
          <w:szCs w:val="26"/>
        </w:rPr>
        <w:lastRenderedPageBreak/>
        <w:t xml:space="preserve">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lastRenderedPageBreak/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организатору(</w:t>
      </w:r>
      <w:r w:rsidRPr="009F5045">
        <w:rPr>
          <w:sz w:val="26"/>
        </w:rPr>
        <w:t>ам) проведения итогового собеседования</w:t>
      </w:r>
      <w:r w:rsidRPr="00F04525">
        <w:rPr>
          <w:sz w:val="26"/>
          <w:szCs w:val="26"/>
        </w:rPr>
        <w:t>:</w:t>
      </w:r>
    </w:p>
    <w:p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контроль за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лицами, имеющими право присутствовать в образовательной организации при проведении итогового собеседования;</w:t>
      </w:r>
    </w:p>
    <w:p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 xml:space="preserve">аудитории проведения итогового собеседованияи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запечатанных в возвратные пакеты бланков итогового собеседования;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</w:p>
    <w:p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флеш-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 *.mp3, *.mp4 и т.д.);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5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</w:p>
    <w:p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F04525">
        <w:rPr>
          <w:sz w:val="26"/>
          <w:szCs w:val="26"/>
        </w:rPr>
        <w:t>ознакомиться сКИМ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</w:p>
    <w:p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 собеседника: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участникаитогового собеседования, чтобы избежать односложных ответов;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E413DF" w:rsidRPr="00D00650" w:rsidTr="00B82A98">
        <w:trPr>
          <w:cantSplit/>
          <w:tblHeader/>
        </w:trPr>
        <w:tc>
          <w:tcPr>
            <w:tcW w:w="568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ab/>
              <w:t xml:space="preserve">МОНОЛОГ 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10348" w:type="dxa"/>
            <w:gridSpan w:val="4"/>
          </w:tcPr>
          <w:p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:rsidTr="00B82A98">
        <w:tc>
          <w:tcPr>
            <w:tcW w:w="568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>
        <w:rPr>
          <w:sz w:val="26"/>
          <w:szCs w:val="26"/>
        </w:rPr>
        <w:t>ответов каждого участникав бланк итогового собеседования.</w:t>
      </w:r>
    </w:p>
    <w:p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:rsidR="00E413DF" w:rsidRDefault="00E413DF" w:rsidP="00A3477F">
      <w:pPr>
        <w:ind w:firstLine="710"/>
        <w:jc w:val="both"/>
        <w:rPr>
          <w:sz w:val="26"/>
          <w:szCs w:val="26"/>
        </w:rPr>
      </w:pPr>
    </w:p>
    <w:p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:rsidR="00551DEA" w:rsidRPr="00EA1CFF" w:rsidRDefault="00551DEA" w:rsidP="00EA1CFF">
      <w:pPr>
        <w:ind w:firstLine="708"/>
        <w:jc w:val="both"/>
      </w:pPr>
    </w:p>
    <w:p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859"/>
        <w:gridCol w:w="5704"/>
        <w:gridCol w:w="1653"/>
        <w:gridCol w:w="1979"/>
      </w:tblGrid>
      <w:tr w:rsidR="00AB597B" w:rsidRPr="00BC7200" w:rsidTr="00EB39D7">
        <w:tc>
          <w:tcPr>
            <w:tcW w:w="859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:rsidTr="00EB39D7">
        <w:tc>
          <w:tcPr>
            <w:tcW w:w="859" w:type="dxa"/>
          </w:tcPr>
          <w:p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</w:pPr>
    </w:p>
    <w:p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/>
      </w:tblPr>
      <w:tblGrid>
        <w:gridCol w:w="1388"/>
        <w:gridCol w:w="2306"/>
        <w:gridCol w:w="463"/>
        <w:gridCol w:w="1926"/>
        <w:gridCol w:w="8401"/>
      </w:tblGrid>
      <w:tr w:rsidR="007D2154" w:rsidRPr="00F04525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7D2154" w:rsidRDefault="007D2154" w:rsidP="007D2154"/>
    <w:tbl>
      <w:tblPr>
        <w:tblW w:w="5071" w:type="pct"/>
        <w:tblInd w:w="-34" w:type="dxa"/>
        <w:tblLayout w:type="fixed"/>
        <w:tblLook w:val="04A0"/>
      </w:tblPr>
      <w:tblGrid>
        <w:gridCol w:w="410"/>
        <w:gridCol w:w="1070"/>
        <w:gridCol w:w="1394"/>
        <w:gridCol w:w="494"/>
        <w:gridCol w:w="558"/>
        <w:gridCol w:w="348"/>
        <w:gridCol w:w="348"/>
        <w:gridCol w:w="351"/>
        <w:gridCol w:w="354"/>
        <w:gridCol w:w="381"/>
        <w:gridCol w:w="372"/>
        <w:gridCol w:w="372"/>
        <w:gridCol w:w="354"/>
        <w:gridCol w:w="354"/>
        <w:gridCol w:w="576"/>
        <w:gridCol w:w="351"/>
        <w:gridCol w:w="351"/>
        <w:gridCol w:w="372"/>
        <w:gridCol w:w="357"/>
        <w:gridCol w:w="363"/>
        <w:gridCol w:w="639"/>
        <w:gridCol w:w="531"/>
        <w:gridCol w:w="372"/>
        <w:gridCol w:w="372"/>
        <w:gridCol w:w="351"/>
        <w:gridCol w:w="354"/>
        <w:gridCol w:w="612"/>
        <w:gridCol w:w="372"/>
        <w:gridCol w:w="1128"/>
        <w:gridCol w:w="735"/>
      </w:tblGrid>
      <w:tr w:rsidR="007D2154" w:rsidRPr="00F04525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</w:p>
    <w:p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A085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A085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5A085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5A085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A085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223C" w15:done="0"/>
  <w15:commentEx w15:paraId="5A73B443" w15:paraIdParent="0D33223C" w15:done="0"/>
  <w15:commentEx w15:paraId="2978D191" w15:done="0"/>
  <w15:commentEx w15:paraId="273025D0" w15:paraIdParent="2978D191" w15:done="0"/>
  <w15:commentEx w15:paraId="49454825" w15:done="0"/>
  <w15:commentEx w15:paraId="7C8E0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35" w:rsidRDefault="004F2E35" w:rsidP="00C37DEA">
      <w:r>
        <w:separator/>
      </w:r>
    </w:p>
  </w:endnote>
  <w:endnote w:type="continuationSeparator" w:id="0">
    <w:p w:rsidR="004F2E35" w:rsidRDefault="004F2E35" w:rsidP="00C37DEA">
      <w:r>
        <w:continuationSeparator/>
      </w:r>
    </w:p>
  </w:endnote>
  <w:endnote w:type="continuationNotice" w:id="1">
    <w:p w:rsidR="004F2E35" w:rsidRDefault="004F2E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B63D0" w:rsidRDefault="005A0856">
        <w:pPr>
          <w:pStyle w:val="a3"/>
          <w:jc w:val="right"/>
        </w:pPr>
        <w:r>
          <w:fldChar w:fldCharType="begin"/>
        </w:r>
        <w:r w:rsidR="00FB63D0">
          <w:instrText>PAGE   \* MERGEFORMAT</w:instrText>
        </w:r>
        <w:r>
          <w:fldChar w:fldCharType="separate"/>
        </w:r>
        <w:r w:rsidR="001F2E95">
          <w:rPr>
            <w:noProof/>
          </w:rPr>
          <w:t>2</w:t>
        </w:r>
        <w:r>
          <w:fldChar w:fldCharType="end"/>
        </w:r>
      </w:p>
    </w:sdtContent>
  </w:sdt>
  <w:p w:rsidR="00FB63D0" w:rsidRDefault="00FB63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0" w:rsidRDefault="00FB63D0">
    <w:pPr>
      <w:pStyle w:val="a3"/>
      <w:jc w:val="right"/>
    </w:pPr>
  </w:p>
  <w:p w:rsidR="00FB63D0" w:rsidRDefault="00FB63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35" w:rsidRDefault="004F2E35" w:rsidP="00C37DEA">
      <w:r>
        <w:separator/>
      </w:r>
    </w:p>
  </w:footnote>
  <w:footnote w:type="continuationSeparator" w:id="0">
    <w:p w:rsidR="004F2E35" w:rsidRDefault="004F2E35" w:rsidP="00C37DEA">
      <w:r>
        <w:continuationSeparator/>
      </w:r>
    </w:p>
  </w:footnote>
  <w:footnote w:type="continuationNotice" w:id="1">
    <w:p w:rsidR="004F2E35" w:rsidRDefault="004F2E35"/>
  </w:footnote>
  <w:footnote w:id="2">
    <w:p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>с неблагоприятной санитарно-эпидемиологической обстановкой, необходимо письменно обратиться в Рособрнадзор</w:t>
      </w:r>
      <w:r>
        <w:br/>
        <w:t>с просьбой определения дополнительного срока проведения собеседования.</w:t>
      </w:r>
    </w:p>
  </w:footnote>
  <w:footnote w:id="3">
    <w:p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8f329de9f63ee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2E95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2E35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0856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tif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B611-5B81-47BB-A838-1535F915D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15474-902E-4DC6-9F5E-262E1DFDE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F3B72-02B9-4AB6-8774-F9821D04F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ECC4D-1EEA-487C-93B0-C0D27D4454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9E5DA0-590D-45D2-8E61-EA8EC7E0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14589</Words>
  <Characters>83163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2020-12-15T09:26:00Z</cp:lastPrinted>
  <dcterms:created xsi:type="dcterms:W3CDTF">2021-02-10T06:30:00Z</dcterms:created>
  <dcterms:modified xsi:type="dcterms:W3CDTF">2021-02-10T06:30:00Z</dcterms:modified>
</cp:coreProperties>
</file>