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F7" w:rsidRPr="00095386" w:rsidRDefault="00256CF7" w:rsidP="00095386">
      <w:pPr>
        <w:ind w:left="0"/>
        <w:jc w:val="center"/>
        <w:rPr>
          <w:sz w:val="32"/>
          <w:szCs w:val="32"/>
        </w:rPr>
      </w:pPr>
      <w:r w:rsidRPr="00256CF7">
        <w:rPr>
          <w:sz w:val="32"/>
          <w:szCs w:val="32"/>
        </w:rPr>
        <w:t>Роль игры в логопедической работе с детьми.</w:t>
      </w:r>
    </w:p>
    <w:p w:rsidR="009F5994" w:rsidRPr="00076EDB" w:rsidRDefault="007669BF" w:rsidP="00095386">
      <w:pPr>
        <w:ind w:left="0"/>
        <w:jc w:val="both"/>
        <w:rPr>
          <w:rFonts w:ascii="Times New Roman" w:hAnsi="Times New Roman" w:cs="Times New Roman"/>
        </w:rPr>
      </w:pPr>
      <w:bookmarkStart w:id="0" w:name="_GoBack"/>
      <w:r w:rsidRPr="00076EDB">
        <w:rPr>
          <w:rFonts w:ascii="Times New Roman" w:hAnsi="Times New Roman" w:cs="Times New Roman"/>
        </w:rPr>
        <w:t>Вспомните, как загораются глаза у малышей, какое нетерпеливое ожидание чего-то приятного, радостного светится в них, когда вы говорите: « А сейчас мы с вами, ребята, поиграем в одну интересную игру!» здесь даже не</w:t>
      </w:r>
      <w:r w:rsidR="000A69ED" w:rsidRPr="00076EDB">
        <w:rPr>
          <w:rFonts w:ascii="Times New Roman" w:hAnsi="Times New Roman" w:cs="Times New Roman"/>
        </w:rPr>
        <w:t xml:space="preserve"> </w:t>
      </w:r>
      <w:r w:rsidRPr="00076EDB">
        <w:rPr>
          <w:rFonts w:ascii="Times New Roman" w:hAnsi="Times New Roman" w:cs="Times New Roman"/>
        </w:rPr>
        <w:t>нужно быть тонким психологом, чтобы понять, какое громадное и особое место занимает игра в жизни ребенка.</w:t>
      </w:r>
    </w:p>
    <w:p w:rsidR="007669BF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</w:t>
      </w:r>
      <w:r w:rsidR="00CB2FAF" w:rsidRPr="00076EDB">
        <w:rPr>
          <w:rFonts w:ascii="Times New Roman" w:hAnsi="Times New Roman" w:cs="Times New Roman"/>
        </w:rPr>
        <w:t xml:space="preserve">  </w:t>
      </w:r>
      <w:r w:rsidR="007669BF" w:rsidRPr="00076EDB">
        <w:rPr>
          <w:rFonts w:ascii="Times New Roman" w:hAnsi="Times New Roman" w:cs="Times New Roman"/>
        </w:rPr>
        <w:t>Игры имеют большое значение в умственном, нравственном, физическом и эстетическом воспитании детей. В литературе по дошкольной педагогике и психологии накоплен значительный материал, указывающий на то, что игр</w:t>
      </w:r>
      <w:r w:rsidR="000F1C7E" w:rsidRPr="00076EDB">
        <w:rPr>
          <w:rFonts w:ascii="Times New Roman" w:hAnsi="Times New Roman" w:cs="Times New Roman"/>
        </w:rPr>
        <w:t>а -</w:t>
      </w:r>
      <w:r w:rsidR="007669BF" w:rsidRPr="00076EDB">
        <w:rPr>
          <w:rFonts w:ascii="Times New Roman" w:hAnsi="Times New Roman" w:cs="Times New Roman"/>
        </w:rPr>
        <w:t xml:space="preserve"> основной вид деятельности ребенка дошкольного возраста, одна из характерных  закономерностей детского развития. Игра как форма деятельности ребенка способствует гармоническому развитию у него психических процессов, личностных черт, интеллекта.</w:t>
      </w:r>
    </w:p>
    <w:p w:rsidR="007669BF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</w:t>
      </w:r>
      <w:r w:rsidR="00CB2FAF" w:rsidRPr="00076EDB">
        <w:rPr>
          <w:rFonts w:ascii="Times New Roman" w:hAnsi="Times New Roman" w:cs="Times New Roman"/>
        </w:rPr>
        <w:t xml:space="preserve">  </w:t>
      </w:r>
      <w:r w:rsidR="0046029C" w:rsidRPr="00076EDB">
        <w:rPr>
          <w:rFonts w:ascii="Times New Roman" w:hAnsi="Times New Roman" w:cs="Times New Roman"/>
        </w:rPr>
        <w:t>Касаясь вопроса о влиянии игры на формирование всех психических процессов у ребенка, психолог Д.Б. Эльконин совершенно определенно делает вывод</w:t>
      </w:r>
      <w:r w:rsidR="000F1C7E" w:rsidRPr="00076EDB">
        <w:rPr>
          <w:rFonts w:ascii="Times New Roman" w:hAnsi="Times New Roman" w:cs="Times New Roman"/>
        </w:rPr>
        <w:t>: «</w:t>
      </w:r>
      <w:r w:rsidR="0046029C" w:rsidRPr="00076EDB">
        <w:rPr>
          <w:rFonts w:ascii="Times New Roman" w:hAnsi="Times New Roman" w:cs="Times New Roman"/>
        </w:rPr>
        <w:t xml:space="preserve">Специальные экспериментальные исследования показывают, что игра влияет на формирование всех психических процессов, </w:t>
      </w:r>
      <w:proofErr w:type="gramStart"/>
      <w:r w:rsidR="0046029C" w:rsidRPr="00076EDB">
        <w:rPr>
          <w:rFonts w:ascii="Times New Roman" w:hAnsi="Times New Roman" w:cs="Times New Roman"/>
        </w:rPr>
        <w:t>от</w:t>
      </w:r>
      <w:proofErr w:type="gramEnd"/>
      <w:r w:rsidR="0046029C" w:rsidRPr="00076EDB">
        <w:rPr>
          <w:rFonts w:ascii="Times New Roman" w:hAnsi="Times New Roman" w:cs="Times New Roman"/>
        </w:rPr>
        <w:t xml:space="preserve"> самых элементарных до самых сложных».</w:t>
      </w:r>
    </w:p>
    <w:p w:rsidR="0046029C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</w:t>
      </w:r>
      <w:r w:rsidR="00CB2FAF" w:rsidRPr="00076EDB">
        <w:rPr>
          <w:rFonts w:ascii="Times New Roman" w:hAnsi="Times New Roman" w:cs="Times New Roman"/>
        </w:rPr>
        <w:t xml:space="preserve">  </w:t>
      </w:r>
      <w:r w:rsidR="0046029C" w:rsidRPr="00076EDB">
        <w:rPr>
          <w:rFonts w:ascii="Times New Roman" w:hAnsi="Times New Roman" w:cs="Times New Roman"/>
        </w:rPr>
        <w:t xml:space="preserve">Результатом специальных исследований и практических наблюдений явилось то, что играм в системе современного воспитания детей отводится одно из первых мест. В связи с этим </w:t>
      </w:r>
      <w:r w:rsidRPr="00076EDB">
        <w:rPr>
          <w:rFonts w:ascii="Times New Roman" w:hAnsi="Times New Roman" w:cs="Times New Roman"/>
        </w:rPr>
        <w:t xml:space="preserve">педагогам </w:t>
      </w:r>
      <w:r w:rsidR="0046029C" w:rsidRPr="00076EDB">
        <w:rPr>
          <w:rFonts w:ascii="Times New Roman" w:hAnsi="Times New Roman" w:cs="Times New Roman"/>
        </w:rPr>
        <w:t>рекомендуется тщательно отбирать игры по их содержанию, уметь правильно руководить им</w:t>
      </w:r>
      <w:r w:rsidR="000F1C7E" w:rsidRPr="00076EDB">
        <w:rPr>
          <w:rFonts w:ascii="Times New Roman" w:hAnsi="Times New Roman" w:cs="Times New Roman"/>
        </w:rPr>
        <w:t>и (</w:t>
      </w:r>
      <w:r w:rsidR="0046029C" w:rsidRPr="00076EDB">
        <w:rPr>
          <w:rFonts w:ascii="Times New Roman" w:hAnsi="Times New Roman" w:cs="Times New Roman"/>
        </w:rPr>
        <w:t>даже в случаях самостоятельной игры ребенка), учитывать в них взаимоотношения детей, использовать игры как эффективную форму организации детской жизни.</w:t>
      </w:r>
    </w:p>
    <w:bookmarkEnd w:id="0"/>
    <w:p w:rsidR="00CE5789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</w:t>
      </w:r>
      <w:r w:rsidR="00CB2FAF" w:rsidRPr="00076EDB">
        <w:rPr>
          <w:rFonts w:ascii="Times New Roman" w:hAnsi="Times New Roman" w:cs="Times New Roman"/>
        </w:rPr>
        <w:t xml:space="preserve"> </w:t>
      </w:r>
      <w:r w:rsidR="00CE5789" w:rsidRPr="00076EDB">
        <w:rPr>
          <w:rFonts w:ascii="Times New Roman" w:hAnsi="Times New Roman" w:cs="Times New Roman"/>
        </w:rPr>
        <w:t>Как же используются игры в логопедической работе?</w:t>
      </w:r>
    </w:p>
    <w:p w:rsidR="00CE5789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</w:t>
      </w:r>
      <w:r w:rsidR="00CB2FAF" w:rsidRPr="00076EDB">
        <w:rPr>
          <w:rFonts w:ascii="Times New Roman" w:hAnsi="Times New Roman" w:cs="Times New Roman"/>
        </w:rPr>
        <w:t xml:space="preserve">  </w:t>
      </w:r>
      <w:r w:rsidR="00CE5789" w:rsidRPr="00076EDB">
        <w:rPr>
          <w:rFonts w:ascii="Times New Roman" w:hAnsi="Times New Roman" w:cs="Times New Roman"/>
        </w:rPr>
        <w:t>Необходимость проведения серьезных коррекционных замыслов воспитателя в его работе с дошкольниками через игру очевидна. Работа воспитателя в коррекционн</w:t>
      </w:r>
      <w:r w:rsidR="0019662F" w:rsidRPr="00076EDB">
        <w:rPr>
          <w:rFonts w:ascii="Times New Roman" w:hAnsi="Times New Roman" w:cs="Times New Roman"/>
        </w:rPr>
        <w:t>ой группе нуждается в использовании игровых приемов в большей степени, нежели в обычных воспитательных мероприятиях.</w:t>
      </w:r>
    </w:p>
    <w:p w:rsidR="0019662F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</w:t>
      </w:r>
      <w:r w:rsidR="00CB2FAF" w:rsidRPr="00076EDB">
        <w:rPr>
          <w:rFonts w:ascii="Times New Roman" w:hAnsi="Times New Roman" w:cs="Times New Roman"/>
        </w:rPr>
        <w:t xml:space="preserve">    </w:t>
      </w:r>
      <w:r w:rsidR="0019662F" w:rsidRPr="00076EDB">
        <w:rPr>
          <w:rFonts w:ascii="Times New Roman" w:hAnsi="Times New Roman" w:cs="Times New Roman"/>
        </w:rPr>
        <w:t>Ведь дети логопаты в большинстве случаев интеллектуально здоровы, следовательно, потребности в игре у них такие же, как и у их сверстников. Но они и отличаются нередко от своих сверстников. Это наличие может выражаться со стороны физического развития в нарушениях моторики, в наличии у них парезов, параличей, общей скованности, дискоординации и слабости движений, двигательной расторможенности. Со стороны умственного развития в тяжелых случаях мы наблюдаем иногда довольно значительное отставание как вторичное и временное явление.</w:t>
      </w:r>
    </w:p>
    <w:p w:rsidR="00571F3E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lastRenderedPageBreak/>
        <w:t xml:space="preserve">    </w:t>
      </w:r>
      <w:r w:rsidR="00CB2FAF" w:rsidRPr="00076EDB">
        <w:rPr>
          <w:rFonts w:ascii="Times New Roman" w:hAnsi="Times New Roman" w:cs="Times New Roman"/>
        </w:rPr>
        <w:t xml:space="preserve">   </w:t>
      </w:r>
      <w:r w:rsidR="00A4718C" w:rsidRPr="00076EDB">
        <w:rPr>
          <w:rFonts w:ascii="Times New Roman" w:hAnsi="Times New Roman" w:cs="Times New Roman"/>
        </w:rPr>
        <w:t xml:space="preserve">Таким образом, можно сформулировать две основные задачи, стоящие перед воспитателем  в его работе с дошкольниками. </w:t>
      </w:r>
    </w:p>
    <w:p w:rsidR="00A4718C" w:rsidRPr="00076EDB" w:rsidRDefault="00CB2FAF" w:rsidP="00095386">
      <w:pPr>
        <w:pStyle w:val="a3"/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</w:t>
      </w:r>
      <w:r w:rsidR="00426EE2" w:rsidRPr="00076EDB">
        <w:rPr>
          <w:rFonts w:ascii="Times New Roman" w:hAnsi="Times New Roman" w:cs="Times New Roman"/>
        </w:rPr>
        <w:t>1.</w:t>
      </w:r>
      <w:r w:rsidR="00571F3E" w:rsidRPr="00076EDB">
        <w:rPr>
          <w:rFonts w:ascii="Times New Roman" w:hAnsi="Times New Roman" w:cs="Times New Roman"/>
        </w:rPr>
        <w:t>Необходимо</w:t>
      </w:r>
      <w:r w:rsidR="00A4718C" w:rsidRPr="00076EDB">
        <w:rPr>
          <w:rFonts w:ascii="Times New Roman" w:hAnsi="Times New Roman" w:cs="Times New Roman"/>
        </w:rPr>
        <w:t xml:space="preserve"> широко использовать игры в коррекционной</w:t>
      </w:r>
      <w:r w:rsidRPr="00076EDB">
        <w:rPr>
          <w:rFonts w:ascii="Times New Roman" w:hAnsi="Times New Roman" w:cs="Times New Roman"/>
        </w:rPr>
        <w:t xml:space="preserve"> работе, </w:t>
      </w:r>
      <w:r w:rsidR="00571F3E" w:rsidRPr="00076EDB">
        <w:rPr>
          <w:rFonts w:ascii="Times New Roman" w:hAnsi="Times New Roman" w:cs="Times New Roman"/>
        </w:rPr>
        <w:t xml:space="preserve">при этом следует помнить об их значимости в целом как средства физического, умственного, нравственного и эстетического воспитания детей. </w:t>
      </w:r>
    </w:p>
    <w:p w:rsidR="00571F3E" w:rsidRPr="00076EDB" w:rsidRDefault="00CB2FAF" w:rsidP="00095386">
      <w:pPr>
        <w:pStyle w:val="a3"/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</w:t>
      </w:r>
      <w:r w:rsidR="00426EE2" w:rsidRPr="00076EDB">
        <w:rPr>
          <w:rFonts w:ascii="Times New Roman" w:hAnsi="Times New Roman" w:cs="Times New Roman"/>
        </w:rPr>
        <w:t>2.</w:t>
      </w:r>
      <w:r w:rsidR="00571F3E" w:rsidRPr="00076EDB">
        <w:rPr>
          <w:rFonts w:ascii="Times New Roman" w:hAnsi="Times New Roman" w:cs="Times New Roman"/>
        </w:rPr>
        <w:t xml:space="preserve">  При проведении игры необходимо учитывать возможные особенности поведения детей с различными речевыми расстройствами.</w:t>
      </w:r>
    </w:p>
    <w:p w:rsidR="00571F3E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</w:t>
      </w:r>
      <w:r w:rsidR="00CB2FAF" w:rsidRPr="00076EDB">
        <w:rPr>
          <w:rFonts w:ascii="Times New Roman" w:hAnsi="Times New Roman" w:cs="Times New Roman"/>
        </w:rPr>
        <w:t xml:space="preserve">    </w:t>
      </w:r>
      <w:r w:rsidR="00571F3E" w:rsidRPr="00076EDB">
        <w:rPr>
          <w:rFonts w:ascii="Times New Roman" w:hAnsi="Times New Roman" w:cs="Times New Roman"/>
        </w:rPr>
        <w:t>Последовательность коррекционной работы - главный принцип, которого необходимо придерживаться при подборе игр для логопедической работы с детьми.</w:t>
      </w:r>
    </w:p>
    <w:p w:rsidR="00571F3E" w:rsidRPr="00076EDB" w:rsidRDefault="00CB2FAF" w:rsidP="00095386">
      <w:pPr>
        <w:pStyle w:val="a3"/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</w:t>
      </w:r>
      <w:r w:rsidR="004C266F" w:rsidRPr="00076EDB">
        <w:rPr>
          <w:rFonts w:ascii="Times New Roman" w:hAnsi="Times New Roman" w:cs="Times New Roman"/>
        </w:rPr>
        <w:t>1.</w:t>
      </w:r>
      <w:r w:rsidR="00571F3E" w:rsidRPr="00076EDB">
        <w:rPr>
          <w:rFonts w:ascii="Times New Roman" w:hAnsi="Times New Roman" w:cs="Times New Roman"/>
        </w:rPr>
        <w:t>Подготовительные игры.</w:t>
      </w:r>
    </w:p>
    <w:p w:rsidR="002E7E3C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</w:t>
      </w:r>
      <w:r w:rsidR="00CB2FAF" w:rsidRPr="00076EDB">
        <w:rPr>
          <w:rFonts w:ascii="Times New Roman" w:hAnsi="Times New Roman" w:cs="Times New Roman"/>
        </w:rPr>
        <w:t xml:space="preserve">     </w:t>
      </w:r>
      <w:r w:rsidR="00571F3E" w:rsidRPr="00076EDB">
        <w:rPr>
          <w:rFonts w:ascii="Times New Roman" w:hAnsi="Times New Roman" w:cs="Times New Roman"/>
        </w:rPr>
        <w:t>Предполагают подготовку органов речи и слуха ребенка к восприятию правильного звука и к правильному артикуляционному укладу, необходимому для его воспроизведения. На первом месте стоят</w:t>
      </w:r>
      <w:r w:rsidR="004C266F" w:rsidRPr="00076EDB">
        <w:rPr>
          <w:rFonts w:ascii="Times New Roman" w:hAnsi="Times New Roman" w:cs="Times New Roman"/>
        </w:rPr>
        <w:t xml:space="preserve"> игры по развитию слуха</w:t>
      </w:r>
      <w:r w:rsidR="002E7E3C" w:rsidRPr="00076EDB">
        <w:rPr>
          <w:rFonts w:ascii="Times New Roman" w:hAnsi="Times New Roman" w:cs="Times New Roman"/>
        </w:rPr>
        <w:t>. Подбор игр идет в строгой последовательности:</w:t>
      </w:r>
    </w:p>
    <w:p w:rsidR="002E7E3C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</w:t>
      </w:r>
      <w:r w:rsidR="002E7E3C" w:rsidRPr="00076EDB">
        <w:rPr>
          <w:rFonts w:ascii="Times New Roman" w:hAnsi="Times New Roman" w:cs="Times New Roman"/>
        </w:rPr>
        <w:t xml:space="preserve">сначала для развития слухового внимания, т.е. умения различать неречевые звуки по их звукочастотным свойствам: </w:t>
      </w:r>
      <w:proofErr w:type="gramStart"/>
      <w:r w:rsidR="004C266F" w:rsidRPr="00076EDB">
        <w:rPr>
          <w:rFonts w:ascii="Times New Roman" w:hAnsi="Times New Roman" w:cs="Times New Roman"/>
        </w:rPr>
        <w:t xml:space="preserve">«Где позвонили?», «Скажи, что слышишь», «Тихо - громко!», «Кто что услышит?», </w:t>
      </w:r>
      <w:r w:rsidR="002E7E3C" w:rsidRPr="00076EDB">
        <w:rPr>
          <w:rFonts w:ascii="Times New Roman" w:hAnsi="Times New Roman" w:cs="Times New Roman"/>
        </w:rPr>
        <w:t>«Жмурки с колокольчиком»;</w:t>
      </w:r>
      <w:proofErr w:type="gramEnd"/>
    </w:p>
    <w:p w:rsidR="00571F3E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</w:t>
      </w:r>
      <w:r w:rsidR="002E7E3C" w:rsidRPr="00076EDB">
        <w:rPr>
          <w:rFonts w:ascii="Times New Roman" w:hAnsi="Times New Roman" w:cs="Times New Roman"/>
        </w:rPr>
        <w:t xml:space="preserve"> затем для развития речевого слуха, т.е. умения ребенка различать голоса людей, понимать смысл фразы говорящего: </w:t>
      </w:r>
      <w:r w:rsidR="004C266F" w:rsidRPr="00076EDB">
        <w:rPr>
          <w:rFonts w:ascii="Times New Roman" w:hAnsi="Times New Roman" w:cs="Times New Roman"/>
        </w:rPr>
        <w:t>«Угадай, чей голосок?», «Улавливай шепот», «Кто внимательный?», «</w:t>
      </w:r>
      <w:r w:rsidR="002E7E3C" w:rsidRPr="00076EDB">
        <w:rPr>
          <w:rFonts w:ascii="Times New Roman" w:hAnsi="Times New Roman" w:cs="Times New Roman"/>
        </w:rPr>
        <w:t xml:space="preserve">Лягушка </w:t>
      </w:r>
      <w:r w:rsidR="004C266F" w:rsidRPr="00076EDB">
        <w:rPr>
          <w:rFonts w:ascii="Times New Roman" w:hAnsi="Times New Roman" w:cs="Times New Roman"/>
        </w:rPr>
        <w:t>».</w:t>
      </w:r>
    </w:p>
    <w:p w:rsidR="004C266F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</w:t>
      </w:r>
      <w:r w:rsidR="002E7E3C" w:rsidRPr="00076EDB">
        <w:rPr>
          <w:rFonts w:ascii="Times New Roman" w:hAnsi="Times New Roman" w:cs="Times New Roman"/>
        </w:rPr>
        <w:t>после этого переходят к развитию фонематического слуха, т.е. умению слышать составные части слова: «Где звук», «Кто больше?»</w:t>
      </w:r>
      <w:r w:rsidR="0052361F" w:rsidRPr="00076EDB">
        <w:rPr>
          <w:rFonts w:ascii="Times New Roman" w:hAnsi="Times New Roman" w:cs="Times New Roman"/>
        </w:rPr>
        <w:t>, «</w:t>
      </w:r>
      <w:r w:rsidR="002E7E3C" w:rsidRPr="00076EDB">
        <w:rPr>
          <w:rFonts w:ascii="Times New Roman" w:hAnsi="Times New Roman" w:cs="Times New Roman"/>
        </w:rPr>
        <w:t xml:space="preserve">Кто больше слов придумает?», </w:t>
      </w:r>
      <w:r w:rsidR="0052361F" w:rsidRPr="00076EDB">
        <w:rPr>
          <w:rFonts w:ascii="Times New Roman" w:hAnsi="Times New Roman" w:cs="Times New Roman"/>
        </w:rPr>
        <w:t>«Телеграф», «Отстукивание слогов», «Слова-перевертыши».</w:t>
      </w:r>
    </w:p>
    <w:p w:rsidR="0052361F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 </w:t>
      </w:r>
      <w:r w:rsidR="00CB2FAF" w:rsidRPr="00076EDB">
        <w:rPr>
          <w:rFonts w:ascii="Times New Roman" w:hAnsi="Times New Roman" w:cs="Times New Roman"/>
        </w:rPr>
        <w:t xml:space="preserve"> </w:t>
      </w:r>
      <w:r w:rsidR="0052361F" w:rsidRPr="00076EDB">
        <w:rPr>
          <w:rFonts w:ascii="Times New Roman" w:hAnsi="Times New Roman" w:cs="Times New Roman"/>
        </w:rPr>
        <w:t xml:space="preserve">К </w:t>
      </w:r>
      <w:proofErr w:type="gramStart"/>
      <w:r w:rsidR="0052361F" w:rsidRPr="00076EDB">
        <w:rPr>
          <w:rFonts w:ascii="Times New Roman" w:hAnsi="Times New Roman" w:cs="Times New Roman"/>
        </w:rPr>
        <w:t>подготовительным</w:t>
      </w:r>
      <w:proofErr w:type="gramEnd"/>
      <w:r w:rsidR="0052361F" w:rsidRPr="00076EDB">
        <w:rPr>
          <w:rFonts w:ascii="Times New Roman" w:hAnsi="Times New Roman" w:cs="Times New Roman"/>
        </w:rPr>
        <w:t xml:space="preserve"> относятся игры на развитие дыхания и голоса: «Узнай цветок», «Чей пароход лучше гудит», «Успокой куклу», «Эхо», «Вьюга», так как они необходимы в коррекционной работе при дизартриях и ринолалиях и могут быть полезны в случаях нарушения темпа и плавности речи и различных расстройствах голоса.</w:t>
      </w:r>
    </w:p>
    <w:p w:rsidR="0052361F" w:rsidRPr="00076EDB" w:rsidRDefault="00CB2FA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  </w:t>
      </w:r>
      <w:r w:rsidR="0052361F" w:rsidRPr="00076EDB">
        <w:rPr>
          <w:rFonts w:ascii="Times New Roman" w:hAnsi="Times New Roman" w:cs="Times New Roman"/>
        </w:rPr>
        <w:t>2. Игры для формирования правильного звукопроизношения</w:t>
      </w:r>
      <w:r w:rsidR="00CA238E" w:rsidRPr="00076EDB">
        <w:rPr>
          <w:rFonts w:ascii="Times New Roman" w:hAnsi="Times New Roman" w:cs="Times New Roman"/>
        </w:rPr>
        <w:t xml:space="preserve"> могут быть использованы как попытка вызвать правильный   звук после хорошо усвоенных ребенком подготовительных игр и упражнений. Для автоматизации и дифференциации шипящих звуков используются такие игры как</w:t>
      </w:r>
      <w:r w:rsidR="00426EE2" w:rsidRPr="00076EDB">
        <w:rPr>
          <w:rFonts w:ascii="Times New Roman" w:hAnsi="Times New Roman" w:cs="Times New Roman"/>
        </w:rPr>
        <w:t>: «</w:t>
      </w:r>
      <w:r w:rsidR="00CA238E" w:rsidRPr="00076EDB">
        <w:rPr>
          <w:rFonts w:ascii="Times New Roman" w:hAnsi="Times New Roman" w:cs="Times New Roman"/>
        </w:rPr>
        <w:t>Тишина», «Лес шумит», «Маленькие ножки бежали по дорожке», «Жуки», «Колечко». Для автоматизации и дифференциации свистящих звуков используются такие игры как</w:t>
      </w:r>
      <w:r w:rsidR="00426EE2" w:rsidRPr="00076EDB">
        <w:rPr>
          <w:rFonts w:ascii="Times New Roman" w:hAnsi="Times New Roman" w:cs="Times New Roman"/>
        </w:rPr>
        <w:t>: «</w:t>
      </w:r>
      <w:r w:rsidR="00CA238E" w:rsidRPr="00076EDB">
        <w:rPr>
          <w:rFonts w:ascii="Times New Roman" w:hAnsi="Times New Roman" w:cs="Times New Roman"/>
        </w:rPr>
        <w:t xml:space="preserve">Насос», </w:t>
      </w:r>
      <w:r w:rsidR="00426EE2" w:rsidRPr="00076EDB">
        <w:rPr>
          <w:rFonts w:ascii="Times New Roman" w:hAnsi="Times New Roman" w:cs="Times New Roman"/>
        </w:rPr>
        <w:t xml:space="preserve">«Сова», «Коза рогатая», «Не ошибись». Для дифференциации  шипящих и </w:t>
      </w:r>
      <w:r w:rsidR="00426EE2" w:rsidRPr="00076EDB">
        <w:rPr>
          <w:rFonts w:ascii="Times New Roman" w:hAnsi="Times New Roman" w:cs="Times New Roman"/>
        </w:rPr>
        <w:lastRenderedPageBreak/>
        <w:t xml:space="preserve">свистящих звуков используются такие игры как: «Свистит- шипит», «Пчелы и комары», «Мяч». Для дифференциации  звуков </w:t>
      </w:r>
      <w:proofErr w:type="spellStart"/>
      <w:r w:rsidR="00426EE2" w:rsidRPr="00076EDB">
        <w:rPr>
          <w:rFonts w:ascii="Times New Roman" w:hAnsi="Times New Roman" w:cs="Times New Roman"/>
        </w:rPr>
        <w:t>р</w:t>
      </w:r>
      <w:proofErr w:type="gramStart"/>
      <w:r w:rsidR="00426EE2" w:rsidRPr="00076EDB">
        <w:rPr>
          <w:rFonts w:ascii="Times New Roman" w:hAnsi="Times New Roman" w:cs="Times New Roman"/>
        </w:rPr>
        <w:t>,р</w:t>
      </w:r>
      <w:proofErr w:type="spellEnd"/>
      <w:proofErr w:type="gramEnd"/>
      <w:r w:rsidR="00426EE2" w:rsidRPr="00076EDB">
        <w:rPr>
          <w:rFonts w:ascii="Times New Roman" w:hAnsi="Times New Roman" w:cs="Times New Roman"/>
        </w:rPr>
        <w:t xml:space="preserve">, </w:t>
      </w:r>
      <w:proofErr w:type="spellStart"/>
      <w:r w:rsidR="00426EE2" w:rsidRPr="00076EDB">
        <w:rPr>
          <w:rFonts w:ascii="Times New Roman" w:hAnsi="Times New Roman" w:cs="Times New Roman"/>
        </w:rPr>
        <w:t>л,л</w:t>
      </w:r>
      <w:proofErr w:type="spellEnd"/>
      <w:r w:rsidR="00426EE2" w:rsidRPr="00076EDB">
        <w:rPr>
          <w:rFonts w:ascii="Times New Roman" w:hAnsi="Times New Roman" w:cs="Times New Roman"/>
        </w:rPr>
        <w:t xml:space="preserve"> используются такие игры как:»Лошадка», «Самолеты», «Знаешь ли ты эти слова».</w:t>
      </w:r>
    </w:p>
    <w:p w:rsidR="00DE154A" w:rsidRPr="00076EDB" w:rsidRDefault="00CB2FA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  </w:t>
      </w:r>
      <w:r w:rsidR="00DE154A" w:rsidRPr="00076EDB">
        <w:rPr>
          <w:rFonts w:ascii="Times New Roman" w:hAnsi="Times New Roman" w:cs="Times New Roman"/>
        </w:rPr>
        <w:t>Работа по развитию лексической стороны речи является важным разделом  логопедической работы.</w:t>
      </w:r>
      <w:r w:rsidR="00F555A4" w:rsidRPr="00076EDB">
        <w:rPr>
          <w:rFonts w:ascii="Times New Roman" w:hAnsi="Times New Roman" w:cs="Times New Roman"/>
        </w:rPr>
        <w:t xml:space="preserve"> Ребенок должен узнавать и понимать те слова, которые он слышит, уметь подбирать слова для высказываний и правильно их употреблять. Для формирования понятия «слово» проводятся игры: «Сколько слов», «Кто это? Что это?», «Рассмотри картинки», «Кто что делает».</w:t>
      </w:r>
    </w:p>
    <w:p w:rsidR="00D7524E" w:rsidRPr="00076EDB" w:rsidRDefault="00CB2FA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   </w:t>
      </w:r>
      <w:r w:rsidR="00324CFF" w:rsidRPr="00076EDB">
        <w:rPr>
          <w:rFonts w:ascii="Times New Roman" w:hAnsi="Times New Roman" w:cs="Times New Roman"/>
        </w:rPr>
        <w:t xml:space="preserve">Выделяя и называя свойства, признаки предмета, называя действия, которые </w:t>
      </w:r>
      <w:proofErr w:type="gramStart"/>
      <w:r w:rsidR="00324CFF" w:rsidRPr="00076EDB">
        <w:rPr>
          <w:rFonts w:ascii="Times New Roman" w:hAnsi="Times New Roman" w:cs="Times New Roman"/>
        </w:rPr>
        <w:t>может совершать предмет педагог одновременно стимулирует</w:t>
      </w:r>
      <w:proofErr w:type="gramEnd"/>
      <w:r w:rsidR="00324CFF" w:rsidRPr="00076EDB">
        <w:rPr>
          <w:rFonts w:ascii="Times New Roman" w:hAnsi="Times New Roman" w:cs="Times New Roman"/>
        </w:rPr>
        <w:t>, активизирует употр</w:t>
      </w:r>
      <w:r w:rsidRPr="00076EDB">
        <w:rPr>
          <w:rFonts w:ascii="Times New Roman" w:hAnsi="Times New Roman" w:cs="Times New Roman"/>
        </w:rPr>
        <w:t>ебление слов различных лексико-</w:t>
      </w:r>
      <w:r w:rsidR="00324CFF" w:rsidRPr="00076EDB">
        <w:rPr>
          <w:rFonts w:ascii="Times New Roman" w:hAnsi="Times New Roman" w:cs="Times New Roman"/>
        </w:rPr>
        <w:t>грамматических категорий: прилагательных</w:t>
      </w:r>
      <w:r w:rsidR="0032278D" w:rsidRPr="00076EDB">
        <w:rPr>
          <w:rFonts w:ascii="Times New Roman" w:hAnsi="Times New Roman" w:cs="Times New Roman"/>
        </w:rPr>
        <w:t>: «Что такого</w:t>
      </w:r>
      <w:r w:rsidR="00B27AA2" w:rsidRPr="00076EDB">
        <w:rPr>
          <w:rFonts w:ascii="Times New Roman" w:hAnsi="Times New Roman" w:cs="Times New Roman"/>
        </w:rPr>
        <w:t xml:space="preserve"> </w:t>
      </w:r>
      <w:r w:rsidR="0032278D" w:rsidRPr="00076EDB">
        <w:rPr>
          <w:rFonts w:ascii="Times New Roman" w:hAnsi="Times New Roman" w:cs="Times New Roman"/>
        </w:rPr>
        <w:t xml:space="preserve">же </w:t>
      </w:r>
      <w:r w:rsidR="00B27AA2" w:rsidRPr="00076EDB">
        <w:rPr>
          <w:rFonts w:ascii="Times New Roman" w:hAnsi="Times New Roman" w:cs="Times New Roman"/>
        </w:rPr>
        <w:t>цвета», «Овощи», «Угадай</w:t>
      </w:r>
      <w:r w:rsidRPr="00076EDB">
        <w:rPr>
          <w:rFonts w:ascii="Times New Roman" w:hAnsi="Times New Roman" w:cs="Times New Roman"/>
        </w:rPr>
        <w:t>,</w:t>
      </w:r>
      <w:r w:rsidR="00B27AA2" w:rsidRPr="00076EDB">
        <w:rPr>
          <w:rFonts w:ascii="Times New Roman" w:hAnsi="Times New Roman" w:cs="Times New Roman"/>
        </w:rPr>
        <w:t xml:space="preserve"> что это»; </w:t>
      </w:r>
      <w:r w:rsidR="00324CFF" w:rsidRPr="00076EDB">
        <w:rPr>
          <w:rFonts w:ascii="Times New Roman" w:hAnsi="Times New Roman" w:cs="Times New Roman"/>
        </w:rPr>
        <w:t>глаголов</w:t>
      </w:r>
      <w:r w:rsidR="00B27AA2" w:rsidRPr="00076EDB">
        <w:rPr>
          <w:rFonts w:ascii="Times New Roman" w:hAnsi="Times New Roman" w:cs="Times New Roman"/>
        </w:rPr>
        <w:t>: «Поймай</w:t>
      </w:r>
      <w:r w:rsidRPr="00076EDB">
        <w:rPr>
          <w:rFonts w:ascii="Times New Roman" w:hAnsi="Times New Roman" w:cs="Times New Roman"/>
        </w:rPr>
        <w:t xml:space="preserve"> </w:t>
      </w:r>
      <w:r w:rsidR="00B27AA2" w:rsidRPr="00076EDB">
        <w:rPr>
          <w:rFonts w:ascii="Times New Roman" w:hAnsi="Times New Roman" w:cs="Times New Roman"/>
        </w:rPr>
        <w:t>- скажи», «Что мы делаем», «Кто интереснее придумает»;</w:t>
      </w:r>
      <w:r w:rsidRPr="00076EDB">
        <w:rPr>
          <w:rFonts w:ascii="Times New Roman" w:hAnsi="Times New Roman" w:cs="Times New Roman"/>
        </w:rPr>
        <w:t xml:space="preserve"> </w:t>
      </w:r>
      <w:r w:rsidR="00B27AA2" w:rsidRPr="00076EDB">
        <w:rPr>
          <w:rFonts w:ascii="Times New Roman" w:hAnsi="Times New Roman" w:cs="Times New Roman"/>
        </w:rPr>
        <w:t xml:space="preserve"> числительных: «Один - много», «Считай дальше», «Прятки».</w:t>
      </w:r>
    </w:p>
    <w:p w:rsidR="009F4C76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</w:t>
      </w:r>
      <w:r w:rsidR="0032278D" w:rsidRPr="00076EDB">
        <w:rPr>
          <w:rFonts w:ascii="Times New Roman" w:hAnsi="Times New Roman" w:cs="Times New Roman"/>
        </w:rPr>
        <w:t xml:space="preserve"> </w:t>
      </w:r>
      <w:r w:rsidR="00CB2FAF" w:rsidRPr="00076EDB">
        <w:rPr>
          <w:rFonts w:ascii="Times New Roman" w:hAnsi="Times New Roman" w:cs="Times New Roman"/>
        </w:rPr>
        <w:t xml:space="preserve">  </w:t>
      </w:r>
      <w:r w:rsidR="00324CFF" w:rsidRPr="00076EDB">
        <w:rPr>
          <w:rFonts w:ascii="Times New Roman" w:hAnsi="Times New Roman" w:cs="Times New Roman"/>
        </w:rPr>
        <w:t xml:space="preserve">Работа по формированию словаря открывает ребенку возможность для </w:t>
      </w:r>
      <w:r w:rsidR="00CA2CE8" w:rsidRPr="00076EDB">
        <w:rPr>
          <w:rFonts w:ascii="Times New Roman" w:hAnsi="Times New Roman" w:cs="Times New Roman"/>
        </w:rPr>
        <w:t xml:space="preserve">   </w:t>
      </w:r>
      <w:r w:rsidR="00324CFF" w:rsidRPr="00076EDB">
        <w:rPr>
          <w:rFonts w:ascii="Times New Roman" w:hAnsi="Times New Roman" w:cs="Times New Roman"/>
        </w:rPr>
        <w:t xml:space="preserve">развития фразовой речи, так как умения выделять в предмете свойства, </w:t>
      </w:r>
      <w:r w:rsidR="00CA2CE8" w:rsidRPr="00076EDB">
        <w:rPr>
          <w:rFonts w:ascii="Times New Roman" w:hAnsi="Times New Roman" w:cs="Times New Roman"/>
        </w:rPr>
        <w:t xml:space="preserve">  </w:t>
      </w:r>
      <w:r w:rsidR="00324CFF" w:rsidRPr="00076EDB">
        <w:rPr>
          <w:rFonts w:ascii="Times New Roman" w:hAnsi="Times New Roman" w:cs="Times New Roman"/>
        </w:rPr>
        <w:t xml:space="preserve">признаки и определять действия, которые предмет может совершать, составляют основу для построения высказываний об этом </w:t>
      </w:r>
      <w:r w:rsidR="009F4C76" w:rsidRPr="00076EDB">
        <w:rPr>
          <w:rFonts w:ascii="Times New Roman" w:hAnsi="Times New Roman" w:cs="Times New Roman"/>
        </w:rPr>
        <w:t>предмете. При помощи стимулирующих вопросов («А какой это предмет?</w:t>
      </w:r>
      <w:r w:rsidR="00CB2FAF" w:rsidRPr="00076EDB">
        <w:rPr>
          <w:rFonts w:ascii="Times New Roman" w:hAnsi="Times New Roman" w:cs="Times New Roman"/>
        </w:rPr>
        <w:t>»,</w:t>
      </w:r>
      <w:r w:rsidR="009F4C76" w:rsidRPr="00076EDB">
        <w:rPr>
          <w:rFonts w:ascii="Times New Roman" w:hAnsi="Times New Roman" w:cs="Times New Roman"/>
        </w:rPr>
        <w:t xml:space="preserve"> </w:t>
      </w:r>
      <w:r w:rsidR="00CB2FAF" w:rsidRPr="00076EDB">
        <w:rPr>
          <w:rFonts w:ascii="Times New Roman" w:hAnsi="Times New Roman" w:cs="Times New Roman"/>
        </w:rPr>
        <w:t>«</w:t>
      </w:r>
      <w:r w:rsidR="009F4C76" w:rsidRPr="00076EDB">
        <w:rPr>
          <w:rFonts w:ascii="Times New Roman" w:hAnsi="Times New Roman" w:cs="Times New Roman"/>
        </w:rPr>
        <w:t>А что он может делать?</w:t>
      </w:r>
      <w:r w:rsidR="00CB2FAF" w:rsidRPr="00076EDB">
        <w:rPr>
          <w:rFonts w:ascii="Times New Roman" w:hAnsi="Times New Roman" w:cs="Times New Roman"/>
        </w:rPr>
        <w:t>»,</w:t>
      </w:r>
      <w:r w:rsidR="009F4C76" w:rsidRPr="00076EDB">
        <w:rPr>
          <w:rFonts w:ascii="Times New Roman" w:hAnsi="Times New Roman" w:cs="Times New Roman"/>
        </w:rPr>
        <w:t xml:space="preserve"> </w:t>
      </w:r>
      <w:r w:rsidR="00CB2FAF" w:rsidRPr="00076EDB">
        <w:rPr>
          <w:rFonts w:ascii="Times New Roman" w:hAnsi="Times New Roman" w:cs="Times New Roman"/>
        </w:rPr>
        <w:t>«</w:t>
      </w:r>
      <w:r w:rsidR="009F4C76" w:rsidRPr="00076EDB">
        <w:rPr>
          <w:rFonts w:ascii="Times New Roman" w:hAnsi="Times New Roman" w:cs="Times New Roman"/>
        </w:rPr>
        <w:t>А как он это делает?</w:t>
      </w:r>
      <w:r w:rsidR="00CB2FAF" w:rsidRPr="00076EDB">
        <w:rPr>
          <w:rFonts w:ascii="Times New Roman" w:hAnsi="Times New Roman" w:cs="Times New Roman"/>
        </w:rPr>
        <w:t>»</w:t>
      </w:r>
      <w:r w:rsidR="009F4C76" w:rsidRPr="00076EDB">
        <w:rPr>
          <w:rFonts w:ascii="Times New Roman" w:hAnsi="Times New Roman" w:cs="Times New Roman"/>
        </w:rPr>
        <w:t>)</w:t>
      </w:r>
      <w:r w:rsidR="00CB2FAF" w:rsidRPr="00076EDB">
        <w:rPr>
          <w:rFonts w:ascii="Times New Roman" w:hAnsi="Times New Roman" w:cs="Times New Roman"/>
        </w:rPr>
        <w:t>,</w:t>
      </w:r>
      <w:r w:rsidR="009F4C76" w:rsidRPr="00076EDB">
        <w:rPr>
          <w:rFonts w:ascii="Times New Roman" w:hAnsi="Times New Roman" w:cs="Times New Roman"/>
        </w:rPr>
        <w:t xml:space="preserve">  можно построить </w:t>
      </w:r>
      <w:proofErr w:type="gramStart"/>
      <w:r w:rsidR="009F4C76" w:rsidRPr="00076EDB">
        <w:rPr>
          <w:rFonts w:ascii="Times New Roman" w:hAnsi="Times New Roman" w:cs="Times New Roman"/>
        </w:rPr>
        <w:t>достаточно развернутое</w:t>
      </w:r>
      <w:proofErr w:type="gramEnd"/>
      <w:r w:rsidR="009F4C76" w:rsidRPr="00076EDB">
        <w:rPr>
          <w:rFonts w:ascii="Times New Roman" w:hAnsi="Times New Roman" w:cs="Times New Roman"/>
        </w:rPr>
        <w:t xml:space="preserve"> высказывание. В дальнейшем, упражняясь в таких построениях, дети строят высказывания и начинают ими пользоваться самостоятельно.</w:t>
      </w:r>
    </w:p>
    <w:p w:rsidR="0032278D" w:rsidRPr="00076EDB" w:rsidRDefault="00D7524E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</w:t>
      </w:r>
      <w:r w:rsidR="009F4C76" w:rsidRPr="00076EDB">
        <w:rPr>
          <w:rFonts w:ascii="Times New Roman" w:hAnsi="Times New Roman" w:cs="Times New Roman"/>
        </w:rPr>
        <w:t xml:space="preserve"> </w:t>
      </w:r>
      <w:r w:rsidR="00CB2FAF" w:rsidRPr="00076EDB">
        <w:rPr>
          <w:rFonts w:ascii="Times New Roman" w:hAnsi="Times New Roman" w:cs="Times New Roman"/>
        </w:rPr>
        <w:t xml:space="preserve">       </w:t>
      </w:r>
      <w:r w:rsidR="009F4C76" w:rsidRPr="00076EDB">
        <w:rPr>
          <w:rFonts w:ascii="Times New Roman" w:hAnsi="Times New Roman" w:cs="Times New Roman"/>
        </w:rPr>
        <w:t>Логопедическая работа по развитию речи требует внимания и к формированию грамматического строя речи.</w:t>
      </w:r>
      <w:r w:rsidR="0032278D" w:rsidRPr="00076EDB">
        <w:rPr>
          <w:rFonts w:ascii="Times New Roman" w:hAnsi="Times New Roman" w:cs="Times New Roman"/>
        </w:rPr>
        <w:t xml:space="preserve"> </w:t>
      </w:r>
      <w:r w:rsidRPr="00076EDB">
        <w:rPr>
          <w:rFonts w:ascii="Times New Roman" w:hAnsi="Times New Roman" w:cs="Times New Roman"/>
        </w:rPr>
        <w:t xml:space="preserve">В этой работе важно обратить </w:t>
      </w:r>
      <w:r w:rsidR="0032278D" w:rsidRPr="00076EDB">
        <w:rPr>
          <w:rFonts w:ascii="Times New Roman" w:hAnsi="Times New Roman" w:cs="Times New Roman"/>
        </w:rPr>
        <w:t>внимание,</w:t>
      </w:r>
      <w:r w:rsidRPr="00076EDB">
        <w:rPr>
          <w:rFonts w:ascii="Times New Roman" w:hAnsi="Times New Roman" w:cs="Times New Roman"/>
        </w:rPr>
        <w:t xml:space="preserve"> как на связи </w:t>
      </w:r>
      <w:r w:rsidR="0032278D" w:rsidRPr="00076EDB">
        <w:rPr>
          <w:rFonts w:ascii="Times New Roman" w:hAnsi="Times New Roman" w:cs="Times New Roman"/>
        </w:rPr>
        <w:t>слов,</w:t>
      </w:r>
      <w:r w:rsidRPr="00076EDB">
        <w:rPr>
          <w:rFonts w:ascii="Times New Roman" w:hAnsi="Times New Roman" w:cs="Times New Roman"/>
        </w:rPr>
        <w:t xml:space="preserve"> так и на участие в выражении </w:t>
      </w:r>
      <w:r w:rsidR="0032278D" w:rsidRPr="00076EDB">
        <w:rPr>
          <w:rFonts w:ascii="Times New Roman" w:hAnsi="Times New Roman" w:cs="Times New Roman"/>
        </w:rPr>
        <w:t>этих связей служебных, в том числе и предлогов. В работе используются такие игры как: «Маленькое слово», «Что где растет», Какое слово пропущено», «Прятки».</w:t>
      </w:r>
    </w:p>
    <w:p w:rsidR="00FB37B5" w:rsidRPr="00076EDB" w:rsidRDefault="00CB2FA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 </w:t>
      </w:r>
      <w:r w:rsidR="00FB37B5" w:rsidRPr="00076EDB">
        <w:rPr>
          <w:rFonts w:ascii="Times New Roman" w:hAnsi="Times New Roman" w:cs="Times New Roman"/>
        </w:rPr>
        <w:t>Работа над предложением  начинается  со знакомства с понятием  «предложение»</w:t>
      </w:r>
      <w:r w:rsidR="00FD684F" w:rsidRPr="00076EDB">
        <w:rPr>
          <w:rFonts w:ascii="Times New Roman" w:hAnsi="Times New Roman" w:cs="Times New Roman"/>
        </w:rPr>
        <w:t>. П</w:t>
      </w:r>
      <w:r w:rsidR="00FB37B5" w:rsidRPr="00076EDB">
        <w:rPr>
          <w:rFonts w:ascii="Times New Roman" w:hAnsi="Times New Roman" w:cs="Times New Roman"/>
        </w:rPr>
        <w:t xml:space="preserve">редложение имеет линейную протяженность. В играх и упражнениях это </w:t>
      </w:r>
      <w:r w:rsidR="00FD684F" w:rsidRPr="00076EDB">
        <w:rPr>
          <w:rFonts w:ascii="Times New Roman" w:hAnsi="Times New Roman" w:cs="Times New Roman"/>
        </w:rPr>
        <w:t xml:space="preserve">подчеркивается </w:t>
      </w:r>
      <w:r w:rsidR="00FB37B5" w:rsidRPr="00076EDB">
        <w:rPr>
          <w:rFonts w:ascii="Times New Roman" w:hAnsi="Times New Roman" w:cs="Times New Roman"/>
        </w:rPr>
        <w:t xml:space="preserve"> и становится наглядным при выкладывании схемы из полосок бумаги. Закрепляются понятия</w:t>
      </w:r>
      <w:r w:rsidR="00FD684F" w:rsidRPr="00076EDB">
        <w:rPr>
          <w:rFonts w:ascii="Times New Roman" w:hAnsi="Times New Roman" w:cs="Times New Roman"/>
        </w:rPr>
        <w:t>:</w:t>
      </w:r>
      <w:r w:rsidR="00FB37B5" w:rsidRPr="00076EDB">
        <w:rPr>
          <w:rFonts w:ascii="Times New Roman" w:hAnsi="Times New Roman" w:cs="Times New Roman"/>
        </w:rPr>
        <w:t xml:space="preserve"> начало, конец, первое слово, последнее слово.</w:t>
      </w:r>
      <w:r w:rsidR="00FD684F" w:rsidRPr="00076EDB">
        <w:rPr>
          <w:rFonts w:ascii="Times New Roman" w:hAnsi="Times New Roman" w:cs="Times New Roman"/>
        </w:rPr>
        <w:t xml:space="preserve">  В играх делается акцент на составление предложений и определение количества слов: «Как слова дружат», «Какое слово по порядку», «Предложения по картинкам».</w:t>
      </w:r>
    </w:p>
    <w:p w:rsidR="00B76BB8" w:rsidRPr="00076EDB" w:rsidRDefault="009F4C76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</w:t>
      </w:r>
      <w:r w:rsidR="00D7524E" w:rsidRPr="00076EDB">
        <w:rPr>
          <w:rFonts w:ascii="Times New Roman" w:hAnsi="Times New Roman" w:cs="Times New Roman"/>
        </w:rPr>
        <w:t xml:space="preserve">  </w:t>
      </w:r>
      <w:r w:rsidR="00B76BB8" w:rsidRPr="00076EDB">
        <w:rPr>
          <w:rFonts w:ascii="Times New Roman" w:hAnsi="Times New Roman" w:cs="Times New Roman"/>
        </w:rPr>
        <w:t xml:space="preserve"> </w:t>
      </w:r>
      <w:r w:rsidR="00CB2FAF" w:rsidRPr="00076EDB">
        <w:rPr>
          <w:rFonts w:ascii="Times New Roman" w:hAnsi="Times New Roman" w:cs="Times New Roman"/>
        </w:rPr>
        <w:t xml:space="preserve">   </w:t>
      </w:r>
      <w:r w:rsidR="00B76BB8" w:rsidRPr="00076EDB">
        <w:rPr>
          <w:rFonts w:ascii="Times New Roman" w:hAnsi="Times New Roman" w:cs="Times New Roman"/>
        </w:rPr>
        <w:t>Работа над предложением должна предусматривать два направления:</w:t>
      </w:r>
    </w:p>
    <w:p w:rsidR="00B76BB8" w:rsidRPr="00076EDB" w:rsidRDefault="00B76BB8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 работу по его развертыванию, распространению, наполнению и интонационному оформлению в соответствии с целью высказывания</w:t>
      </w:r>
      <w:r w:rsidR="00C52D3F" w:rsidRPr="00076EDB">
        <w:rPr>
          <w:rFonts w:ascii="Times New Roman" w:hAnsi="Times New Roman" w:cs="Times New Roman"/>
        </w:rPr>
        <w:t xml:space="preserve">. Эта работа предусматривает </w:t>
      </w:r>
      <w:r w:rsidR="00C52D3F" w:rsidRPr="00076EDB">
        <w:rPr>
          <w:rFonts w:ascii="Times New Roman" w:hAnsi="Times New Roman" w:cs="Times New Roman"/>
        </w:rPr>
        <w:lastRenderedPageBreak/>
        <w:t>использование таких игр как: «Магазин», «Кто  что любит», «День рождения», «Чей хвост»</w:t>
      </w:r>
      <w:r w:rsidR="006F64DC" w:rsidRPr="00076EDB">
        <w:rPr>
          <w:rFonts w:ascii="Times New Roman" w:hAnsi="Times New Roman" w:cs="Times New Roman"/>
        </w:rPr>
        <w:t>. В</w:t>
      </w:r>
      <w:r w:rsidR="00C52D3F" w:rsidRPr="00076EDB">
        <w:rPr>
          <w:rFonts w:ascii="Times New Roman" w:hAnsi="Times New Roman" w:cs="Times New Roman"/>
        </w:rPr>
        <w:t xml:space="preserve"> ходе этих игр </w:t>
      </w:r>
      <w:proofErr w:type="gramStart"/>
      <w:r w:rsidR="00C52D3F" w:rsidRPr="00076EDB">
        <w:rPr>
          <w:rFonts w:ascii="Times New Roman" w:hAnsi="Times New Roman" w:cs="Times New Roman"/>
        </w:rPr>
        <w:t>повторяются и закрепляются</w:t>
      </w:r>
      <w:r w:rsidR="006F64DC" w:rsidRPr="00076EDB">
        <w:rPr>
          <w:rFonts w:ascii="Times New Roman" w:hAnsi="Times New Roman" w:cs="Times New Roman"/>
        </w:rPr>
        <w:t xml:space="preserve"> обобщающие</w:t>
      </w:r>
      <w:r w:rsidR="00C52D3F" w:rsidRPr="00076EDB">
        <w:rPr>
          <w:rFonts w:ascii="Times New Roman" w:hAnsi="Times New Roman" w:cs="Times New Roman"/>
        </w:rPr>
        <w:t xml:space="preserve"> понятия и пополняется</w:t>
      </w:r>
      <w:proofErr w:type="gramEnd"/>
      <w:r w:rsidR="00C52D3F" w:rsidRPr="00076EDB">
        <w:rPr>
          <w:rFonts w:ascii="Times New Roman" w:hAnsi="Times New Roman" w:cs="Times New Roman"/>
        </w:rPr>
        <w:t xml:space="preserve"> активный словарь детей.</w:t>
      </w:r>
    </w:p>
    <w:p w:rsidR="00B76BB8" w:rsidRPr="00076EDB" w:rsidRDefault="00B76BB8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- работу по синонимическим заменам, перестройкам предложений, выражающим одно и то же содержание. Эта работа предусматривает использование таких игр как: «Составь предложение», </w:t>
      </w:r>
      <w:r w:rsidR="00305818" w:rsidRPr="00076EDB">
        <w:rPr>
          <w:rFonts w:ascii="Times New Roman" w:hAnsi="Times New Roman" w:cs="Times New Roman"/>
        </w:rPr>
        <w:t>«Закончи предложение», «Магазин»,  «Кто у кого».</w:t>
      </w:r>
    </w:p>
    <w:p w:rsidR="00305818" w:rsidRPr="00076EDB" w:rsidRDefault="00CB2FA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   </w:t>
      </w:r>
      <w:r w:rsidR="00305818" w:rsidRPr="00076EDB">
        <w:rPr>
          <w:rFonts w:ascii="Times New Roman" w:hAnsi="Times New Roman" w:cs="Times New Roman"/>
        </w:rPr>
        <w:t xml:space="preserve">Особенно важно обращать внимание на работу с диалогами, пересказом, составлением рассказов. Задавая образец, следует побуждать детей к поискам разных способов передачи сообщения на одну, и ту же тему, шире практиковать игры типа: «Продолжи рассказ», «Составь рассказ по началу», «Составь рассказ </w:t>
      </w:r>
      <w:proofErr w:type="gramStart"/>
      <w:r w:rsidR="00305818" w:rsidRPr="00076EDB">
        <w:rPr>
          <w:rFonts w:ascii="Times New Roman" w:hAnsi="Times New Roman" w:cs="Times New Roman"/>
        </w:rPr>
        <w:t>по началу</w:t>
      </w:r>
      <w:proofErr w:type="gramEnd"/>
      <w:r w:rsidR="00305818" w:rsidRPr="00076EDB">
        <w:rPr>
          <w:rFonts w:ascii="Times New Roman" w:hAnsi="Times New Roman" w:cs="Times New Roman"/>
        </w:rPr>
        <w:t xml:space="preserve"> и концу. 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</w:t>
      </w:r>
      <w:r w:rsidR="00CB2FAF" w:rsidRPr="00076EDB">
        <w:rPr>
          <w:rFonts w:ascii="Times New Roman" w:hAnsi="Times New Roman" w:cs="Times New Roman"/>
        </w:rPr>
        <w:t xml:space="preserve">    </w:t>
      </w:r>
      <w:r w:rsidRPr="00076EDB">
        <w:rPr>
          <w:rFonts w:ascii="Times New Roman" w:hAnsi="Times New Roman" w:cs="Times New Roman"/>
        </w:rPr>
        <w:t>При организации речевых игр и упражнений можно руководствоваться такими рекомендациями: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 игры не</w:t>
      </w:r>
      <w:r w:rsidR="00CB2FAF" w:rsidRPr="00076EDB">
        <w:rPr>
          <w:rFonts w:ascii="Times New Roman" w:hAnsi="Times New Roman" w:cs="Times New Roman"/>
        </w:rPr>
        <w:t xml:space="preserve"> </w:t>
      </w:r>
      <w:r w:rsidRPr="00076EDB">
        <w:rPr>
          <w:rFonts w:ascii="Times New Roman" w:hAnsi="Times New Roman" w:cs="Times New Roman"/>
        </w:rPr>
        <w:t>должны, быть длительными по времени(5-10-15 минут);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-они должны проводиться в неторопливом темпе, чтобы ребенок имел возможность понять задание, осознанно исправить возможную ошибку, а педагог помочь ему в этом;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-игра должна быть живой, интересной, заманчивой для ребенка. Поэтому в ней должен присутствовать элемент соревнования, награды за успешное выступление, красочное и забавное оформление;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-игра может быть частью общеобразовательного или логопедического занятия или проводиться в один из режимных моментов (на прогулке, в минуты отдыха);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-в игре необходимо добиваться активного речевого участия всех детей, при этом использовать и двигательную активность;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-в игре следует развивать у детей навыки </w:t>
      </w:r>
      <w:proofErr w:type="gramStart"/>
      <w:r w:rsidRPr="00076EDB">
        <w:rPr>
          <w:rFonts w:ascii="Times New Roman" w:hAnsi="Times New Roman" w:cs="Times New Roman"/>
        </w:rPr>
        <w:t>контроля за</w:t>
      </w:r>
      <w:proofErr w:type="gramEnd"/>
      <w:r w:rsidRPr="00076EDB">
        <w:rPr>
          <w:rFonts w:ascii="Times New Roman" w:hAnsi="Times New Roman" w:cs="Times New Roman"/>
        </w:rPr>
        <w:t xml:space="preserve"> чужой и своей речью и стремление правильно и достаточно быстро выполнять речевое задание, поощрять детскую инициативу;</w:t>
      </w:r>
    </w:p>
    <w:p w:rsidR="00FD684F" w:rsidRPr="00076EDB" w:rsidRDefault="00FD684F" w:rsidP="00095386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>-в процессе игры педагог принимает непосредственное участие (степень его участия определяется речевыми возможностями детей, задачами и условиями игры): по ходу игры вносит необходимые коррективы и поправки в речь детей, а в заключение поощряет всех детей, отмечает наиболее успешных и обещает в следующий раз новый вариант игры или     совсем новую игру.</w:t>
      </w:r>
    </w:p>
    <w:p w:rsidR="009F4C76" w:rsidRPr="00076EDB" w:rsidRDefault="00CA2CE8" w:rsidP="00076EDB">
      <w:pPr>
        <w:ind w:left="0"/>
        <w:jc w:val="both"/>
        <w:rPr>
          <w:rFonts w:ascii="Times New Roman" w:hAnsi="Times New Roman" w:cs="Times New Roman"/>
        </w:rPr>
      </w:pPr>
      <w:r w:rsidRPr="00076EDB">
        <w:rPr>
          <w:rFonts w:ascii="Times New Roman" w:hAnsi="Times New Roman" w:cs="Times New Roman"/>
        </w:rPr>
        <w:t xml:space="preserve">    В каждом конкретном случае выбор необходимых игр для работы с ребенком должен быть строго индивидуальным. При этом логопеды, воспитатели, руководствуясь логопедической целью</w:t>
      </w:r>
      <w:proofErr w:type="gramStart"/>
      <w:r w:rsidRPr="00076EDB">
        <w:rPr>
          <w:rFonts w:ascii="Times New Roman" w:hAnsi="Times New Roman" w:cs="Times New Roman"/>
        </w:rPr>
        <w:t xml:space="preserve"> ,</w:t>
      </w:r>
      <w:proofErr w:type="gramEnd"/>
      <w:r w:rsidRPr="00076EDB">
        <w:rPr>
          <w:rFonts w:ascii="Times New Roman" w:hAnsi="Times New Roman" w:cs="Times New Roman"/>
        </w:rPr>
        <w:t xml:space="preserve"> должны всегда иметь в виду </w:t>
      </w:r>
      <w:r w:rsidRPr="00076EDB">
        <w:rPr>
          <w:rFonts w:ascii="Times New Roman" w:hAnsi="Times New Roman" w:cs="Times New Roman"/>
        </w:rPr>
        <w:lastRenderedPageBreak/>
        <w:t>воспитательные и образовательные цели, которые несет каждая игра: развитие наблюдательности, представлений, знаний, навыков, правильное отношение ребенка к коллективу и к своему месту в нем.</w:t>
      </w:r>
    </w:p>
    <w:p w:rsidR="00095386" w:rsidRPr="00076EDB" w:rsidRDefault="00095386" w:rsidP="00076EDB">
      <w:pPr>
        <w:pStyle w:val="a8"/>
        <w:jc w:val="center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Литература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Леонова М.А., Крапивина Л.М. Послушный ветерок: Дидактический материал по логопедии. - М., 1999.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 </w:t>
      </w:r>
      <w:proofErr w:type="spellStart"/>
      <w:r w:rsidRPr="00076EDB">
        <w:rPr>
          <w:rFonts w:ascii="Times New Roman" w:eastAsia="Times New Roman" w:hAnsi="Times New Roman" w:cs="Times New Roman"/>
        </w:rPr>
        <w:t>Мусова</w:t>
      </w:r>
      <w:proofErr w:type="spellEnd"/>
      <w:r w:rsidRPr="00076EDB">
        <w:rPr>
          <w:rFonts w:ascii="Times New Roman" w:eastAsia="Times New Roman" w:hAnsi="Times New Roman" w:cs="Times New Roman"/>
        </w:rPr>
        <w:t xml:space="preserve"> И. Логопедические </w:t>
      </w:r>
      <w:proofErr w:type="spellStart"/>
      <w:r w:rsidRPr="00076EDB">
        <w:rPr>
          <w:rFonts w:ascii="Times New Roman" w:eastAsia="Times New Roman" w:hAnsi="Times New Roman" w:cs="Times New Roman"/>
        </w:rPr>
        <w:t>чистоговорки</w:t>
      </w:r>
      <w:proofErr w:type="spellEnd"/>
      <w:r w:rsidRPr="00076EDB">
        <w:rPr>
          <w:rFonts w:ascii="Times New Roman" w:eastAsia="Times New Roman" w:hAnsi="Times New Roman" w:cs="Times New Roman"/>
        </w:rPr>
        <w:t>.- М.: Тандем, 1999.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 xml:space="preserve"> Селиверстов В.И. Речевые игры с детьми.- М.: </w:t>
      </w:r>
      <w:proofErr w:type="spellStart"/>
      <w:r w:rsidRPr="00076EDB">
        <w:rPr>
          <w:rFonts w:ascii="Times New Roman" w:eastAsia="Times New Roman" w:hAnsi="Times New Roman" w:cs="Times New Roman"/>
        </w:rPr>
        <w:t>Владос</w:t>
      </w:r>
      <w:proofErr w:type="spellEnd"/>
      <w:r w:rsidRPr="00076EDB">
        <w:rPr>
          <w:rFonts w:ascii="Times New Roman" w:eastAsia="Times New Roman" w:hAnsi="Times New Roman" w:cs="Times New Roman"/>
        </w:rPr>
        <w:t>, 1994.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 </w:t>
      </w:r>
      <w:proofErr w:type="spellStart"/>
      <w:r w:rsidRPr="00076EDB">
        <w:rPr>
          <w:rFonts w:ascii="Times New Roman" w:eastAsia="Times New Roman" w:hAnsi="Times New Roman" w:cs="Times New Roman"/>
        </w:rPr>
        <w:t>Страковская</w:t>
      </w:r>
      <w:proofErr w:type="spellEnd"/>
      <w:r w:rsidRPr="00076EDB">
        <w:rPr>
          <w:rFonts w:ascii="Times New Roman" w:eastAsia="Times New Roman" w:hAnsi="Times New Roman" w:cs="Times New Roman"/>
        </w:rPr>
        <w:t xml:space="preserve"> В.Л. 300 подвижных игр для оздоровления 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детей.- М.,1994.</w:t>
      </w:r>
    </w:p>
    <w:p w:rsid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  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  <w:r w:rsidRPr="00076EDB">
        <w:rPr>
          <w:rFonts w:ascii="Times New Roman" w:eastAsia="Times New Roman" w:hAnsi="Times New Roman" w:cs="Times New Roman"/>
        </w:rPr>
        <w:t>Филичева Т.Б., Чиркина Г.В. Устранение общего недоразвития речи у детей дошкольного возраста.- М., 2004.</w:t>
      </w:r>
    </w:p>
    <w:p w:rsidR="00095386" w:rsidRPr="00076EDB" w:rsidRDefault="00095386" w:rsidP="00076EDB">
      <w:pPr>
        <w:pStyle w:val="a8"/>
        <w:rPr>
          <w:rFonts w:ascii="Times New Roman" w:eastAsia="Times New Roman" w:hAnsi="Times New Roman" w:cs="Times New Roman"/>
        </w:rPr>
      </w:pPr>
    </w:p>
    <w:p w:rsidR="00095386" w:rsidRPr="00076EDB" w:rsidRDefault="00095386" w:rsidP="00076EDB">
      <w:pPr>
        <w:pStyle w:val="a8"/>
        <w:rPr>
          <w:rFonts w:ascii="Times New Roman" w:hAnsi="Times New Roman" w:cs="Times New Roman"/>
        </w:rPr>
      </w:pPr>
    </w:p>
    <w:p w:rsidR="00095386" w:rsidRDefault="00095386" w:rsidP="00095386"/>
    <w:p w:rsidR="00095386" w:rsidRDefault="00095386" w:rsidP="000953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386" w:rsidRDefault="00095386" w:rsidP="000953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4C76" w:rsidRDefault="009F4C76" w:rsidP="00095386">
      <w:pPr>
        <w:ind w:left="0"/>
      </w:pPr>
    </w:p>
    <w:p w:rsidR="009F4C76" w:rsidRDefault="009F4C76" w:rsidP="00095386">
      <w:pPr>
        <w:ind w:left="0"/>
      </w:pPr>
    </w:p>
    <w:p w:rsidR="009F4C76" w:rsidRDefault="009F4C76" w:rsidP="00095386">
      <w:pPr>
        <w:ind w:left="0"/>
      </w:pPr>
    </w:p>
    <w:p w:rsidR="000A52E5" w:rsidRDefault="000A52E5" w:rsidP="00076EDB">
      <w:pPr>
        <w:ind w:left="0"/>
        <w:rPr>
          <w:sz w:val="56"/>
          <w:szCs w:val="56"/>
        </w:rPr>
      </w:pPr>
    </w:p>
    <w:p w:rsidR="00DE154A" w:rsidRDefault="00FD684F" w:rsidP="00FD684F">
      <w:r>
        <w:t xml:space="preserve">   </w:t>
      </w:r>
    </w:p>
    <w:p w:rsidR="00426EE2" w:rsidRDefault="00426EE2" w:rsidP="0052361F"/>
    <w:p w:rsidR="00592B92" w:rsidRDefault="00592B92" w:rsidP="00592B92"/>
    <w:p w:rsidR="002B383C" w:rsidRDefault="002B383C" w:rsidP="002B38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A52E5" w:rsidRDefault="000A52E5" w:rsidP="00095386">
      <w:pPr>
        <w:spacing w:before="100" w:beforeAutospacing="1" w:after="100" w:afterAutospacing="1" w:line="240" w:lineRule="auto"/>
        <w:ind w:left="0"/>
      </w:pPr>
    </w:p>
    <w:sectPr w:rsidR="000A52E5" w:rsidSect="00095386">
      <w:pgSz w:w="11906" w:h="16838" w:code="9"/>
      <w:pgMar w:top="851" w:right="849" w:bottom="709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63" w:rsidRDefault="00881763" w:rsidP="00A647CB">
      <w:pPr>
        <w:spacing w:after="0" w:line="240" w:lineRule="auto"/>
      </w:pPr>
      <w:r>
        <w:separator/>
      </w:r>
    </w:p>
  </w:endnote>
  <w:endnote w:type="continuationSeparator" w:id="0">
    <w:p w:rsidR="00881763" w:rsidRDefault="00881763" w:rsidP="00A6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63" w:rsidRDefault="00881763" w:rsidP="00A647CB">
      <w:pPr>
        <w:spacing w:after="0" w:line="240" w:lineRule="auto"/>
      </w:pPr>
      <w:r>
        <w:separator/>
      </w:r>
    </w:p>
  </w:footnote>
  <w:footnote w:type="continuationSeparator" w:id="0">
    <w:p w:rsidR="00881763" w:rsidRDefault="00881763" w:rsidP="00A6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0C"/>
    <w:multiLevelType w:val="multilevel"/>
    <w:tmpl w:val="FFB6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45ED"/>
    <w:multiLevelType w:val="hybridMultilevel"/>
    <w:tmpl w:val="E94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6E4A"/>
    <w:multiLevelType w:val="hybridMultilevel"/>
    <w:tmpl w:val="F16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721A"/>
    <w:multiLevelType w:val="hybridMultilevel"/>
    <w:tmpl w:val="2ED2B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075DF"/>
    <w:multiLevelType w:val="hybridMultilevel"/>
    <w:tmpl w:val="0918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BF"/>
    <w:rsid w:val="00076EDB"/>
    <w:rsid w:val="00095386"/>
    <w:rsid w:val="000A52E5"/>
    <w:rsid w:val="000A69ED"/>
    <w:rsid w:val="000F1C7E"/>
    <w:rsid w:val="0019662F"/>
    <w:rsid w:val="00256CF7"/>
    <w:rsid w:val="0028276F"/>
    <w:rsid w:val="002B383C"/>
    <w:rsid w:val="002E7E3C"/>
    <w:rsid w:val="00305818"/>
    <w:rsid w:val="0032278D"/>
    <w:rsid w:val="00324CFF"/>
    <w:rsid w:val="00374B5E"/>
    <w:rsid w:val="00426EE2"/>
    <w:rsid w:val="0046029C"/>
    <w:rsid w:val="00466D05"/>
    <w:rsid w:val="004C266F"/>
    <w:rsid w:val="0052361F"/>
    <w:rsid w:val="00524154"/>
    <w:rsid w:val="00547260"/>
    <w:rsid w:val="00571F3E"/>
    <w:rsid w:val="00592B92"/>
    <w:rsid w:val="006029E0"/>
    <w:rsid w:val="006F64DC"/>
    <w:rsid w:val="00702102"/>
    <w:rsid w:val="00752135"/>
    <w:rsid w:val="007669BF"/>
    <w:rsid w:val="007B67D4"/>
    <w:rsid w:val="00881763"/>
    <w:rsid w:val="00903B48"/>
    <w:rsid w:val="009F4C76"/>
    <w:rsid w:val="009F5994"/>
    <w:rsid w:val="00A4718C"/>
    <w:rsid w:val="00A647CB"/>
    <w:rsid w:val="00B27AA2"/>
    <w:rsid w:val="00B67A67"/>
    <w:rsid w:val="00B76BB8"/>
    <w:rsid w:val="00C52D3F"/>
    <w:rsid w:val="00CA238E"/>
    <w:rsid w:val="00CA2CE8"/>
    <w:rsid w:val="00CB2FAF"/>
    <w:rsid w:val="00CE5789"/>
    <w:rsid w:val="00D7524E"/>
    <w:rsid w:val="00DE154A"/>
    <w:rsid w:val="00E1209D"/>
    <w:rsid w:val="00F555A4"/>
    <w:rsid w:val="00FB37B5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F"/>
    <w:pPr>
      <w:ind w:left="36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7CB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7CB"/>
    <w:rPr>
      <w:sz w:val="28"/>
      <w:szCs w:val="28"/>
    </w:rPr>
  </w:style>
  <w:style w:type="paragraph" w:styleId="a8">
    <w:name w:val="No Spacing"/>
    <w:uiPriority w:val="1"/>
    <w:qFormat/>
    <w:rsid w:val="00076EDB"/>
    <w:pPr>
      <w:spacing w:after="0" w:line="240" w:lineRule="auto"/>
      <w:ind w:left="3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73AB-2DB2-42FE-BF2B-555A95A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2010-02-03T17:23:00Z</cp:lastPrinted>
  <dcterms:created xsi:type="dcterms:W3CDTF">2010-02-01T05:44:00Z</dcterms:created>
  <dcterms:modified xsi:type="dcterms:W3CDTF">2020-11-22T08:37:00Z</dcterms:modified>
</cp:coreProperties>
</file>