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F7" w:rsidRPr="00786063" w:rsidRDefault="00F87EF7" w:rsidP="00F87EF7">
      <w:pPr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3C2BB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– детский сад № 46»</w:t>
      </w: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838" w:type="dxa"/>
        <w:tblBorders>
          <w:insideH w:val="single" w:sz="4" w:space="0" w:color="auto"/>
        </w:tblBorders>
        <w:tblLook w:val="04A0"/>
      </w:tblPr>
      <w:tblGrid>
        <w:gridCol w:w="6191"/>
        <w:gridCol w:w="4015"/>
      </w:tblGrid>
      <w:tr w:rsidR="00F87EF7" w:rsidRPr="003C2BB9" w:rsidTr="00366A86">
        <w:tc>
          <w:tcPr>
            <w:tcW w:w="6191" w:type="dxa"/>
          </w:tcPr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№6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– 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детский сад № 46»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августа      </w:t>
            </w: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Протокол № 6</w:t>
            </w:r>
          </w:p>
        </w:tc>
        <w:tc>
          <w:tcPr>
            <w:tcW w:w="4015" w:type="dxa"/>
          </w:tcPr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МАДОУ 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ребенка –                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детский сад № 46»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____________    /Н.Н.Комарова</w:t>
            </w:r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proofErr w:type="gramStart"/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.</w:t>
            </w:r>
            <w:proofErr w:type="gramEnd"/>
          </w:p>
          <w:p w:rsidR="00F87EF7" w:rsidRPr="003C2BB9" w:rsidRDefault="00F87EF7" w:rsidP="00F87E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Pr="009C738C" w:rsidRDefault="00F87EF7" w:rsidP="00F8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7EF7" w:rsidRPr="009C738C" w:rsidRDefault="00F87EF7" w:rsidP="00F87EF7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9C738C">
        <w:rPr>
          <w:rFonts w:ascii="Times New Roman" w:hAnsi="Times New Roman" w:cs="Times New Roman"/>
          <w:b/>
          <w:caps/>
          <w:sz w:val="32"/>
          <w:szCs w:val="32"/>
        </w:rPr>
        <w:t>Образовательный проект</w:t>
      </w:r>
    </w:p>
    <w:p w:rsidR="00F87EF7" w:rsidRPr="009C738C" w:rsidRDefault="00F87EF7" w:rsidP="00F87EF7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9C738C">
        <w:rPr>
          <w:rFonts w:ascii="Times New Roman" w:hAnsi="Times New Roman" w:cs="Times New Roman"/>
          <w:b/>
          <w:caps/>
          <w:sz w:val="32"/>
          <w:szCs w:val="32"/>
        </w:rPr>
        <w:t>на тему:</w:t>
      </w:r>
    </w:p>
    <w:p w:rsidR="00F87EF7" w:rsidRPr="009C738C" w:rsidRDefault="00F87EF7" w:rsidP="00F87EF7">
      <w:pPr>
        <w:jc w:val="both"/>
        <w:rPr>
          <w:rFonts w:ascii="Times New Roman" w:hAnsi="Times New Roman" w:cs="Times New Roman"/>
          <w:sz w:val="32"/>
          <w:szCs w:val="32"/>
        </w:rPr>
      </w:pPr>
      <w:r w:rsidRPr="009C738C">
        <w:rPr>
          <w:rFonts w:ascii="Times New Roman" w:hAnsi="Times New Roman" w:cs="Times New Roman"/>
          <w:b/>
          <w:caps/>
          <w:sz w:val="32"/>
          <w:szCs w:val="32"/>
        </w:rPr>
        <w:t>«</w:t>
      </w:r>
      <w:r>
        <w:rPr>
          <w:rFonts w:ascii="Times New Roman" w:hAnsi="Times New Roman" w:cs="Times New Roman"/>
          <w:b/>
          <w:caps/>
          <w:sz w:val="32"/>
          <w:szCs w:val="32"/>
        </w:rPr>
        <w:t>УМНЫЕ СКАЗКИ</w:t>
      </w:r>
      <w:r w:rsidRPr="009C738C">
        <w:rPr>
          <w:rFonts w:ascii="Times New Roman" w:hAnsi="Times New Roman" w:cs="Times New Roman"/>
          <w:b/>
          <w:caps/>
          <w:sz w:val="32"/>
          <w:szCs w:val="32"/>
        </w:rPr>
        <w:t>»</w:t>
      </w: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7EF7" w:rsidRDefault="00F87EF7" w:rsidP="00F87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87EF7" w:rsidRDefault="00F87EF7" w:rsidP="00F87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старшей группы  №8</w:t>
      </w:r>
    </w:p>
    <w:p w:rsidR="00F87EF7" w:rsidRDefault="00F87EF7" w:rsidP="00F87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Н.Н.</w:t>
      </w:r>
    </w:p>
    <w:p w:rsidR="00F87EF7" w:rsidRDefault="00F87EF7" w:rsidP="00F87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F7" w:rsidRDefault="00F87EF7" w:rsidP="00F87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2018-2019 г.</w:t>
      </w:r>
    </w:p>
    <w:p w:rsidR="00F87EF7" w:rsidRPr="00D57107" w:rsidRDefault="00F87EF7" w:rsidP="00F87EF7">
      <w:pPr>
        <w:jc w:val="both"/>
        <w:rPr>
          <w:rFonts w:ascii="playfair_displayregular" w:hAnsi="playfair_displayregular"/>
          <w:color w:val="000000"/>
          <w:sz w:val="28"/>
          <w:szCs w:val="28"/>
        </w:rPr>
      </w:pPr>
    </w:p>
    <w:p w:rsidR="00280E14" w:rsidRDefault="00280E14" w:rsidP="00F87EF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E5B0B">
        <w:rPr>
          <w:rFonts w:ascii="Times New Roman" w:hAnsi="Times New Roman" w:cs="Times New Roman"/>
          <w:sz w:val="28"/>
          <w:szCs w:val="28"/>
        </w:rPr>
        <w:lastRenderedPageBreak/>
        <w:t>Обучению дошкольников началам математики в настоящее время отводится важное</w:t>
      </w:r>
      <w:r>
        <w:rPr>
          <w:rFonts w:ascii="Times New Roman" w:hAnsi="Times New Roman" w:cs="Times New Roman"/>
          <w:sz w:val="28"/>
          <w:szCs w:val="28"/>
        </w:rPr>
        <w:t xml:space="preserve"> место. </w:t>
      </w:r>
      <w:r w:rsidRPr="001E7252">
        <w:rPr>
          <w:rFonts w:ascii="Times New Roman" w:hAnsi="Times New Roman" w:cs="Times New Roman"/>
          <w:sz w:val="28"/>
          <w:szCs w:val="28"/>
        </w:rPr>
        <w:t>Это вызвано целым рядом причин: обилием информации, получаемой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52">
        <w:rPr>
          <w:rFonts w:ascii="Times New Roman" w:hAnsi="Times New Roman" w:cs="Times New Roman"/>
          <w:sz w:val="28"/>
          <w:szCs w:val="28"/>
        </w:rPr>
        <w:t xml:space="preserve">повышением внимания к компьютеризации, желанием сделать </w:t>
      </w:r>
      <w:proofErr w:type="spellStart"/>
      <w:proofErr w:type="gramStart"/>
      <w:r w:rsidRPr="001E72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E7252"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 w:rsidRPr="001E7252">
        <w:rPr>
          <w:rFonts w:ascii="Times New Roman" w:hAnsi="Times New Roman" w:cs="Times New Roman"/>
          <w:sz w:val="28"/>
          <w:szCs w:val="28"/>
        </w:rPr>
        <w:t xml:space="preserve"> процесс более интенсивным, стремлением родителей в связи с этим как можно раньше научить ребенка узнавать цифры, считать, решать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E14" w:rsidRPr="001E7252" w:rsidRDefault="00280E14" w:rsidP="00F87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252">
        <w:rPr>
          <w:rFonts w:ascii="Times New Roman" w:hAnsi="Times New Roman" w:cs="Times New Roman"/>
          <w:sz w:val="28"/>
          <w:szCs w:val="28"/>
        </w:rPr>
        <w:t>Взрослыми преследуется главная цель: вырастить детей людьми, умеющими думать, хорошо ориентироваться во всем, что их окружает, правильно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52">
        <w:rPr>
          <w:rFonts w:ascii="Times New Roman" w:hAnsi="Times New Roman" w:cs="Times New Roman"/>
          <w:sz w:val="28"/>
          <w:szCs w:val="28"/>
        </w:rPr>
        <w:t>различные ситуации, с которыми они сталкиваются в жизни,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52">
        <w:rPr>
          <w:rFonts w:ascii="Times New Roman" w:hAnsi="Times New Roman" w:cs="Times New Roman"/>
          <w:sz w:val="28"/>
          <w:szCs w:val="28"/>
        </w:rPr>
        <w:t xml:space="preserve">самостоятельные решения. </w:t>
      </w:r>
    </w:p>
    <w:p w:rsidR="00280E14" w:rsidRPr="001E7252" w:rsidRDefault="00280E14" w:rsidP="00F87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252">
        <w:rPr>
          <w:rFonts w:ascii="Times New Roman" w:hAnsi="Times New Roman" w:cs="Times New Roman"/>
          <w:sz w:val="28"/>
          <w:szCs w:val="28"/>
        </w:rPr>
        <w:t xml:space="preserve"> Но зачастую спешат дать ребенку набор готовых знаний, суждений, которые он впитывает как губка. Однако всегда ли это дает ожидаемый результат? </w:t>
      </w:r>
    </w:p>
    <w:p w:rsidR="00280E14" w:rsidRDefault="00280E14" w:rsidP="00F87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252">
        <w:rPr>
          <w:rFonts w:ascii="Times New Roman" w:hAnsi="Times New Roman" w:cs="Times New Roman"/>
          <w:sz w:val="28"/>
          <w:szCs w:val="28"/>
        </w:rPr>
        <w:t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7252">
        <w:rPr>
          <w:rFonts w:ascii="Times New Roman" w:hAnsi="Times New Roman" w:cs="Times New Roman"/>
          <w:sz w:val="28"/>
          <w:szCs w:val="28"/>
        </w:rPr>
        <w:t>которая способна вызвать заинтересованность ребенка и его познавательную активность.</w:t>
      </w:r>
    </w:p>
    <w:p w:rsidR="00280E14" w:rsidRPr="001E7252" w:rsidRDefault="00280E14" w:rsidP="00F87E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252">
        <w:rPr>
          <w:rFonts w:ascii="Times New Roman" w:hAnsi="Times New Roman" w:cs="Times New Roman"/>
          <w:sz w:val="28"/>
          <w:szCs w:val="28"/>
        </w:rPr>
        <w:t>Еще древние римляне говорили, что корень учения горек. Но зачем учить с</w:t>
      </w:r>
      <w:r>
        <w:rPr>
          <w:rFonts w:ascii="Times New Roman" w:hAnsi="Times New Roman" w:cs="Times New Roman"/>
          <w:sz w:val="28"/>
          <w:szCs w:val="28"/>
        </w:rPr>
        <w:t xml:space="preserve"> горькими </w:t>
      </w:r>
      <w:r w:rsidRPr="001E7252">
        <w:rPr>
          <w:rFonts w:ascii="Times New Roman" w:hAnsi="Times New Roman" w:cs="Times New Roman"/>
          <w:sz w:val="28"/>
          <w:szCs w:val="28"/>
        </w:rPr>
        <w:t xml:space="preserve">и бесполезными слезами тому, чему можно выучиться с улыбкой? Если интересно организовать совместную деятельность ребёнка </w:t>
      </w:r>
      <w:proofErr w:type="gramStart"/>
      <w:r w:rsidRPr="001E72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7252">
        <w:rPr>
          <w:rFonts w:ascii="Times New Roman" w:hAnsi="Times New Roman" w:cs="Times New Roman"/>
          <w:sz w:val="28"/>
          <w:szCs w:val="28"/>
        </w:rPr>
        <w:t xml:space="preserve"> взрослым (непосредственную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52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деятельность), корень учения может изменить свой вкус и даже вызвать у детей здоровый аппетит. </w:t>
      </w:r>
    </w:p>
    <w:p w:rsidR="00280E14" w:rsidRDefault="00280E14" w:rsidP="00F87EF7">
      <w:pPr>
        <w:pStyle w:val="1"/>
        <w:jc w:val="both"/>
      </w:pPr>
      <w:r w:rsidRPr="003641F3">
        <w:t>Актуальность темы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 </w:t>
      </w:r>
      <w:r w:rsidRPr="00D81100">
        <w:rPr>
          <w:rFonts w:ascii="Times New Roman" w:hAnsi="Times New Roman" w:cs="Times New Roman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дошкольников. Разнообразие организационных форм дает возможность развивать познавательную активность, интерес к  математике, развивать  логическое мышление.</w:t>
      </w:r>
    </w:p>
    <w:p w:rsidR="00280E14" w:rsidRPr="003641F3" w:rsidRDefault="00280E14" w:rsidP="00F87EF7">
      <w:pPr>
        <w:pStyle w:val="1"/>
        <w:jc w:val="both"/>
      </w:pPr>
      <w:r w:rsidRPr="003641F3">
        <w:t>Цель проекта</w:t>
      </w: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100">
        <w:rPr>
          <w:rFonts w:ascii="Times New Roman" w:hAnsi="Times New Roman" w:cs="Times New Roman"/>
          <w:sz w:val="28"/>
          <w:szCs w:val="28"/>
        </w:rPr>
        <w:t>беспечение интеллектуального развития старших дошкольников в процессе формирования математических представлений путем обогащения художественно-эстетического и познавательного интереса детей к интеллектуальной деятельности через игру в сказку.</w:t>
      </w:r>
    </w:p>
    <w:p w:rsidR="00280E14" w:rsidRPr="00C2446F" w:rsidRDefault="00280E14" w:rsidP="00F87E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3641F3" w:rsidRDefault="00280E14" w:rsidP="00F87EF7">
      <w:pPr>
        <w:pStyle w:val="1"/>
        <w:jc w:val="both"/>
      </w:pPr>
      <w:r w:rsidRPr="003641F3">
        <w:lastRenderedPageBreak/>
        <w:t>Задачи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 w:rsidRPr="003641F3">
        <w:rPr>
          <w:rFonts w:ascii="Times New Roman" w:hAnsi="Times New Roman" w:cs="Times New Roman"/>
          <w:sz w:val="28"/>
          <w:szCs w:val="28"/>
        </w:rPr>
        <w:t>: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1F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41F3">
        <w:rPr>
          <w:rFonts w:ascii="Times New Roman" w:hAnsi="Times New Roman" w:cs="Times New Roman"/>
          <w:bCs/>
          <w:sz w:val="28"/>
          <w:szCs w:val="28"/>
        </w:rPr>
        <w:t>закреплять знания детей о геометрических фигурах (круг, овал, квадрат, прямоугольник, треугольник) и геометрических формах (шар, куб)</w:t>
      </w:r>
      <w:r>
        <w:rPr>
          <w:rFonts w:ascii="Times New Roman" w:hAnsi="Times New Roman" w:cs="Times New Roman"/>
          <w:bCs/>
          <w:sz w:val="28"/>
          <w:szCs w:val="28"/>
        </w:rPr>
        <w:t>, о цифрах (0-9),математических знаках (+,-,</w:t>
      </w:r>
      <w:r w:rsidRPr="00C2446F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2446F">
        <w:rPr>
          <w:rFonts w:ascii="Times New Roman" w:hAnsi="Times New Roman" w:cs="Times New Roman"/>
          <w:bCs/>
          <w:sz w:val="28"/>
          <w:szCs w:val="28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2446F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1F3">
        <w:rPr>
          <w:rFonts w:ascii="Times New Roman" w:hAnsi="Times New Roman" w:cs="Times New Roman"/>
          <w:bCs/>
          <w:sz w:val="28"/>
          <w:szCs w:val="28"/>
        </w:rPr>
        <w:t>совершенствовать умение выделять один или несколько предметов из группы по определённым признакам;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1F3">
        <w:rPr>
          <w:rFonts w:ascii="Times New Roman" w:hAnsi="Times New Roman" w:cs="Times New Roman"/>
          <w:bCs/>
          <w:sz w:val="28"/>
          <w:szCs w:val="28"/>
        </w:rPr>
        <w:t>упражнять в группировке геометрических фигур по различным признакам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1F3">
        <w:rPr>
          <w:rFonts w:ascii="Times New Roman" w:hAnsi="Times New Roman" w:cs="Times New Roman"/>
          <w:bCs/>
          <w:sz w:val="28"/>
          <w:szCs w:val="28"/>
        </w:rPr>
        <w:t>(цвету,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41F3">
        <w:rPr>
          <w:rFonts w:ascii="Times New Roman" w:hAnsi="Times New Roman" w:cs="Times New Roman"/>
          <w:bCs/>
          <w:sz w:val="28"/>
          <w:szCs w:val="28"/>
        </w:rPr>
        <w:t>форме, размеру)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bCs/>
          <w:sz w:val="28"/>
          <w:szCs w:val="28"/>
        </w:rPr>
        <w:t>познакомить детей с понятиями «четырехугольник»;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D98">
        <w:rPr>
          <w:rFonts w:ascii="Times New Roman" w:hAnsi="Times New Roman" w:cs="Times New Roman"/>
          <w:bCs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размерам;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D98">
        <w:rPr>
          <w:rFonts w:ascii="Times New Roman" w:hAnsi="Times New Roman" w:cs="Times New Roman"/>
          <w:bCs/>
          <w:sz w:val="28"/>
          <w:szCs w:val="28"/>
        </w:rPr>
        <w:t>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замыслу;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1F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1F3">
        <w:rPr>
          <w:rFonts w:ascii="Times New Roman" w:hAnsi="Times New Roman" w:cs="Times New Roman"/>
          <w:bCs/>
          <w:sz w:val="28"/>
          <w:szCs w:val="28"/>
        </w:rPr>
        <w:t>развитие у детей конструктивных способностей, умения преобразовывать один математический объе</w:t>
      </w:r>
      <w:proofErr w:type="gramStart"/>
      <w:r w:rsidRPr="003641F3">
        <w:rPr>
          <w:rFonts w:ascii="Times New Roman" w:hAnsi="Times New Roman" w:cs="Times New Roman"/>
          <w:bCs/>
          <w:sz w:val="28"/>
          <w:szCs w:val="28"/>
        </w:rPr>
        <w:t>кт в др</w:t>
      </w:r>
      <w:proofErr w:type="gramEnd"/>
      <w:r w:rsidRPr="003641F3">
        <w:rPr>
          <w:rFonts w:ascii="Times New Roman" w:hAnsi="Times New Roman" w:cs="Times New Roman"/>
          <w:bCs/>
          <w:sz w:val="28"/>
          <w:szCs w:val="28"/>
        </w:rPr>
        <w:t>угой;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1F3">
        <w:rPr>
          <w:rFonts w:ascii="Times New Roman" w:hAnsi="Times New Roman" w:cs="Times New Roman"/>
          <w:bCs/>
          <w:sz w:val="28"/>
          <w:szCs w:val="28"/>
        </w:rPr>
        <w:t>развивать интерес к аппликации;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D98">
        <w:rPr>
          <w:rFonts w:ascii="Times New Roman" w:hAnsi="Times New Roman" w:cs="Times New Roman"/>
          <w:bCs/>
          <w:sz w:val="28"/>
          <w:szCs w:val="28"/>
        </w:rPr>
        <w:t>развивать коммуникативные навыки;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D98">
        <w:rPr>
          <w:rFonts w:ascii="Times New Roman" w:hAnsi="Times New Roman" w:cs="Times New Roman"/>
          <w:bCs/>
          <w:sz w:val="28"/>
          <w:szCs w:val="28"/>
        </w:rPr>
        <w:t>развитие пространственной ориентировки.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1F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D98">
        <w:rPr>
          <w:rFonts w:ascii="Times New Roman" w:hAnsi="Times New Roman" w:cs="Times New Roman"/>
          <w:bCs/>
          <w:sz w:val="28"/>
          <w:szCs w:val="28"/>
        </w:rPr>
        <w:t>воспитывать бережное отношение к окружающему миру;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  </w:t>
      </w:r>
      <w:r w:rsidRPr="00145D98">
        <w:rPr>
          <w:rFonts w:ascii="Times New Roman" w:hAnsi="Times New Roman" w:cs="Times New Roman"/>
          <w:bCs/>
          <w:sz w:val="28"/>
          <w:szCs w:val="28"/>
        </w:rPr>
        <w:t xml:space="preserve"> воспитывать умение общаться и взаимодействовать </w:t>
      </w:r>
      <w:proofErr w:type="gramStart"/>
      <w:r w:rsidRPr="00145D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45D9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280E14" w:rsidRPr="00145D98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3641F3" w:rsidRDefault="00280E14" w:rsidP="00F87EF7">
      <w:pPr>
        <w:pStyle w:val="1"/>
        <w:jc w:val="both"/>
      </w:pPr>
      <w:r w:rsidRPr="003641F3">
        <w:lastRenderedPageBreak/>
        <w:t>ДЛЯ РОДИТЕЛЕЙ: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•обогащать детско-родительские отношения опытом совместной творческой деятельности;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•помочь своим детям запомнить стихотворения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>, цифрах, знаках</w:t>
      </w:r>
      <w:r w:rsidRPr="003641F3">
        <w:rPr>
          <w:rFonts w:ascii="Times New Roman" w:hAnsi="Times New Roman" w:cs="Times New Roman"/>
          <w:sz w:val="28"/>
          <w:szCs w:val="28"/>
        </w:rPr>
        <w:t>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•обеспечить финансовую поддержку в приобретении тематических игр.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4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проекта: </w:t>
      </w:r>
      <w:r w:rsidRPr="003641F3">
        <w:rPr>
          <w:rFonts w:ascii="Times New Roman" w:hAnsi="Times New Roman" w:cs="Times New Roman"/>
          <w:bCs/>
          <w:iCs/>
          <w:sz w:val="28"/>
          <w:szCs w:val="28"/>
        </w:rPr>
        <w:t>дети, педагоги группы,   родители  воспитанников.</w:t>
      </w:r>
      <w:r w:rsidRPr="00364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3641F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Вид проекта: </w:t>
      </w:r>
      <w:r w:rsidRPr="003641F3">
        <w:rPr>
          <w:rFonts w:ascii="Times New Roman" w:hAnsi="Times New Roman" w:cs="Times New Roman"/>
          <w:bCs/>
          <w:iCs/>
          <w:sz w:val="28"/>
          <w:szCs w:val="28"/>
        </w:rPr>
        <w:t xml:space="preserve">долгосрочный, групповой,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обучающе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развивающий, познаватель</w:t>
      </w:r>
      <w:r w:rsidRPr="003641F3">
        <w:rPr>
          <w:rFonts w:ascii="Times New Roman" w:hAnsi="Times New Roman" w:cs="Times New Roman"/>
          <w:bCs/>
          <w:iCs/>
          <w:sz w:val="28"/>
          <w:szCs w:val="28"/>
        </w:rPr>
        <w:t>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1F3">
        <w:rPr>
          <w:rFonts w:ascii="Times New Roman" w:hAnsi="Times New Roman" w:cs="Times New Roman"/>
          <w:bCs/>
          <w:iCs/>
          <w:sz w:val="28"/>
          <w:szCs w:val="28"/>
        </w:rPr>
        <w:t>- исследовательский.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проекта: </w:t>
      </w:r>
      <w:r w:rsidRPr="003641F3">
        <w:rPr>
          <w:rFonts w:ascii="Times New Roman" w:hAnsi="Times New Roman" w:cs="Times New Roman"/>
          <w:bCs/>
          <w:iCs/>
          <w:sz w:val="28"/>
          <w:szCs w:val="28"/>
        </w:rPr>
        <w:t>9 месяцев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0E14" w:rsidRDefault="00280E14" w:rsidP="00F87EF7">
      <w:pPr>
        <w:pStyle w:val="1"/>
        <w:jc w:val="both"/>
      </w:pPr>
      <w:r w:rsidRPr="003641F3">
        <w:t>Структура проекта: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1F1D9B">
        <w:rPr>
          <w:rFonts w:ascii="Times New Roman" w:eastAsia="Times New Roman" w:hAnsi="Times New Roman" w:cs="Times New Roman"/>
          <w:sz w:val="28"/>
          <w:szCs w:val="28"/>
        </w:rPr>
        <w:t>Подготовительный этап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Обогащение предметно-развивающей среды различными видами дидактических игр.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Включение игровых заданий и дидактических игр в НОД по формированию элементарных математических представлений.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280E14" w:rsidRPr="001F1D9B" w:rsidRDefault="00280E14" w:rsidP="00F87EF7">
      <w:pPr>
        <w:numPr>
          <w:ilvl w:val="0"/>
          <w:numId w:val="1"/>
        </w:numPr>
        <w:spacing w:before="100" w:beforeAutospacing="1"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Основной этап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Проведение НОД по формированию элементарных математических представлений с использованием дидактических игр в течение учебного года.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Более плотное включение дидактических игр и игровых заданий математической направленности в режимные моменты и индивидуальную работу с воспитанниками.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F1D9B">
        <w:rPr>
          <w:rFonts w:ascii="Times New Roman" w:eastAsia="Times New Roman" w:hAnsi="Times New Roman" w:cs="Times New Roman"/>
          <w:sz w:val="28"/>
          <w:szCs w:val="28"/>
        </w:rPr>
        <w:t>.Заключительный этап</w:t>
      </w:r>
    </w:p>
    <w:p w:rsidR="00280E14" w:rsidRPr="001F1D9B" w:rsidRDefault="00280E14" w:rsidP="00F87EF7">
      <w:pPr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9B">
        <w:rPr>
          <w:rFonts w:ascii="Times New Roman" w:eastAsia="Times New Roman" w:hAnsi="Times New Roman" w:cs="Times New Roman"/>
          <w:sz w:val="28"/>
          <w:szCs w:val="28"/>
        </w:rPr>
        <w:t>Анализ результатов проведенной работы посредством наблюдения за развитием математических способностей детей и планирование ее усовершенствования и продолжения в дальнейшем.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0E14" w:rsidRPr="00FC7476" w:rsidRDefault="00280E14" w:rsidP="00F87EF7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E14" w:rsidRPr="00145D98" w:rsidRDefault="00280E14" w:rsidP="00F87EF7">
      <w:pPr>
        <w:pStyle w:val="1"/>
        <w:jc w:val="both"/>
      </w:pPr>
      <w:r w:rsidRPr="00145D98">
        <w:t>Тематический план работы с детьми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Совместная деятельность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Познавательное развитие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Беседы: «В гостях у геометрических фигур»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 царстве четырехугольников»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«Мир геометрических тел» (шар и куб)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«Веселая фигура – ромб»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«Волшебные фигуры»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«На что похоже?»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«Волшебные превращения геометрических фигур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(сгибание, разрезание, вырезание)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/>
          <w:iCs/>
          <w:sz w:val="28"/>
          <w:szCs w:val="28"/>
        </w:rPr>
        <w:t>Речевое развитие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Описание геометрических фигур и тел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Составление рассказов и сказок о фигурах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Отгадывание загадок о фигурах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Придумывание загадок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Рассматривание картин и иллюстраций по теме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Рассказывание «Закончи сказку </w:t>
      </w:r>
      <w:proofErr w:type="gram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по другому</w:t>
      </w:r>
      <w:proofErr w:type="gram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Социально-коммуникативное развитие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  <w:u w:val="single"/>
        </w:rPr>
        <w:t>Дидактические игры: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«Сложи узор»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«Подбери по цвету и форме»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«Выложи орнамент»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«Составь из частей целое»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«Домино»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«Что общего и чем отличаются»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«Что в кастрюле у повара?»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«Поезд геометрических фигур»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«Найди, что лишнее»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«Дорисуй и раскрась»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«Продолжи закономерность»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«Какой фигуры не хватает?»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«Догадайся, как надо раскрасить»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«Какой домик лишний и почему»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«Логические цепочки»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«Назови соседей»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«Большие и маленькие фигуры»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«Роботы»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«Магнитная мозаика»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«Где моё место?»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«Геометрические качели»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«Внимательные художники»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Количественный и порядковый счет геометрических фигур в пределах 5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Сравнение геометрических фигур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  <w:u w:val="single"/>
        </w:rPr>
        <w:t>Сюжетно-ролевые игры:</w:t>
      </w:r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 «Магазин», «Почта», «Детский сад»</w:t>
      </w:r>
      <w:proofErr w:type="gram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,«</w:t>
      </w:r>
      <w:proofErr w:type="gram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Мы строители», «Автобус», «Водитель и пешеход», «Семья»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/>
          <w:iCs/>
          <w:sz w:val="28"/>
          <w:szCs w:val="28"/>
        </w:rPr>
        <w:t>Ознакомление с художественной литературой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Чтение сказок: «Колобок, «Цветик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5D98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», «Три медведя» «Волк и семеро козлят»,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«Два жадных медвежонка», «Три поросенка», «Теремок», «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Заюшкина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 избушка»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Сказка «Город геометрических фигур» (интернет ресурс)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Сказка, как круг и треугольник с квадратом подружились» (интернет ресурс)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Фигурные стихи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Заучивание стихов, считалок, загадок о геометрических фигурах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56BA">
        <w:rPr>
          <w:rFonts w:ascii="Times New Roman" w:hAnsi="Times New Roman" w:cs="Times New Roman"/>
          <w:bCs/>
          <w:i/>
          <w:iCs/>
          <w:sz w:val="28"/>
          <w:szCs w:val="28"/>
        </w:rPr>
        <w:t>развитие</w:t>
      </w:r>
    </w:p>
    <w:p w:rsidR="00280E14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  <w:u w:val="single"/>
        </w:rPr>
        <w:t>Рисование: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«Волшебный лес», «Бусы для куклы Маши», «Кошка», «Кошкин дом», «Мороженое для любимой мамочке», «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Гусеничка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», «Угощение для зайчика», «Украшаем шапки», «Домик щенка», «Дом моей семьи», «Пирамидка», «Мишка косолапый», «Воздушные шары», «Новогодняя гирлянда», «Снеговик почтовик»</w:t>
      </w:r>
      <w:proofErr w:type="gramEnd"/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Рисование геометрических фигур нитью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Превращение геометрических фигур в предметы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Геометрическое панно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Коллаж «Рисуем фигурами»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Рисование палочками на снегу, на песке геометрических фигур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  <w:u w:val="single"/>
        </w:rPr>
        <w:t>Лепка:</w:t>
      </w:r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«Рыбки в аквариуме», «Колобок», «Зайчик», «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Снеговичок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», «Избушка трех медведей», «Пирожки для Красной шапочки», «Пирамидка», «Солнышко», «Цветик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5D98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», «Елочка», «Волшебный лес»</w:t>
      </w:r>
      <w:proofErr w:type="gramEnd"/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Лепка геометрических фигур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  <w:u w:val="single"/>
        </w:rPr>
        <w:t>Аппликация:</w:t>
      </w:r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 «Продолжи ряд» (наклеивают фигуры в определенном порядке)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«Осень в парке», «Машина», «Ракета», «Корабль», «Заплатки», «Укрась кукле сарафан», «Коврик для кота», «Наша ферма», «Угощение для щенка», «Неваляшка», «Девочка в платье», «Кот 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Мурзик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>», «Белочка», «Домик для птиц»</w:t>
      </w:r>
      <w:proofErr w:type="gramEnd"/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Конструирование из геометрических фигур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Составление фигур из счетных палочек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Моделирование из геометрических фигур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«Штриховка» геометрических фигур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Физическое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56BA">
        <w:rPr>
          <w:rFonts w:ascii="Times New Roman" w:hAnsi="Times New Roman" w:cs="Times New Roman"/>
          <w:bCs/>
          <w:i/>
          <w:iCs/>
          <w:sz w:val="28"/>
          <w:szCs w:val="28"/>
        </w:rPr>
        <w:t>развитие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Подвижные игры: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«Найди свой домик»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Ловишки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 из круга»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145D98">
        <w:rPr>
          <w:rFonts w:ascii="Times New Roman" w:hAnsi="Times New Roman" w:cs="Times New Roman"/>
          <w:bCs/>
          <w:iCs/>
          <w:sz w:val="28"/>
          <w:szCs w:val="28"/>
        </w:rPr>
        <w:t>Ловишки</w:t>
      </w:r>
      <w:proofErr w:type="spellEnd"/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 с мячом»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«Свободное место»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«Найди пару»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«Сделай фигуру»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«Море волнуется раз…»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«Живые геометрические фигуры»</w:t>
      </w:r>
    </w:p>
    <w:p w:rsidR="00280E14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«По кочкам через болото»</w:t>
      </w:r>
    </w:p>
    <w:p w:rsidR="00280E14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7EF7" w:rsidRDefault="00280E14" w:rsidP="00F87EF7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487DFC">
        <w:rPr>
          <w:rFonts w:ascii="Times New Roman" w:hAnsi="Times New Roman" w:cs="Times New Roman"/>
          <w:bCs/>
          <w:iCs/>
          <w:sz w:val="28"/>
          <w:szCs w:val="28"/>
        </w:rPr>
        <w:t>1. Игры с цифрами и числами </w:t>
      </w:r>
      <w:r w:rsidRPr="00487DFC">
        <w:rPr>
          <w:rFonts w:ascii="Times New Roman" w:hAnsi="Times New Roman" w:cs="Times New Roman"/>
          <w:bCs/>
          <w:iCs/>
          <w:sz w:val="28"/>
          <w:szCs w:val="28"/>
        </w:rPr>
        <w:br/>
        <w:t>2. Игры путешествие во времени </w:t>
      </w:r>
      <w:r w:rsidRPr="00487DFC">
        <w:rPr>
          <w:rFonts w:ascii="Times New Roman" w:hAnsi="Times New Roman" w:cs="Times New Roman"/>
          <w:bCs/>
          <w:iCs/>
          <w:sz w:val="28"/>
          <w:szCs w:val="28"/>
        </w:rPr>
        <w:br/>
        <w:t>3. Игры на ориентировки в пространстве </w:t>
      </w:r>
      <w:r w:rsidRPr="00487DFC">
        <w:rPr>
          <w:rFonts w:ascii="Times New Roman" w:hAnsi="Times New Roman" w:cs="Times New Roman"/>
          <w:bCs/>
          <w:iCs/>
          <w:sz w:val="28"/>
          <w:szCs w:val="28"/>
        </w:rPr>
        <w:br/>
        <w:t>4. Игры с геометрическими фигурами </w:t>
      </w:r>
      <w:r w:rsidRPr="00487DFC">
        <w:rPr>
          <w:rFonts w:ascii="Times New Roman" w:hAnsi="Times New Roman" w:cs="Times New Roman"/>
          <w:bCs/>
          <w:iCs/>
          <w:sz w:val="28"/>
          <w:szCs w:val="28"/>
        </w:rPr>
        <w:br/>
        <w:t>5. Игры на логическое мышление </w:t>
      </w:r>
    </w:p>
    <w:p w:rsidR="00280E14" w:rsidRPr="00487DFC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7DFC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Для обучения детей счету в прямом и обратном порядке,  нужно </w:t>
      </w:r>
      <w:proofErr w:type="spellStart"/>
      <w:r w:rsidRPr="00487DFC">
        <w:rPr>
          <w:rFonts w:ascii="Times New Roman" w:hAnsi="Times New Roman" w:cs="Times New Roman"/>
          <w:bCs/>
          <w:iCs/>
          <w:sz w:val="28"/>
          <w:szCs w:val="28"/>
        </w:rPr>
        <w:t>добиватся</w:t>
      </w:r>
      <w:proofErr w:type="spellEnd"/>
      <w:r w:rsidRPr="00487DFC">
        <w:rPr>
          <w:rFonts w:ascii="Times New Roman" w:hAnsi="Times New Roman" w:cs="Times New Roman"/>
          <w:bCs/>
          <w:iCs/>
          <w:sz w:val="28"/>
          <w:szCs w:val="28"/>
        </w:rPr>
        <w:t xml:space="preserve"> от детей правильного использования как количественных, так и порядковых числительных. Используя сказочный сюжет и интеллектуальные игры, знакомят детей с образованием всех чисел в пределах 10, путем сравнивания равных и неравных групп предметов. Сравнивая две группы предметов, располагают </w:t>
      </w:r>
      <w:proofErr w:type="gramStart"/>
      <w:r w:rsidRPr="00487DFC">
        <w:rPr>
          <w:rFonts w:ascii="Times New Roman" w:hAnsi="Times New Roman" w:cs="Times New Roman"/>
          <w:bCs/>
          <w:iCs/>
          <w:sz w:val="28"/>
          <w:szCs w:val="28"/>
        </w:rPr>
        <w:t>их то</w:t>
      </w:r>
      <w:proofErr w:type="gramEnd"/>
      <w:r w:rsidRPr="00487DFC">
        <w:rPr>
          <w:rFonts w:ascii="Times New Roman" w:hAnsi="Times New Roman" w:cs="Times New Roman"/>
          <w:bCs/>
          <w:iCs/>
          <w:sz w:val="28"/>
          <w:szCs w:val="28"/>
        </w:rPr>
        <w:t xml:space="preserve"> на нижней, то на верхней полоске счетной линейки. </w:t>
      </w:r>
      <w:proofErr w:type="gramStart"/>
      <w:r w:rsidRPr="00487DFC">
        <w:rPr>
          <w:rFonts w:ascii="Times New Roman" w:hAnsi="Times New Roman" w:cs="Times New Roman"/>
          <w:bCs/>
          <w:iCs/>
          <w:sz w:val="28"/>
          <w:szCs w:val="28"/>
        </w:rPr>
        <w:t>Это делают для того, чтобы у детей не возникало ошибочное представление о том, что большее число всегда находится на верхней полосе, а меньшее на - нижней.</w:t>
      </w:r>
      <w:proofErr w:type="gramEnd"/>
    </w:p>
    <w:p w:rsidR="00280E14" w:rsidRPr="00487DFC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7DFC">
        <w:rPr>
          <w:rFonts w:ascii="Times New Roman" w:hAnsi="Times New Roman" w:cs="Times New Roman"/>
          <w:bCs/>
          <w:iCs/>
          <w:sz w:val="28"/>
          <w:szCs w:val="28"/>
        </w:rPr>
        <w:t> Используя игры, учат детей преобразовывать равенство в неравенство и наоборот – неравенство в равенство. Играя в такие дидактические игры как КАКОЙ ЦИФРЫ НЕ СТАЛО</w:t>
      </w:r>
      <w:proofErr w:type="gramStart"/>
      <w:r w:rsidRPr="00487DFC">
        <w:rPr>
          <w:rFonts w:ascii="Times New Roman" w:hAnsi="Times New Roman" w:cs="Times New Roman"/>
          <w:bCs/>
          <w:iCs/>
          <w:sz w:val="28"/>
          <w:szCs w:val="28"/>
        </w:rPr>
        <w:t xml:space="preserve">?, </w:t>
      </w:r>
      <w:proofErr w:type="gramEnd"/>
      <w:r w:rsidRPr="00487DFC">
        <w:rPr>
          <w:rFonts w:ascii="Times New Roman" w:hAnsi="Times New Roman" w:cs="Times New Roman"/>
          <w:bCs/>
          <w:iCs/>
          <w:sz w:val="28"/>
          <w:szCs w:val="28"/>
        </w:rPr>
        <w:t xml:space="preserve">СКОЛЬКО?, ПУТАНИЦА?, ИСПРАВЬ ОШИБКУ, УБИРАЕМ ЦИФРЫ, НАЗОВИ СОСЕДЕЙ, дети учатся свободно </w:t>
      </w:r>
      <w:r w:rsidRPr="00487DF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оперировать числами в пределах 10 и сопровождать словами свои действия. </w:t>
      </w:r>
      <w:r w:rsidRPr="00487DFC">
        <w:rPr>
          <w:rFonts w:ascii="Times New Roman" w:hAnsi="Times New Roman" w:cs="Times New Roman"/>
          <w:bCs/>
          <w:iCs/>
          <w:sz w:val="28"/>
          <w:szCs w:val="28"/>
        </w:rPr>
        <w:br/>
        <w:t>Дидактические игры, такие как ЗАДУМАЙ ЧИСЛО, ЧИСЛО КАК ТЕБЯ ЗОВУТ</w:t>
      </w:r>
      <w:proofErr w:type="gramStart"/>
      <w:r w:rsidRPr="00487DFC">
        <w:rPr>
          <w:rFonts w:ascii="Times New Roman" w:hAnsi="Times New Roman" w:cs="Times New Roman"/>
          <w:bCs/>
          <w:iCs/>
          <w:sz w:val="28"/>
          <w:szCs w:val="28"/>
        </w:rPr>
        <w:t xml:space="preserve">?, </w:t>
      </w:r>
      <w:proofErr w:type="gramEnd"/>
      <w:r w:rsidRPr="00487DFC">
        <w:rPr>
          <w:rFonts w:ascii="Times New Roman" w:hAnsi="Times New Roman" w:cs="Times New Roman"/>
          <w:bCs/>
          <w:iCs/>
          <w:sz w:val="28"/>
          <w:szCs w:val="28"/>
        </w:rPr>
        <w:t>СОСТАВЬ ТАБЛИЧКУ, СОСТАВЬ ЦИФРУ, КТО ПЕРВЫЙ НАЗОВЕТ, КОТОРОЙ ИГРУШКИ НЕ СТАЛО? И многие другие используются на занятиях в свободное время, с целью развития у детей внимания, памяти, мышления.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7DFC">
        <w:rPr>
          <w:rFonts w:ascii="Times New Roman" w:hAnsi="Times New Roman" w:cs="Times New Roman"/>
          <w:bCs/>
          <w:iCs/>
          <w:sz w:val="28"/>
          <w:szCs w:val="28"/>
        </w:rPr>
        <w:t>Игра СЧИТАЙ НЕ ОШИБИСЬ</w:t>
      </w:r>
      <w:proofErr w:type="gramStart"/>
      <w:r w:rsidRPr="00487DFC">
        <w:rPr>
          <w:rFonts w:ascii="Times New Roman" w:hAnsi="Times New Roman" w:cs="Times New Roman"/>
          <w:bCs/>
          <w:iCs/>
          <w:sz w:val="28"/>
          <w:szCs w:val="28"/>
        </w:rPr>
        <w:t xml:space="preserve">!, </w:t>
      </w:r>
      <w:proofErr w:type="gramEnd"/>
      <w:r w:rsidRPr="00487DFC">
        <w:rPr>
          <w:rFonts w:ascii="Times New Roman" w:hAnsi="Times New Roman" w:cs="Times New Roman"/>
          <w:bCs/>
          <w:iCs/>
          <w:sz w:val="28"/>
          <w:szCs w:val="28"/>
        </w:rPr>
        <w:t>помогает усвоению порядка следования чисел натурального ряда, упражнения в прямом и обратном счете.</w:t>
      </w:r>
    </w:p>
    <w:p w:rsidR="00280E14" w:rsidRPr="00B156BA" w:rsidRDefault="00280E14" w:rsidP="00F87EF7">
      <w:pPr>
        <w:pStyle w:val="1"/>
        <w:jc w:val="both"/>
      </w:pPr>
      <w:r w:rsidRPr="00B156BA">
        <w:t>Работа с родителями: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Участие в изготовление альбома «В мире геометрических фигур».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Консультация для родителей «Знакомство и значение геометрических фигур в жизни ребенка».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 xml:space="preserve">Папка-передвижка </w:t>
      </w:r>
      <w:r>
        <w:rPr>
          <w:rFonts w:ascii="Times New Roman" w:hAnsi="Times New Roman" w:cs="Times New Roman"/>
          <w:bCs/>
          <w:iCs/>
          <w:sz w:val="28"/>
          <w:szCs w:val="28"/>
        </w:rPr>
        <w:t>«Узоры из геометрических фигур»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156BA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End"/>
      <w:r w:rsidRPr="00B156BA">
        <w:rPr>
          <w:rFonts w:ascii="Times New Roman" w:hAnsi="Times New Roman" w:cs="Times New Roman"/>
          <w:bCs/>
          <w:iCs/>
          <w:sz w:val="28"/>
          <w:szCs w:val="28"/>
        </w:rPr>
        <w:t>Дидактические игры для формирования у детей представлений о геометрических фигурах».</w:t>
      </w:r>
    </w:p>
    <w:p w:rsidR="00280E14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НОД «Путешествие в страну геометрических фигур».</w:t>
      </w:r>
    </w:p>
    <w:p w:rsidR="00280E14" w:rsidRPr="00B156BA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6BA">
        <w:rPr>
          <w:rFonts w:ascii="Times New Roman" w:hAnsi="Times New Roman" w:cs="Times New Roman"/>
          <w:bCs/>
          <w:iCs/>
          <w:sz w:val="28"/>
          <w:szCs w:val="28"/>
        </w:rPr>
        <w:t>НОД «Жители города Фигур».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Участие в изготовлении масок «геометрические фигуры» для игр.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Оформлена выставка творческих работ «Мир геометрических фигур».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Организация родительского собрания «Влияние семьи на развитие математических представлений».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Индивидуальные беседы о необходимости развития исследовательской, познавательной, речевой деятельности детей в домашних условиях.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Сочинение сказки «Геометрические фигуры на прогулке».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Помощь в организации математического уголка и расширении его ассортимента.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Участие в создании мини музея «Круг и шар, квадрат и куб».</w:t>
      </w:r>
    </w:p>
    <w:p w:rsidR="00280E14" w:rsidRPr="00145D98" w:rsidRDefault="00280E14" w:rsidP="00F87EF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D98">
        <w:rPr>
          <w:rFonts w:ascii="Times New Roman" w:hAnsi="Times New Roman" w:cs="Times New Roman"/>
          <w:bCs/>
          <w:iCs/>
          <w:sz w:val="28"/>
          <w:szCs w:val="28"/>
        </w:rPr>
        <w:t>Итоговое занятие «Страна Геометрия».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0E14" w:rsidRPr="003641F3" w:rsidRDefault="00280E14" w:rsidP="00F87EF7">
      <w:pPr>
        <w:pStyle w:val="1"/>
        <w:jc w:val="both"/>
      </w:pPr>
      <w:r w:rsidRPr="003641F3">
        <w:lastRenderedPageBreak/>
        <w:t>Прогнозируемый результат: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1F3">
        <w:rPr>
          <w:rFonts w:ascii="Times New Roman" w:hAnsi="Times New Roman" w:cs="Times New Roman"/>
          <w:sz w:val="28"/>
          <w:szCs w:val="28"/>
        </w:rPr>
        <w:t>•расширение представлений о геометрических фигурах (круг, овал, квадрат, треугольник, прямоугольник, ромб);</w:t>
      </w:r>
      <w:proofErr w:type="gramEnd"/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•развитие умений соотносить форму предметов с известными геометрическими фигурами;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•умение различать и называть геометрические фигуры;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•освоение объемных геометрических форм (шар, куб);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•умение сравнивать фигуры, выделять между ними сходство и отличие;</w:t>
      </w:r>
    </w:p>
    <w:p w:rsidR="00280E14" w:rsidRPr="003641F3" w:rsidRDefault="00280E14" w:rsidP="00F87EF7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умение устанавливать взаимосвязь между плоскими и объемными геометрическими фигурами;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•обогащение словаря математическими терминами;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•формирование умения составлять рассказы и сказки о фигурах;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•закрепление математических понятий через подвижные игры с использованием предметов определенных форм, через творческую деятельность;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•умение использовать полученные знания в практической деятельности (при создании наглядных образов, в конструктивной деятельности);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hAnsi="Times New Roman" w:cs="Times New Roman"/>
          <w:sz w:val="28"/>
          <w:szCs w:val="28"/>
        </w:rPr>
        <w:t>•развитие логического мышления, сообразительности и познавательного интереса.</w:t>
      </w:r>
    </w:p>
    <w:p w:rsidR="00280E14" w:rsidRDefault="00280E14" w:rsidP="00F87EF7">
      <w:pPr>
        <w:pStyle w:val="1"/>
        <w:jc w:val="both"/>
      </w:pPr>
    </w:p>
    <w:p w:rsidR="00280E14" w:rsidRPr="00C2446F" w:rsidRDefault="00280E14" w:rsidP="00F87EF7">
      <w:pPr>
        <w:pStyle w:val="1"/>
        <w:jc w:val="both"/>
      </w:pPr>
      <w:r w:rsidRPr="00C2446F">
        <w:t xml:space="preserve">Условия для сбережения здоровья детей в ходе реализации </w:t>
      </w:r>
      <w:r>
        <w:t>проекта</w:t>
      </w:r>
      <w:r w:rsidRPr="00C2446F">
        <w:t xml:space="preserve"> «Умные сказки»:</w:t>
      </w:r>
    </w:p>
    <w:p w:rsidR="00280E14" w:rsidRPr="00C2446F" w:rsidRDefault="00280E14" w:rsidP="00F87E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C2446F" w:rsidRDefault="00280E14" w:rsidP="00F87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использование новых моделей средств ИКТ (соответствие международным стандартам безопасности);</w:t>
      </w:r>
    </w:p>
    <w:p w:rsidR="00280E14" w:rsidRPr="00C2446F" w:rsidRDefault="00280E14" w:rsidP="00F87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включение в ход образовательной деятельности игр, направленных на профилактику нарушения зрения и отработку зрительно – пространственных отношений;</w:t>
      </w:r>
    </w:p>
    <w:p w:rsidR="00280E14" w:rsidRPr="00C2446F" w:rsidRDefault="00280E14" w:rsidP="00F87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lastRenderedPageBreak/>
        <w:t>смена нескольких видов деятельности детей (для снятия мышечного и нервного напряжений);</w:t>
      </w:r>
    </w:p>
    <w:p w:rsidR="00280E14" w:rsidRPr="00C2446F" w:rsidRDefault="00280E14" w:rsidP="00F87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 xml:space="preserve">использование компьютера исключительно для работы интерактивной доски и </w:t>
      </w:r>
      <w:proofErr w:type="spellStart"/>
      <w:r w:rsidRPr="00C2446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C2446F">
        <w:rPr>
          <w:rFonts w:ascii="Times New Roman" w:hAnsi="Times New Roman" w:cs="Times New Roman"/>
          <w:sz w:val="28"/>
          <w:szCs w:val="28"/>
        </w:rPr>
        <w:t xml:space="preserve"> проектора (исключение прямого воздействия компьютера на ребёнка);</w:t>
      </w:r>
    </w:p>
    <w:p w:rsidR="00280E14" w:rsidRPr="00C2446F" w:rsidRDefault="00280E14" w:rsidP="00F87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строго дозированное использование средств и форм ИКТ в работе с детьми (непрерывная продолжительность просмотра презентаций, фрагментов видео файлов, продолжительность интерактивных игр – не более пяти минут в течение одного дня в неделю);</w:t>
      </w:r>
    </w:p>
    <w:p w:rsidR="00280E14" w:rsidRPr="00C2446F" w:rsidRDefault="00280E14" w:rsidP="00F87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обеспечение гигиенической рациональной организации рабочего места (влажная уборка, проветривание, соответствие мебели росту ребёнка, достаточный уровень освещённости, соотношение расстояния от экрана доски до первого ряда детей – 2-2,5 м. Детей рассаживают с учётом их роста и медицинских показателей).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F7" w:rsidRDefault="00F87EF7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14" w:rsidRDefault="00280E14" w:rsidP="00F87EF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14" w:rsidRPr="00B156BA" w:rsidRDefault="00280E14" w:rsidP="00F87EF7">
      <w:pPr>
        <w:pStyle w:val="1"/>
        <w:jc w:val="both"/>
      </w:pPr>
      <w:r w:rsidRPr="00B156BA">
        <w:lastRenderedPageBreak/>
        <w:t>Литература</w:t>
      </w:r>
      <w:r>
        <w:t>: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 xml:space="preserve">Колесникова Е. В.  «Развитие математического мышления у детей 5-7лет» - М.: Творческий центр Сфера, 2005.- 64 </w:t>
      </w:r>
      <w:proofErr w:type="gramStart"/>
      <w:r w:rsidRPr="00C24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446F">
        <w:rPr>
          <w:rFonts w:ascii="Times New Roman" w:hAnsi="Times New Roman" w:cs="Times New Roman"/>
          <w:sz w:val="28"/>
          <w:szCs w:val="28"/>
        </w:rPr>
        <w:t>.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Артемова Л. В. Окружающий мир в дидактических играх. М., 1992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Михайлова З. А. Игровые занимательные задачи для дошкольников. М., 1990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Дидактические игры-занятия в ДОУ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C2446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2446F">
        <w:rPr>
          <w:rFonts w:ascii="Times New Roman" w:hAnsi="Times New Roman" w:cs="Times New Roman"/>
          <w:sz w:val="28"/>
          <w:szCs w:val="28"/>
        </w:rPr>
        <w:t>, Н. П. Холина. «Раз – ступенька, два – ступенька» Практический курс математики для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6F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Pr="00C2446F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C2446F">
        <w:rPr>
          <w:rFonts w:ascii="Times New Roman" w:hAnsi="Times New Roman" w:cs="Times New Roman"/>
          <w:sz w:val="28"/>
          <w:szCs w:val="28"/>
        </w:rPr>
        <w:t>», 2009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Т. И. Ерофеева «Дошкольник изучает математику» (методическое пособие для воспитателей, работа с детьми 5-6 лет), Москва, 2005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Т. Г. Любимова «Хочешь быть умным? Решай задачи». Чебоксары, 1999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Е. А. Носова, Р. Л. Непомнящая «Логика и математика для дошкольников» Санкт-Петербург «Детство-Пресс», 2002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 xml:space="preserve">Е. Н. Панова «Дидактические игры – занятия в ДОУ» Издательство: ЧП </w:t>
      </w:r>
      <w:proofErr w:type="spellStart"/>
      <w:r w:rsidRPr="00C2446F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C2446F">
        <w:rPr>
          <w:rFonts w:ascii="Times New Roman" w:hAnsi="Times New Roman" w:cs="Times New Roman"/>
          <w:sz w:val="28"/>
          <w:szCs w:val="28"/>
        </w:rPr>
        <w:t xml:space="preserve"> С.С., 2007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C2446F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C2446F">
        <w:rPr>
          <w:rFonts w:ascii="Times New Roman" w:hAnsi="Times New Roman" w:cs="Times New Roman"/>
          <w:sz w:val="28"/>
          <w:szCs w:val="28"/>
        </w:rPr>
        <w:t xml:space="preserve"> «Занятия по развитию математических способностей детей 5-6 лет», Москва, 2007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Т. М. Бабушкина. «Математика. Нестандартные занятия». Изд. торговый дом «Корифей», 2009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Pr="00C2446F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C2446F">
        <w:rPr>
          <w:rFonts w:ascii="Times New Roman" w:hAnsi="Times New Roman" w:cs="Times New Roman"/>
          <w:sz w:val="28"/>
          <w:szCs w:val="28"/>
        </w:rPr>
        <w:t>. «Формирование представлений о времени у дошкольников» Санкт-Петербург «Детство-пресс», 2003</w:t>
      </w:r>
    </w:p>
    <w:p w:rsidR="00280E14" w:rsidRPr="00C2446F" w:rsidRDefault="00280E14" w:rsidP="00F87E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Шорыгина Т.А. «Точные сказки: Формирование временных представлений»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46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2446F">
        <w:rPr>
          <w:rFonts w:ascii="Times New Roman" w:hAnsi="Times New Roman" w:cs="Times New Roman"/>
          <w:sz w:val="28"/>
          <w:szCs w:val="28"/>
        </w:rPr>
        <w:t>.: Книголюб, 2005.-58 с.</w:t>
      </w:r>
    </w:p>
    <w:p w:rsidR="00280E14" w:rsidRPr="00C2446F" w:rsidRDefault="00280E14" w:rsidP="00F87E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280E14" w:rsidRPr="00C2446F" w:rsidRDefault="00280E14" w:rsidP="00F87E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Занимательный материал в обучении дошкольников элементарной математике – http://nsportal.ru/detskii-sad/matematika/zanimatelnyi-material-v-obuchenii-doshkolnikov-elementarnoi-matematike</w:t>
      </w:r>
    </w:p>
    <w:p w:rsidR="00280E14" w:rsidRPr="00C2446F" w:rsidRDefault="00280E14" w:rsidP="00F87E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Занимательные задачки для дошкольника! – http://www.baby.ru/community/view/30500/forum/post/38583820</w:t>
      </w:r>
    </w:p>
    <w:p w:rsidR="00280E14" w:rsidRPr="00C2446F" w:rsidRDefault="00280E14" w:rsidP="00F87E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lastRenderedPageBreak/>
        <w:t>Занимательная математика, занимательные задачи по математике. –</w:t>
      </w:r>
      <w:hyperlink r:id="rId5" w:history="1">
        <w:r w:rsidRPr="00C2446F">
          <w:rPr>
            <w:rStyle w:val="a3"/>
            <w:rFonts w:ascii="Times New Roman" w:hAnsi="Times New Roman" w:cs="Times New Roman"/>
            <w:sz w:val="28"/>
            <w:szCs w:val="28"/>
          </w:rPr>
          <w:t>http://www.myadept.ru/page/zanimatelnaya-matematika</w:t>
        </w:r>
      </w:hyperlink>
    </w:p>
    <w:p w:rsidR="00280E14" w:rsidRPr="00C2446F" w:rsidRDefault="00280E14" w:rsidP="00F87E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Интересная математика и счет для дошкольников – http://kazinopa.ru/matematika/interesnaya-matematika-i-schet-dlya-doshkolnikov/</w:t>
      </w:r>
    </w:p>
    <w:p w:rsidR="00280E14" w:rsidRPr="00C2446F" w:rsidRDefault="00280E14" w:rsidP="00F87E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6F"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 – </w:t>
      </w:r>
      <w:hyperlink r:id="rId6" w:history="1">
        <w:r w:rsidRPr="00C2446F">
          <w:rPr>
            <w:rStyle w:val="a3"/>
            <w:rFonts w:ascii="Times New Roman" w:hAnsi="Times New Roman" w:cs="Times New Roman"/>
            <w:sz w:val="28"/>
            <w:szCs w:val="28"/>
          </w:rPr>
          <w:t>http://bib.convdocs.org/v14303</w:t>
        </w:r>
      </w:hyperlink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pStyle w:val="1"/>
        <w:jc w:val="both"/>
      </w:pPr>
      <w:r w:rsidRPr="00062A43">
        <w:lastRenderedPageBreak/>
        <w:t>Приложение №1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«Математика для развития Вашего ребенка»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1. Знакомы ли Вы с требованиями программы детского сада по развитию у ребенка элементарных математических представлений? 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2. Как Вы считаете, какова основная цель развития элементарных математических представлений детей в детском саду: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а) научить детей считать, решать задачи, выучить цифры;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б) научить детей ориентироваться в пространстве и во времени;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в) подготовить детей к обучению в школе;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г) развивать у детей психические функции мышления, внимания памяти, так, чтобы они в дальнейшем были способны к восприятию любой информации.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3. Какую оценку Вы даете уровню развития математических представлений своего ребенка? Чему он научился за прошедший год?___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4. Как Вы считаете, созданы ли в детском саду условия для развития мышления детей?___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5. Часто ли ваш ребенок в домашней обстановке проявляет интерес к математике? Что Вы делаете для того, чтобы поддержать его интерес?___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6. Следуете ли Вы тем рекомендациям, которые дает Вам воспитатель по домашним занятиям с детьми по математике? 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7. Как Вы считаете, получает ли ваш ребенок в детском саду достаточное развитие по математике и хорошую подготовку к дальнейшему обучению в школе? 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8. Считаете ли Вы необходимым для вашего ребенка посещать дополнительные занятия по математике вне детского сада? Какие? 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10. Какая помощь от педагогов детского сада Вам требуется по проблеме математического развития вашего ребенка? ___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Дидактическое пособие  «Мы познаем мир»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43">
        <w:rPr>
          <w:rFonts w:ascii="Times New Roman" w:hAnsi="Times New Roman" w:cs="Times New Roman"/>
          <w:sz w:val="28"/>
          <w:szCs w:val="28"/>
        </w:rPr>
        <w:t>Закреплять  количественный и порядковый счет, правильно отвечать на вопросы: «Сколько?», «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 xml:space="preserve"> по счету?», «На котором месте?»; закреплять умение определять пространственное направление относительно  другого лица: слева, справа, впереди, сзади.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Ход игры: Дети с воспитателем рассматривают фотографию и отвечают на вопросы: «Сколько ребят изображено на фотографии?», «На котором месте ты видишь Максима?», «Посчитай по порядку  всех ребят».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Дидактическое пособие «Когда это бывает?»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Цель: Расширять представления детей о деятельности взрослых и детей в разное время суток, о последовательности частей суток: утро, день, вечер, ночь.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Ход игры: Воспитатель раздает карточки-фотографии, на которых изображена деятельность детей в разное время суток. Дети отвечают на вопросы: «Что делают дети на фотографиях?» «Когда это бывает?» «Почему ты так считаешь?» Дети обосновывают свои ответы. Затем воспитатель предлагает разложить карточки по порядку и назвать части суток.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Дидактическое пособие «Осенний (зимний) дворик».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Цель: Закрепление пространственных представлений: слева, справа, впереди, сзади; закрепление количественного  и порядкового счета.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Ход игры: Дети вместе с воспитателем совершают экскурсию к осеннему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 xml:space="preserve">зимнему) дворику. Замечают изменения и отвечают на вопросы: «Какое время года в дворике?»; «Сколько матрешек катаются с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горки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>?»; «На какой ледянке едет вторая матрешка?»; «Сколько снегирей прилетело на к кормушке?» и т.д.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Дидактическое пособие «Теремок».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Цель: Закреплять количественный и порядковый счет в пределах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62A43">
        <w:rPr>
          <w:rFonts w:ascii="Times New Roman" w:hAnsi="Times New Roman" w:cs="Times New Roman"/>
          <w:sz w:val="28"/>
          <w:szCs w:val="28"/>
        </w:rPr>
        <w:t>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Ход игры: Ребенок по картинкам пособия  рассказывает сказку «Теремок». Затем отвечает на вопросы: «Сколько зверей жило в теремке?»; «Кто первым пришел к теремку?»; «А кто третьим?» и т.д.</w:t>
      </w: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lastRenderedPageBreak/>
        <w:t>Дидактическое пособие «Дни недели».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Цель: дать представление о последовательности дней недели, их названий, развивать познавательную активность.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Ход игры: На календаре клеточками обозначены дни недели. Ребенок с помощью воспитателя узнает день недели, какой он по счету и закрашивает соответствующую клеточку. Каждый раз он закрашивает и выходные дни. Таким образом, ребенок  высчитывает, сколько дней осталось до выходных дней. 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43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                          Игровая ситуация «Играем в школу».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                                           (старшая группа)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          Цель: Учить считать в пределах 9; показать образование числа 9 на основе сравнения двух групп предметов, выраженных соседними числами 8 и 9.Закреплять представления о геометрических фигурах (круг, квад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рат, треугольник, прямоугольник), развивать умение видеть и находить в окружающей обстановке предметы, имеющие форму знакомых гео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метрических фигур.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062A43">
        <w:rPr>
          <w:rFonts w:ascii="Times New Roman" w:hAnsi="Times New Roman" w:cs="Times New Roman"/>
          <w:sz w:val="28"/>
          <w:szCs w:val="28"/>
        </w:rPr>
        <w:t>Продолжать учить определять свое местоположение среди окружа</w:t>
      </w:r>
      <w:r w:rsidRPr="00062A43">
        <w:rPr>
          <w:rFonts w:ascii="Times New Roman" w:hAnsi="Times New Roman" w:cs="Times New Roman"/>
          <w:sz w:val="28"/>
          <w:szCs w:val="28"/>
        </w:rPr>
        <w:softHyphen/>
        <w:t xml:space="preserve">ющих людей и предметов, обозначать его словами: </w:t>
      </w:r>
      <w:proofErr w:type="gramStart"/>
      <w:r w:rsidRPr="00062A43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впереди</w:t>
      </w:r>
      <w:proofErr w:type="gramEnd"/>
      <w:r w:rsidRPr="00062A43">
        <w:rPr>
          <w:rFonts w:ascii="Times New Roman" w:hAnsi="Times New Roman" w:cs="Times New Roman"/>
          <w:i/>
          <w:iCs/>
          <w:sz w:val="28"/>
          <w:szCs w:val="28"/>
          <w:lang w:bidi="ru-RU"/>
        </w:rPr>
        <w:t>, сзади, рядом, между.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i/>
          <w:iCs/>
          <w:sz w:val="28"/>
          <w:szCs w:val="28"/>
          <w:lang w:bidi="ru-RU"/>
        </w:rPr>
        <w:tab/>
        <w:t>Демонстрационный материал.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Письмо с заданиями, наборное по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лотно, плоскостные изображения лисиц и зайцев (по 9 штук); пред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меты, имеющие форму круга, квадрата, прямоугольника, треугольни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ка, овала (по 3—4 штуки), кукла.</w:t>
      </w:r>
      <w:proofErr w:type="gramEnd"/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i/>
          <w:iCs/>
          <w:sz w:val="28"/>
          <w:szCs w:val="28"/>
          <w:lang w:bidi="ru-RU"/>
        </w:rPr>
        <w:tab/>
        <w:t>Раздаточный материал.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spellStart"/>
      <w:proofErr w:type="gramStart"/>
      <w:r w:rsidRPr="00062A43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062A43">
        <w:rPr>
          <w:rFonts w:ascii="Times New Roman" w:hAnsi="Times New Roman" w:cs="Times New Roman"/>
          <w:sz w:val="28"/>
          <w:szCs w:val="28"/>
        </w:rPr>
        <w:t xml:space="preserve"> карточки, наборы кругов двух цветов (по 9 штук для    каждого ребенка), геометрические фигуры (круп квадрат, треугольник, прямоугольник (по 3—4 штуки для каждого ребенка).</w:t>
      </w:r>
      <w:proofErr w:type="gramEnd"/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1часть. </w:t>
      </w:r>
      <w:r w:rsidRPr="00062A43">
        <w:rPr>
          <w:rFonts w:ascii="Times New Roman" w:hAnsi="Times New Roman" w:cs="Times New Roman"/>
          <w:sz w:val="28"/>
          <w:szCs w:val="28"/>
        </w:rPr>
        <w:t>Воспитатель сообщает детям, что учитель прислал им задание, в котором просит на верхней полоске наборного полотна отсчитать 8 лисиц, а на нижней полоске — 8 зайцев.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вместе с детьми с помощью вопросов устанавливает </w:t>
      </w:r>
      <w:proofErr w:type="spellStart"/>
      <w:r w:rsidRPr="00062A43">
        <w:rPr>
          <w:rFonts w:ascii="Times New Roman" w:hAnsi="Times New Roman" w:cs="Times New Roman"/>
          <w:sz w:val="28"/>
          <w:szCs w:val="28"/>
        </w:rPr>
        <w:t>чго</w:t>
      </w:r>
      <w:proofErr w:type="spellEnd"/>
      <w:r w:rsidRPr="00062A43">
        <w:rPr>
          <w:rFonts w:ascii="Times New Roman" w:hAnsi="Times New Roman" w:cs="Times New Roman"/>
          <w:sz w:val="28"/>
          <w:szCs w:val="28"/>
        </w:rPr>
        <w:t xml:space="preserve"> лисиц и зайцев поровну, по восемь: «Каким числом можно обоз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начить количество лисиц (зайцев)? Что можно сказать о количестве лисиц и зайцев?»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Вызванный ребенок вместе с воспитателем добавляет одного зайца и считает животных. Воспитатель спрашивает: «Сколько у нас зайцев? Какое число мы получили? Как мы получили число девять? Какое число больше: девять или восемь? Какое число меньше: восемь или девять? Как сделать так, чтобы лисиц и зайцев стало поровну?»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Дети устанавливают равенство двумя способами и вместе с воспитателем поясняют образование числа.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2часть. </w:t>
      </w:r>
      <w:r w:rsidRPr="00062A43">
        <w:rPr>
          <w:rFonts w:ascii="Times New Roman" w:hAnsi="Times New Roman" w:cs="Times New Roman"/>
          <w:sz w:val="28"/>
          <w:szCs w:val="28"/>
        </w:rPr>
        <w:t>Аналогичная работа выполняется на раздаточном материале с использованием кругов разного цвета.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3часть. </w:t>
      </w:r>
      <w:r w:rsidRPr="00062A43">
        <w:rPr>
          <w:rFonts w:ascii="Times New Roman" w:hAnsi="Times New Roman" w:cs="Times New Roman"/>
          <w:sz w:val="28"/>
          <w:szCs w:val="28"/>
        </w:rPr>
        <w:t>Дидактическая игра «Найди предмет такой же формы». В групповой комнате заранее расположены предметы, имеющие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форму круга, квадрата, треугольника и прямоугольника, овала.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Воспитатель из письма учителя зачитывает описания геометрических фигур. Дети отгадывают загадки, берут карточки с изображениями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геометрических фигур и ищут в группе предметы такой же формы. Воспитатель следит за правильностью выполнения задания и предлагает детям объяснить свой выбор. (Например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>Я выбрал салфетку, она похожа на квадрат, у нее четыре угла и четыре стороны».)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4часть. </w:t>
      </w:r>
      <w:r w:rsidRPr="00062A43">
        <w:rPr>
          <w:rFonts w:ascii="Times New Roman" w:hAnsi="Times New Roman" w:cs="Times New Roman"/>
          <w:sz w:val="28"/>
          <w:szCs w:val="28"/>
        </w:rPr>
        <w:t>Игровое упражнение «Что где?». Воспитатель предлагает детям рассказать о том, что где находится в группе (дети сидят за столами).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Затем дети по очереди выполняют задания куклы: встают впереди, сзади куклы, рядом с ней, между куклой и ребенком (имя ребенка) и называют свое местоположение относительно куклы.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2A43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Игровая ситуация «Составим число».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ab/>
        <w:t>Цель: Познакомить с количественным составом чисел 3 и 4 из единиц.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Познакомить с цифрой 9.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Продолжать учить ориентироваться на листе бумаги, определять и называть стороны и углы листа.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Закреплять умение последовательно называть дни недели, опреде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лять, какой день недели сегодня, какой был вчера, какой будет завтра.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Демонстрационный материал.</w:t>
      </w:r>
      <w:r w:rsidRPr="00062A43">
        <w:rPr>
          <w:rFonts w:ascii="Times New Roman" w:hAnsi="Times New Roman" w:cs="Times New Roman"/>
          <w:sz w:val="28"/>
          <w:szCs w:val="28"/>
        </w:rPr>
        <w:t xml:space="preserve"> Предметы посуды (10 предметов), карточка с изображением геометрических фигур разного цвета (фигу</w:t>
      </w:r>
      <w:r w:rsidRPr="00062A43">
        <w:rPr>
          <w:rFonts w:ascii="Times New Roman" w:hAnsi="Times New Roman" w:cs="Times New Roman"/>
          <w:sz w:val="28"/>
          <w:szCs w:val="28"/>
        </w:rPr>
        <w:softHyphen/>
        <w:t xml:space="preserve">ры расположены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 xml:space="preserve"> и по углам карточки), карточки с циф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рами от 1до 9.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Раздаточный материал.</w:t>
      </w:r>
      <w:r w:rsidRPr="00062A43">
        <w:rPr>
          <w:rFonts w:ascii="Times New Roman" w:hAnsi="Times New Roman" w:cs="Times New Roman"/>
          <w:sz w:val="28"/>
          <w:szCs w:val="28"/>
        </w:rPr>
        <w:t xml:space="preserve"> Наборы цветных карандашей, листы бума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ги, числовые карточки с изображением от 1 до 7 кругов, карточки с цифрами от 1 до 9.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1часть. </w:t>
      </w:r>
      <w:r w:rsidRPr="00062A43">
        <w:rPr>
          <w:rFonts w:ascii="Times New Roman" w:hAnsi="Times New Roman" w:cs="Times New Roman"/>
          <w:sz w:val="28"/>
          <w:szCs w:val="28"/>
        </w:rPr>
        <w:t>Игровое упражнение «Составим число».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предлагает детям составить число 3 с помощью разных предметов посуды. После выполнения задания спрашивает: «Сколько всего предметов посуды? Сколько, каких предметов посуды вы взяли? Как вы составили число три? Сколько предметов посуды каждого вида?»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добавляет еще один предмет посуды и спрашивает: «Сколько теперь стало предметов посуды? Сколько, каких предметов посуды? Какое теперь число мы составили? Как мы составили число четыре?»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2часть. </w:t>
      </w:r>
      <w:r w:rsidRPr="00062A43">
        <w:rPr>
          <w:rFonts w:ascii="Times New Roman" w:hAnsi="Times New Roman" w:cs="Times New Roman"/>
          <w:sz w:val="28"/>
          <w:szCs w:val="28"/>
        </w:rPr>
        <w:t>Работа с раздаточным материалом. Воспитатель предлагает детям составить число 4 с помощью ка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рандашей разного цвета. (Вопросы аналогичны предыдущим.)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3часть. </w:t>
      </w:r>
      <w:r w:rsidRPr="00062A43">
        <w:rPr>
          <w:rFonts w:ascii="Times New Roman" w:hAnsi="Times New Roman" w:cs="Times New Roman"/>
          <w:sz w:val="28"/>
          <w:szCs w:val="28"/>
        </w:rPr>
        <w:t xml:space="preserve">Игровое упражнение «Поможем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 xml:space="preserve"> собрать посуду».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читает четверостишие и просит детей определить,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из какого произведения эти строки (К. Чуковский «</w:t>
      </w:r>
      <w:proofErr w:type="spellStart"/>
      <w:r w:rsidRPr="00062A4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62A43">
        <w:rPr>
          <w:rFonts w:ascii="Times New Roman" w:hAnsi="Times New Roman" w:cs="Times New Roman"/>
          <w:sz w:val="28"/>
          <w:szCs w:val="28"/>
        </w:rPr>
        <w:t xml:space="preserve"> горе»),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А за ними вдоль забора.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Скачет бабушка Федора: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«Ой-ой-ой! Ой-ой-ой!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A43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062A43">
        <w:rPr>
          <w:rFonts w:ascii="Times New Roman" w:hAnsi="Times New Roman" w:cs="Times New Roman"/>
          <w:sz w:val="28"/>
          <w:szCs w:val="28"/>
        </w:rPr>
        <w:t xml:space="preserve"> домой!»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Дети вспоминают, что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 xml:space="preserve">произошло с </w:t>
      </w:r>
      <w:proofErr w:type="spellStart"/>
      <w:r w:rsidRPr="00062A43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062A43">
        <w:rPr>
          <w:rFonts w:ascii="Times New Roman" w:hAnsi="Times New Roman" w:cs="Times New Roman"/>
          <w:sz w:val="28"/>
          <w:szCs w:val="28"/>
        </w:rPr>
        <w:t xml:space="preserve"> и почему посуда убе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жала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 xml:space="preserve"> от нее.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собрать </w:t>
      </w:r>
      <w:proofErr w:type="spellStart"/>
      <w:r w:rsidRPr="00062A43">
        <w:rPr>
          <w:rFonts w:ascii="Times New Roman" w:hAnsi="Times New Roman" w:cs="Times New Roman"/>
          <w:sz w:val="28"/>
          <w:szCs w:val="28"/>
        </w:rPr>
        <w:t>Федорину</w:t>
      </w:r>
      <w:proofErr w:type="spellEnd"/>
      <w:r w:rsidRPr="00062A43">
        <w:rPr>
          <w:rFonts w:ascii="Times New Roman" w:hAnsi="Times New Roman" w:cs="Times New Roman"/>
          <w:sz w:val="28"/>
          <w:szCs w:val="28"/>
        </w:rPr>
        <w:t xml:space="preserve"> посуду и показы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вает цифру 8. Он уточняет название цифры и выясняет, сколько пред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метов посуды надо собрать. Вызванный ребенок выполняет задание на доске.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спрашивает у детей: «Какие предметы посуды вы соб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рали? Сколько всего предметов собрали? Какой цифрой обозначили восемь предметов посуды?»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Дети находят цифру 8 и кладут перед собой.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добавляет еще 1 предмет посуды и предлагает сосчи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тать, сколько их стало всего. Он выясняет, какой цифрой можно обозначить число 9. Затем показывает цифру 9.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предлагает детям найти карточку с цифрой 9, обвести ее и определить, на что похожа цифра. Вызванный ребенок выстраивает цифровой ряд от I до 9. Воспитатель вместе с детьми называет цифры по порядку.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>Воспитатель еще раз обращает внимание детей на цифру 9 и предла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гает подумать, на какую цифру она похожа. Дети находят цифру 6, ставят рядом с цифрой 9 и определяют, чем похожи цифры и чем отличаются.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Воспитатель уточняет: «Сколько предметов посуды вы помогли собрать </w:t>
      </w:r>
      <w:proofErr w:type="gramStart"/>
      <w:r w:rsidRPr="00062A43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062A43">
        <w:rPr>
          <w:rFonts w:ascii="Times New Roman" w:hAnsi="Times New Roman" w:cs="Times New Roman"/>
          <w:sz w:val="28"/>
          <w:szCs w:val="28"/>
        </w:rPr>
        <w:t>?» — и читает отрывок: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Уж не буду, уж не буду 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Я посуду обижать. 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Буду, буду я посуду 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lastRenderedPageBreak/>
        <w:t>И любить и уважать!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4часть. </w:t>
      </w:r>
      <w:r w:rsidRPr="00062A43">
        <w:rPr>
          <w:rFonts w:ascii="Times New Roman" w:hAnsi="Times New Roman" w:cs="Times New Roman"/>
          <w:sz w:val="28"/>
          <w:szCs w:val="28"/>
        </w:rPr>
        <w:t>Дидактическая игра «Запомни и повтори». Воспитатель показывает детям карточку с изображением геометри</w:t>
      </w:r>
      <w:r w:rsidRPr="00062A43">
        <w:rPr>
          <w:rFonts w:ascii="Times New Roman" w:hAnsi="Times New Roman" w:cs="Times New Roman"/>
          <w:sz w:val="28"/>
          <w:szCs w:val="28"/>
        </w:rPr>
        <w:softHyphen/>
        <w:t xml:space="preserve">ческих фигур, уточняет их расположение и цвет. Затем предлагает запомнить, как расположены фигуры, и просит повторить их в таком же порядке. Игра повторяется 2—3 раза. 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5часть. </w:t>
      </w:r>
      <w:r w:rsidRPr="00062A43">
        <w:rPr>
          <w:rFonts w:ascii="Times New Roman" w:hAnsi="Times New Roman" w:cs="Times New Roman"/>
          <w:sz w:val="28"/>
          <w:szCs w:val="28"/>
        </w:rPr>
        <w:t>Игровое упражнение «Назови день недели». Воспитатель вместе с детьми вспоминает названия дней недели, их последовательность, определяет, какой день недели сегодня, какой был вчера, какой будет завтра.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6часть. </w:t>
      </w:r>
      <w:r w:rsidRPr="00062A43">
        <w:rPr>
          <w:rFonts w:ascii="Times New Roman" w:hAnsi="Times New Roman" w:cs="Times New Roman"/>
          <w:sz w:val="28"/>
          <w:szCs w:val="28"/>
        </w:rPr>
        <w:t>Игра «Живая неделя. У детей карточки с кругами (от 1 до 7). По заданию ведущего дети под музыку выполняют различные движения. По ее окончании выстра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иваются в ряд в соответствии с количеством кругов на карточке, обоз</w:t>
      </w:r>
      <w:r w:rsidRPr="00062A43">
        <w:rPr>
          <w:rFonts w:ascii="Times New Roman" w:hAnsi="Times New Roman" w:cs="Times New Roman"/>
          <w:sz w:val="28"/>
          <w:szCs w:val="28"/>
        </w:rPr>
        <w:softHyphen/>
        <w:t>начающих дни недели. Проверка задания осуществляется перекличкой.</w:t>
      </w:r>
    </w:p>
    <w:p w:rsidR="00280E14" w:rsidRPr="00062A4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43">
        <w:rPr>
          <w:rFonts w:ascii="Times New Roman" w:hAnsi="Times New Roman" w:cs="Times New Roman"/>
          <w:sz w:val="28"/>
          <w:szCs w:val="28"/>
        </w:rPr>
        <w:t xml:space="preserve">Игра повторяется 2—3 раза со сменой карточек.                                    </w:t>
      </w:r>
    </w:p>
    <w:p w:rsidR="00280E14" w:rsidRPr="003641F3" w:rsidRDefault="00280E14" w:rsidP="00F8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71F9" w:rsidRDefault="009F71F9" w:rsidP="00F87EF7">
      <w:pPr>
        <w:jc w:val="both"/>
      </w:pPr>
    </w:p>
    <w:sectPr w:rsidR="009F71F9" w:rsidSect="0061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E55"/>
    <w:multiLevelType w:val="multilevel"/>
    <w:tmpl w:val="9AE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471B"/>
    <w:multiLevelType w:val="multilevel"/>
    <w:tmpl w:val="470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B7038"/>
    <w:multiLevelType w:val="multilevel"/>
    <w:tmpl w:val="A3569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41612"/>
    <w:multiLevelType w:val="multilevel"/>
    <w:tmpl w:val="B19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14"/>
    <w:rsid w:val="0011775F"/>
    <w:rsid w:val="00280E14"/>
    <w:rsid w:val="00456FAF"/>
    <w:rsid w:val="009F71F9"/>
    <w:rsid w:val="00F8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4"/>
  </w:style>
  <w:style w:type="paragraph" w:styleId="1">
    <w:name w:val="heading 1"/>
    <w:basedOn w:val="a"/>
    <w:next w:val="a"/>
    <w:link w:val="10"/>
    <w:uiPriority w:val="9"/>
    <w:qFormat/>
    <w:rsid w:val="00280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80E14"/>
    <w:rPr>
      <w:color w:val="0000FF" w:themeColor="hyperlink"/>
      <w:u w:val="single"/>
    </w:rPr>
  </w:style>
  <w:style w:type="paragraph" w:styleId="a4">
    <w:name w:val="No Spacing"/>
    <w:uiPriority w:val="1"/>
    <w:qFormat/>
    <w:rsid w:val="00F87E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8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ib.convdocs.org/v14303&amp;sa=D&amp;ust=1475273268578000&amp;usg=AFQjCNEaPuUcG2uerdMGaI8UIQ9QW9bx3w" TargetMode="External"/><Relationship Id="rId5" Type="http://schemas.openxmlformats.org/officeDocument/2006/relationships/hyperlink" Target="https://www.google.com/url?q=http://www.myadept.ru/page/zanimatelnaya-matematika&amp;sa=D&amp;ust=1475273268576000&amp;usg=AFQjCNHwZH1VqwX1C_RjDzAnGJmYDZ0q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3754</Words>
  <Characters>21398</Characters>
  <Application>Microsoft Office Word</Application>
  <DocSecurity>0</DocSecurity>
  <Lines>178</Lines>
  <Paragraphs>50</Paragraphs>
  <ScaleCrop>false</ScaleCrop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Метод2</cp:lastModifiedBy>
  <cp:revision>3</cp:revision>
  <dcterms:created xsi:type="dcterms:W3CDTF">2018-09-20T09:49:00Z</dcterms:created>
  <dcterms:modified xsi:type="dcterms:W3CDTF">2018-09-20T10:04:00Z</dcterms:modified>
</cp:coreProperties>
</file>