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D7" w:rsidRPr="00C56FD7" w:rsidRDefault="00C56FD7" w:rsidP="00C5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«</w:t>
      </w:r>
      <w:r w:rsidRPr="00C56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страну геометрических фигур</w:t>
      </w:r>
      <w:r w:rsidRPr="00C5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6FD7" w:rsidRPr="00C56FD7" w:rsidRDefault="00C56FD7" w:rsidP="00C5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средней группы.</w:t>
      </w:r>
    </w:p>
    <w:p w:rsidR="00C56FD7" w:rsidRDefault="00C56FD7" w:rsidP="00C56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провела:</w:t>
      </w:r>
    </w:p>
    <w:p w:rsidR="00C56FD7" w:rsidRDefault="00C56FD7" w:rsidP="00C56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воспитатель Ерзина Т.Х.</w:t>
      </w:r>
    </w:p>
    <w:p w:rsidR="00C56FD7" w:rsidRDefault="00C56FD7" w:rsidP="00C56FD7">
      <w:pPr>
        <w:pStyle w:val="msonormalbullet2gif"/>
        <w:spacing w:before="0" w:beforeAutospacing="0" w:after="0" w:afterAutospacing="0"/>
        <w:ind w:left="419" w:right="419" w:firstLine="709"/>
        <w:contextualSpacing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bookmarkStart w:id="0" w:name="_GoBack"/>
      <w:bookmarkEnd w:id="0"/>
      <w:r>
        <w:rPr>
          <w:color w:val="000000"/>
          <w:sz w:val="28"/>
          <w:szCs w:val="28"/>
        </w:rPr>
        <w:t>Выявить полученные знания, представления, умения, которые дети получили в течение учебного года.</w:t>
      </w:r>
      <w:r>
        <w:rPr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Задачи: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outlineLvl w:val="0"/>
        <w:rPr>
          <w:color w:val="000000"/>
          <w:sz w:val="28"/>
          <w:szCs w:val="28"/>
        </w:rPr>
      </w:pPr>
      <w:r>
        <w:rPr>
          <w:rFonts w:eastAsia="Arial"/>
          <w:bCs/>
          <w:i/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Образовательные: </w:t>
      </w:r>
      <w:r>
        <w:rPr>
          <w:color w:val="000000"/>
          <w:sz w:val="28"/>
          <w:szCs w:val="28"/>
        </w:rPr>
        <w:t xml:space="preserve">совершенствовать умение соотносить цифру с количеством, сравнивать совокупности и устанавливать между ними равенство; совершенствовать знания о геометрических фигурах и форме предметов; совершенствовать умение анализировать объекты и вычленять из представленного ряда </w:t>
      </w:r>
      <w:proofErr w:type="gramStart"/>
      <w:r>
        <w:rPr>
          <w:color w:val="000000"/>
          <w:sz w:val="28"/>
          <w:szCs w:val="28"/>
        </w:rPr>
        <w:t>лишний</w:t>
      </w:r>
      <w:proofErr w:type="gramEnd"/>
      <w:r>
        <w:rPr>
          <w:color w:val="000000"/>
          <w:sz w:val="28"/>
          <w:szCs w:val="28"/>
        </w:rPr>
        <w:t xml:space="preserve"> по характерному признаку. 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outlineLvl w:val="0"/>
        <w:rPr>
          <w:color w:val="000000"/>
          <w:sz w:val="28"/>
          <w:szCs w:val="28"/>
        </w:rPr>
      </w:pPr>
      <w:proofErr w:type="gramStart"/>
      <w:r>
        <w:rPr>
          <w:i/>
          <w:sz w:val="28"/>
          <w:szCs w:val="28"/>
          <w:lang w:bidi="ru-RU"/>
        </w:rPr>
        <w:t>Развивающие</w:t>
      </w:r>
      <w:r>
        <w:rPr>
          <w:sz w:val="28"/>
          <w:szCs w:val="28"/>
          <w:lang w:bidi="ru-RU"/>
        </w:rPr>
        <w:t xml:space="preserve">: </w:t>
      </w:r>
      <w:r>
        <w:rPr>
          <w:color w:val="000000"/>
          <w:sz w:val="28"/>
          <w:szCs w:val="28"/>
        </w:rPr>
        <w:t>развивать  мыслительные операции (логическое мышление, сообразительность, внимание), развитие речи, умение аргументировать свои высказывания, делать выводы и умозаключения;  развивать  мелкую моторику рук;  развивать смекалку, зрительную память, воображение.</w:t>
      </w:r>
      <w:proofErr w:type="gramEnd"/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воспитывать дружеские отношения между детьми, умение работать в команде, </w:t>
      </w:r>
      <w:r>
        <w:rPr>
          <w:sz w:val="28"/>
          <w:szCs w:val="28"/>
        </w:rPr>
        <w:t>самостоятельность, инициативность и ответственность.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outlineLvl w:val="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Коррекционные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развивать умение использовать зрительный контроль, активизирующий зрительное внимание детей. 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областей.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ОО «Речевое развитие»:</w:t>
      </w:r>
      <w:r>
        <w:rPr>
          <w:sz w:val="28"/>
          <w:szCs w:val="28"/>
        </w:rPr>
        <w:t xml:space="preserve"> активизировать словарный запас детей, развивать речевой слух, монологическую речь и умение вести вопросно-ответную беседу.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>ОО «Познавательное развитие»:</w:t>
      </w:r>
      <w:r>
        <w:rPr>
          <w:sz w:val="28"/>
          <w:szCs w:val="28"/>
        </w:rPr>
        <w:t xml:space="preserve"> развивать познавательный интерес, стремление к активному познанию об объектах окружающего мира, о свойствах и отношениях объектов окружающего мира (форме, цвете, размере, количестве, звучании), внимание, умение слушать друг друга.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ОО «Социально-коммуникативное развитие»:</w:t>
      </w:r>
      <w:r>
        <w:rPr>
          <w:sz w:val="28"/>
          <w:szCs w:val="28"/>
        </w:rPr>
        <w:t xml:space="preserve"> воспитывать умение активно взаимодействовать с взрослыми и сверстниками.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ОО «Художественно-эстетическое развитие»:</w:t>
      </w:r>
      <w:r>
        <w:rPr>
          <w:sz w:val="28"/>
          <w:szCs w:val="28"/>
        </w:rPr>
        <w:t xml:space="preserve"> реализация самостоятельной творческой деятельности детей (конструктивно-модельной, музыкальной, изобразительной и др.).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ОО «Физическое развитие»:</w:t>
      </w:r>
      <w:r>
        <w:rPr>
          <w:sz w:val="28"/>
          <w:szCs w:val="28"/>
        </w:rPr>
        <w:t xml:space="preserve"> развивать двигательную активность детей, мелкую моторику, </w:t>
      </w:r>
      <w:proofErr w:type="spellStart"/>
      <w:r>
        <w:rPr>
          <w:sz w:val="28"/>
          <w:szCs w:val="28"/>
        </w:rPr>
        <w:t>глазодвигательные</w:t>
      </w:r>
      <w:proofErr w:type="spellEnd"/>
      <w:r>
        <w:rPr>
          <w:sz w:val="28"/>
          <w:szCs w:val="28"/>
        </w:rPr>
        <w:t xml:space="preserve"> функции посредством использования элементов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- физкультминутки, зрительной гимнастики и подвижной игры, продолжать формировать умение следить за своей осанкой.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Предварительная работа по образовательным областям: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ОО «Познавательное развитие»: </w:t>
      </w:r>
      <w:r>
        <w:rPr>
          <w:sz w:val="28"/>
          <w:szCs w:val="28"/>
        </w:rPr>
        <w:t>интеллектуальные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игры.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   ОО «Речевое развитие»:</w:t>
      </w:r>
      <w:r>
        <w:rPr>
          <w:sz w:val="28"/>
          <w:szCs w:val="28"/>
        </w:rPr>
        <w:t xml:space="preserve"> заучивание стихов, загадок; чтение детям сказок.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ОО «Социально-коммуникативное развитие»:</w:t>
      </w:r>
      <w:r>
        <w:rPr>
          <w:sz w:val="28"/>
          <w:szCs w:val="28"/>
        </w:rPr>
        <w:t xml:space="preserve"> дидактические игры, сюжетно-ролевые игры, 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ОО «Художественно-эстетическое развитие»:</w:t>
      </w:r>
      <w:r>
        <w:rPr>
          <w:sz w:val="28"/>
          <w:szCs w:val="28"/>
        </w:rPr>
        <w:t xml:space="preserve"> раскрашивание картинок с изображением геометрических фигур.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ОО «Физическое развитие»:</w:t>
      </w:r>
      <w:r>
        <w:rPr>
          <w:sz w:val="28"/>
          <w:szCs w:val="28"/>
        </w:rPr>
        <w:t xml:space="preserve"> разучивание артикуляционной гимнастики, физкультминутки, зрительной гимнастики, подвижной игры.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</w:pPr>
      <w:proofErr w:type="gramStart"/>
      <w:r>
        <w:rPr>
          <w:rFonts w:eastAsia="Calibri"/>
          <w:b/>
          <w:sz w:val="28"/>
          <w:szCs w:val="28"/>
        </w:rPr>
        <w:t>Методические приемы:</w:t>
      </w:r>
      <w:r>
        <w:rPr>
          <w:rFonts w:eastAsia="Calibri"/>
          <w:sz w:val="28"/>
          <w:szCs w:val="28"/>
        </w:rPr>
        <w:t xml:space="preserve"> организационный момент, художественное слово, сюрпризный момент, вопросно-ответная беседа, игровые упражнения (</w:t>
      </w:r>
      <w:r>
        <w:rPr>
          <w:bCs/>
          <w:color w:val="333333"/>
          <w:sz w:val="28"/>
          <w:szCs w:val="28"/>
        </w:rPr>
        <w:t>«Найди похожий по форме предмет»</w:t>
      </w:r>
      <w:r>
        <w:rPr>
          <w:rFonts w:eastAsia="Calibri"/>
          <w:sz w:val="28"/>
          <w:szCs w:val="28"/>
        </w:rPr>
        <w:t xml:space="preserve">, </w:t>
      </w:r>
      <w:r>
        <w:rPr>
          <w:bCs/>
          <w:color w:val="333333"/>
          <w:sz w:val="28"/>
          <w:szCs w:val="28"/>
        </w:rPr>
        <w:t>«Геометрические деревья», «Геометрические дома», «Расставь геометрические фигуры на листе», «Геометрические флаги», «Геометрическая фигура»</w:t>
      </w:r>
      <w:r>
        <w:rPr>
          <w:rFonts w:eastAsia="Calibri"/>
          <w:sz w:val="28"/>
          <w:szCs w:val="28"/>
        </w:rPr>
        <w:t>), дидактическая игра («</w:t>
      </w:r>
      <w:r>
        <w:rPr>
          <w:bCs/>
          <w:color w:val="333333"/>
          <w:sz w:val="28"/>
          <w:szCs w:val="28"/>
        </w:rPr>
        <w:t>Кто лишний за столом?</w:t>
      </w:r>
      <w:r>
        <w:rPr>
          <w:rFonts w:eastAsia="Calibri"/>
          <w:sz w:val="28"/>
          <w:szCs w:val="28"/>
        </w:rPr>
        <w:t>»),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физкультминутка («Сосчитай и сделай»),</w:t>
      </w:r>
      <w:r>
        <w:rPr>
          <w:rFonts w:eastAsia="Calibri"/>
          <w:sz w:val="28"/>
          <w:szCs w:val="28"/>
        </w:rPr>
        <w:t xml:space="preserve"> зрительная гимнастика</w:t>
      </w:r>
      <w:r>
        <w:rPr>
          <w:color w:val="000000"/>
          <w:sz w:val="28"/>
          <w:szCs w:val="28"/>
        </w:rPr>
        <w:t xml:space="preserve"> (</w:t>
      </w:r>
      <w:r>
        <w:rPr>
          <w:bCs/>
          <w:color w:val="333333"/>
          <w:sz w:val="28"/>
          <w:szCs w:val="28"/>
        </w:rPr>
        <w:t>«Мы посмотрим…»)</w:t>
      </w:r>
      <w:r>
        <w:rPr>
          <w:rFonts w:eastAsia="Calibri"/>
          <w:sz w:val="28"/>
          <w:szCs w:val="28"/>
        </w:rPr>
        <w:t>, объяснение, показ, рефлексия.</w:t>
      </w:r>
      <w:proofErr w:type="gramEnd"/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Используемые формы организации познавательной деятельности детей:</w:t>
      </w:r>
      <w:r>
        <w:rPr>
          <w:sz w:val="28"/>
          <w:szCs w:val="28"/>
        </w:rPr>
        <w:t xml:space="preserve"> на занятии используется фронтальная форма организации деятельности детей. Индивидуально-дифференцированный подход осуществляется к детям, испытывающим трудности при выполнении каких-либо заданий.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оборудование.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Демонстрационный материал: к</w:t>
      </w:r>
      <w:r>
        <w:rPr>
          <w:color w:val="000000"/>
          <w:sz w:val="28"/>
          <w:szCs w:val="28"/>
        </w:rPr>
        <w:t>артинки для динамической паузы, картинки «геометрические флаги», картинки «кто лишний за столом?», картинки для гимнастики для глаз.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-1" w:firstLine="709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Раздаточный материал:</w:t>
      </w:r>
      <w:r>
        <w:rPr>
          <w:color w:val="000000"/>
          <w:sz w:val="28"/>
          <w:szCs w:val="28"/>
        </w:rPr>
        <w:t xml:space="preserve"> рабочие листы с заданиями «геометрические  деревья», «геометрические дома», набор геометрических фигур.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плоскостные</w:t>
      </w:r>
      <w:proofErr w:type="gramEnd"/>
      <w:r>
        <w:rPr>
          <w:sz w:val="28"/>
          <w:szCs w:val="28"/>
        </w:rPr>
        <w:t>, объемные, крона.</w:t>
      </w:r>
    </w:p>
    <w:p w:rsidR="00C56FD7" w:rsidRDefault="00C56FD7" w:rsidP="00C56FD7">
      <w:pPr>
        <w:pStyle w:val="msonormalbullet2gif"/>
        <w:spacing w:before="0" w:beforeAutospacing="0" w:after="0" w:afterAutospacing="0"/>
        <w:ind w:left="419" w:right="419" w:firstLine="709"/>
        <w:contextualSpacing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Ход занятия: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 w:firstLine="709"/>
        <w:contextualSpacing/>
        <w:outlineLvl w:val="2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1. Игровая ситуация «Путешествие в страну геометрических фигур».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- Сегодня мы совершим путешествие в страну геометрических фигур. Какие геометрические фигуры вы знаете? Круг, овал, треугольник, прямоугольник, квадрат — это плоскостные фигуры. Еще есть фигуры объемные — куб, шар, цилиндр.</w:t>
      </w:r>
      <w:r>
        <w:rPr>
          <w:color w:val="000000"/>
          <w:sz w:val="28"/>
          <w:szCs w:val="28"/>
        </w:rPr>
        <w:br/>
        <w:t>В геометрической стране геометрические фигуры везде-везде. </w:t>
      </w:r>
    </w:p>
    <w:p w:rsidR="00C56FD7" w:rsidRDefault="00C56FD7" w:rsidP="00C56FD7">
      <w:pPr>
        <w:pStyle w:val="msonormalbullet2gif"/>
        <w:spacing w:before="0" w:beforeAutospacing="0" w:after="0" w:afterAutospacing="0"/>
        <w:ind w:left="419" w:right="419" w:firstLine="290"/>
        <w:contextualSpacing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2. Зрительная гимнастика.</w:t>
      </w:r>
      <w:r>
        <w:rPr>
          <w:color w:val="000000"/>
          <w:sz w:val="28"/>
          <w:szCs w:val="28"/>
        </w:rPr>
        <w:t xml:space="preserve"> </w:t>
      </w:r>
    </w:p>
    <w:p w:rsidR="00C56FD7" w:rsidRDefault="00C56FD7" w:rsidP="00C56FD7">
      <w:pPr>
        <w:pStyle w:val="msonormalbullet2gif"/>
        <w:spacing w:before="0" w:beforeAutospacing="0" w:after="0" w:afterAutospacing="0"/>
        <w:ind w:left="419" w:right="419" w:firstLine="29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посмотрим вправо, влево.</w:t>
      </w:r>
    </w:p>
    <w:p w:rsidR="00C56FD7" w:rsidRDefault="00C56FD7" w:rsidP="00C56FD7">
      <w:pPr>
        <w:pStyle w:val="msonormalbullet2gif"/>
        <w:spacing w:before="0" w:beforeAutospacing="0" w:after="0" w:afterAutospacing="0"/>
        <w:ind w:left="419" w:right="419" w:firstLine="29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посмотрим вверх и вниз.</w:t>
      </w:r>
    </w:p>
    <w:p w:rsidR="00C56FD7" w:rsidRDefault="00C56FD7" w:rsidP="00C56FD7">
      <w:pPr>
        <w:pStyle w:val="msonormalbullet2gif"/>
        <w:spacing w:before="0" w:beforeAutospacing="0" w:after="0" w:afterAutospacing="0"/>
        <w:ind w:left="419" w:right="419" w:firstLine="29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посмотрим близко, близко,</w:t>
      </w:r>
    </w:p>
    <w:p w:rsidR="00C56FD7" w:rsidRDefault="00C56FD7" w:rsidP="00C56FD7">
      <w:pPr>
        <w:pStyle w:val="msonormalbullet2gif"/>
        <w:spacing w:before="0" w:beforeAutospacing="0" w:after="0" w:afterAutospacing="0"/>
        <w:ind w:left="419" w:right="419" w:firstLine="29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посмотрим далеко.</w:t>
      </w:r>
    </w:p>
    <w:p w:rsidR="00C56FD7" w:rsidRDefault="00C56FD7" w:rsidP="00C56FD7">
      <w:pPr>
        <w:pStyle w:val="msonormalbullet2gif"/>
        <w:spacing w:before="0" w:beforeAutospacing="0" w:after="0" w:afterAutospacing="0"/>
        <w:ind w:left="419" w:right="419" w:firstLine="290"/>
        <w:contextualSpacing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3. Упражнение «Найди похожий по форме предмет».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Воспитатель:- Найдите глазами предмет, похожий по форме на треугольник (круг, квадрат, овал, прямоугольник).</w:t>
      </w:r>
    </w:p>
    <w:p w:rsidR="00C56FD7" w:rsidRDefault="00C56FD7" w:rsidP="00C56FD7">
      <w:pPr>
        <w:pStyle w:val="msonormalbullet2gif"/>
        <w:tabs>
          <w:tab w:val="left" w:pos="709"/>
        </w:tabs>
        <w:spacing w:before="0" w:beforeAutospacing="0" w:after="0" w:afterAutospacing="0"/>
        <w:ind w:left="419" w:right="419" w:firstLine="290"/>
        <w:contextualSpacing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 Упражнение «Геометрические деревья»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- Перед вами деревья с кронами, похожими на геометрические фигуры. Сосчитайте, сколько всего деревьев на рисунке? (Пять деревьев).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- Покажите дерево, с кроной похожей на круг (овал, треугольник, прямоугольник, квадрат).</w:t>
      </w:r>
      <w:r>
        <w:rPr>
          <w:color w:val="000000"/>
          <w:sz w:val="28"/>
          <w:szCs w:val="28"/>
        </w:rPr>
        <w:br/>
        <w:t>- Какое по счету дерево с круглой кроной (овальной, треугольной, прямоугольной, квадратной)?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 w:firstLine="709"/>
        <w:contextualSpacing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Физкультминутка «Сосчитай и сделай»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Сколько треугольников в елочке зеленой, </w:t>
      </w:r>
      <w:r>
        <w:rPr>
          <w:color w:val="000000"/>
          <w:sz w:val="28"/>
          <w:szCs w:val="28"/>
        </w:rPr>
        <w:br/>
        <w:t>Столько ты немедленно выполни наклонов. (3)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на тарелке овальных пирожков,</w:t>
      </w:r>
      <w:r>
        <w:rPr>
          <w:color w:val="000000"/>
          <w:sz w:val="28"/>
          <w:szCs w:val="28"/>
        </w:rPr>
        <w:br/>
        <w:t>Столько же немедленно выполни прыжков. (5)</w:t>
      </w:r>
    </w:p>
    <w:p w:rsidR="00C56FD7" w:rsidRDefault="00C56FD7" w:rsidP="00C56FD7">
      <w:pPr>
        <w:pStyle w:val="msonormalbullet2gif"/>
        <w:tabs>
          <w:tab w:val="left" w:pos="0"/>
        </w:tabs>
        <w:spacing w:before="0" w:beforeAutospacing="0" w:after="0" w:afterAutospacing="0"/>
        <w:ind w:right="41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Прямоугольных сколько стаканов для гостей,</w:t>
      </w:r>
      <w:r>
        <w:rPr>
          <w:color w:val="000000"/>
          <w:sz w:val="28"/>
          <w:szCs w:val="28"/>
        </w:rPr>
        <w:br/>
        <w:t>Столько приседаний выполни скорей. (4)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</w:t>
      </w:r>
      <w:proofErr w:type="gramStart"/>
      <w:r>
        <w:rPr>
          <w:color w:val="000000"/>
          <w:sz w:val="28"/>
          <w:szCs w:val="28"/>
        </w:rPr>
        <w:t>полке</w:t>
      </w:r>
      <w:proofErr w:type="gramEnd"/>
      <w:r>
        <w:rPr>
          <w:color w:val="000000"/>
          <w:sz w:val="28"/>
          <w:szCs w:val="28"/>
        </w:rPr>
        <w:t xml:space="preserve"> сколько круглых ваз.</w:t>
      </w:r>
      <w:r>
        <w:rPr>
          <w:color w:val="000000"/>
          <w:sz w:val="28"/>
          <w:szCs w:val="28"/>
        </w:rPr>
        <w:br/>
        <w:t>В ладоши хлопни столько раз. (1)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квадратных флагов повесили для нас,</w:t>
      </w:r>
      <w:r>
        <w:rPr>
          <w:color w:val="000000"/>
          <w:sz w:val="28"/>
          <w:szCs w:val="28"/>
        </w:rPr>
        <w:br/>
        <w:t>Столько поворотов выполни сейчас. (2)</w:t>
      </w:r>
    </w:p>
    <w:p w:rsidR="00C56FD7" w:rsidRDefault="00C56FD7" w:rsidP="00C56FD7">
      <w:pPr>
        <w:pStyle w:val="msonormalbullet2gif"/>
        <w:spacing w:before="0" w:beforeAutospacing="0" w:after="0" w:afterAutospacing="0"/>
        <w:ind w:left="419" w:right="419" w:firstLine="290"/>
        <w:contextualSpacing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6. Упражнение «Геометрические дома»</w:t>
      </w:r>
    </w:p>
    <w:p w:rsidR="00C56FD7" w:rsidRDefault="00C56FD7" w:rsidP="00C56FD7">
      <w:pPr>
        <w:pStyle w:val="msonormalbullet2gif"/>
        <w:tabs>
          <w:tab w:val="left" w:pos="284"/>
        </w:tabs>
        <w:spacing w:before="0" w:beforeAutospacing="0" w:after="0" w:afterAutospacing="0"/>
        <w:ind w:right="41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Воспитатель: - Рассмотрите дома геометрической страны. Как вы думаете, в каком доме живет какая геометрическая фигура?</w:t>
      </w:r>
      <w:r>
        <w:rPr>
          <w:color w:val="000000"/>
          <w:sz w:val="28"/>
          <w:szCs w:val="28"/>
        </w:rPr>
        <w:br/>
        <w:t>- Чей дом самый высокий (низкий)?</w:t>
      </w:r>
      <w:r>
        <w:rPr>
          <w:color w:val="000000"/>
          <w:sz w:val="28"/>
          <w:szCs w:val="28"/>
        </w:rPr>
        <w:br/>
        <w:t>- Чей дом самый широкий (узкий)?</w:t>
      </w:r>
      <w:r>
        <w:rPr>
          <w:color w:val="000000"/>
          <w:sz w:val="28"/>
          <w:szCs w:val="28"/>
        </w:rPr>
        <w:br/>
        <w:t>- К чьему дому ведет самая длинная (короткая) дорожка?</w:t>
      </w:r>
      <w:r>
        <w:rPr>
          <w:color w:val="000000"/>
          <w:sz w:val="28"/>
          <w:szCs w:val="28"/>
        </w:rPr>
        <w:br/>
        <w:t>- Покажите на карточке число, обозначающее количество этажей в квадратном доме (прямоугольном, треугольном).</w:t>
      </w:r>
    </w:p>
    <w:p w:rsidR="00C56FD7" w:rsidRDefault="00C56FD7" w:rsidP="00C56FD7">
      <w:pPr>
        <w:pStyle w:val="msonormalbullet2gif"/>
        <w:spacing w:before="0" w:beforeAutospacing="0" w:after="0" w:afterAutospacing="0"/>
        <w:ind w:left="419" w:right="419" w:firstLine="7"/>
        <w:contextualSpacing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7. Упражнение «Расставь геометрические фигуры на листе».</w:t>
      </w:r>
    </w:p>
    <w:p w:rsidR="00C56FD7" w:rsidRDefault="00C56FD7" w:rsidP="00C56FD7">
      <w:pPr>
        <w:pStyle w:val="msonormalbullet2gif"/>
        <w:spacing w:before="0" w:beforeAutospacing="0" w:after="0" w:afterAutospacing="0"/>
        <w:ind w:left="419" w:right="419" w:hanging="41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Воспитатель:- А сейчас переверните листы бумаги на обратную чистую сторону и приготовьте для работы картонные геометрические фигуры.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Поставь квадрат в правый верхний угол.</w:t>
      </w:r>
      <w:r>
        <w:rPr>
          <w:color w:val="000000"/>
          <w:sz w:val="28"/>
          <w:szCs w:val="28"/>
        </w:rPr>
        <w:br/>
        <w:t>- Поставь круг в середину листа.</w:t>
      </w:r>
      <w:r>
        <w:rPr>
          <w:color w:val="000000"/>
          <w:sz w:val="28"/>
          <w:szCs w:val="28"/>
        </w:rPr>
        <w:br/>
        <w:t>- Поставьте треугольник в левый нижний угол.</w:t>
      </w:r>
      <w:r>
        <w:rPr>
          <w:color w:val="000000"/>
          <w:sz w:val="28"/>
          <w:szCs w:val="28"/>
        </w:rPr>
        <w:br/>
        <w:t>- Поставьте овал в левый верхний угол.</w:t>
      </w:r>
      <w:r>
        <w:rPr>
          <w:color w:val="000000"/>
          <w:sz w:val="28"/>
          <w:szCs w:val="28"/>
        </w:rPr>
        <w:br/>
        <w:t>- Поставьте треугольник в правый нижний угол.</w:t>
      </w:r>
    </w:p>
    <w:p w:rsidR="00C56FD7" w:rsidRDefault="00C56FD7" w:rsidP="00C56FD7">
      <w:pPr>
        <w:pStyle w:val="msonormalbullet2gif"/>
        <w:tabs>
          <w:tab w:val="left" w:pos="426"/>
        </w:tabs>
        <w:spacing w:before="0" w:beforeAutospacing="0" w:after="0" w:afterAutospacing="0"/>
        <w:ind w:left="419" w:right="419" w:firstLine="7"/>
        <w:contextualSpacing/>
        <w:outlineLvl w:val="2"/>
        <w:rPr>
          <w:b/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7.  Упражнение «Геометрические флаги». 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- Каких квадратных флагов больше, синих или красных? (Их поровну). 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Количество флагов не зависит от их цвета.</w:t>
      </w:r>
      <w:r>
        <w:rPr>
          <w:color w:val="000000"/>
          <w:sz w:val="28"/>
          <w:szCs w:val="28"/>
        </w:rPr>
        <w:br/>
        <w:t xml:space="preserve">- Каких прямоугольных флагов больше, маленьких или больших? (Их поровну). 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Количество не зависит от величины.</w:t>
      </w:r>
      <w:r>
        <w:rPr>
          <w:color w:val="000000"/>
          <w:sz w:val="28"/>
          <w:szCs w:val="28"/>
        </w:rPr>
        <w:br/>
        <w:t xml:space="preserve">- Каких треугольных флагов больше, тех, что выстроили в круг, или тех, что выстроили в ряд? (Их одинаковое количество.) 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Количество не зависит от расположения.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8. </w:t>
      </w:r>
      <w:r>
        <w:rPr>
          <w:b/>
          <w:bCs/>
          <w:color w:val="333333"/>
          <w:sz w:val="28"/>
          <w:szCs w:val="28"/>
        </w:rPr>
        <w:t>Дидактическая игра «Кто лишний за столом?»</w:t>
      </w:r>
    </w:p>
    <w:p w:rsidR="00C56FD7" w:rsidRDefault="00C56FD7" w:rsidP="00C56FD7">
      <w:pPr>
        <w:pStyle w:val="msonormalbullet2gif"/>
        <w:spacing w:before="0" w:beforeAutospacing="0" w:after="0" w:afterAutospacing="0" w:line="240" w:lineRule="atLeast"/>
        <w:ind w:right="4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какая геометрическая фигура лишняя за округлым столом? Как вы думаете, какая фигура лишняя за многоугольным столом?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20"/>
        <w:contextualSpacing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9. Упражнение  «Геометрическая картинка»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Воспитатель: - Составьте из геометрических фигур картинку. Эта картинка напомнит вам о путешествии в страну геометрических фигур.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10. </w:t>
      </w:r>
      <w:r>
        <w:rPr>
          <w:b/>
          <w:color w:val="000000"/>
          <w:sz w:val="28"/>
          <w:szCs w:val="28"/>
        </w:rPr>
        <w:t>Рефлексия.</w:t>
      </w:r>
      <w:r>
        <w:rPr>
          <w:color w:val="000000"/>
          <w:sz w:val="28"/>
          <w:szCs w:val="28"/>
        </w:rPr>
        <w:t xml:space="preserve"> </w:t>
      </w:r>
    </w:p>
    <w:p w:rsidR="00C56FD7" w:rsidRDefault="00C56FD7" w:rsidP="00C56FD7">
      <w:pPr>
        <w:pStyle w:val="msonormalbullet2gif"/>
        <w:spacing w:after="0" w:afterAutospacing="0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- </w:t>
      </w:r>
      <w:r>
        <w:rPr>
          <w:color w:val="000000" w:themeColor="text1"/>
          <w:sz w:val="28"/>
          <w:szCs w:val="28"/>
        </w:rPr>
        <w:t>Что мы делали? Что вам понравилось?</w:t>
      </w:r>
    </w:p>
    <w:p w:rsidR="00C56FD7" w:rsidRDefault="00C56FD7" w:rsidP="00C56FD7">
      <w:pPr>
        <w:pStyle w:val="msonormalbullet2gif"/>
        <w:spacing w:before="0" w:beforeAutospacing="0" w:after="0" w:afterAutospacing="0"/>
        <w:ind w:right="419"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Воспитатель: - Вы молодцы.  За вашу работу  дарим раскраски.  (Картинки с изображением, составленным из геометрических фигур с заданным цветом для раскрашивания каждой фигуры).</w:t>
      </w:r>
    </w:p>
    <w:p w:rsidR="00C56FD7" w:rsidRDefault="00C56FD7" w:rsidP="00C56FD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85772C" w:rsidRDefault="0085772C"/>
    <w:sectPr w:rsidR="0085772C" w:rsidSect="0085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FD7"/>
    <w:rsid w:val="0085772C"/>
    <w:rsid w:val="00C5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5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2</cp:revision>
  <dcterms:created xsi:type="dcterms:W3CDTF">2023-05-10T17:28:00Z</dcterms:created>
  <dcterms:modified xsi:type="dcterms:W3CDTF">2023-05-10T17:30:00Z</dcterms:modified>
</cp:coreProperties>
</file>