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D" w:rsidRPr="001D6E8D" w:rsidRDefault="001D6E8D" w:rsidP="00195D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1D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класс История искусства: </w:t>
      </w:r>
      <w:proofErr w:type="gramStart"/>
      <w:r w:rsidRPr="001D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главу из энциклопедии (Энциклопедия для детей.</w:t>
      </w:r>
      <w:proofErr w:type="gramEnd"/>
      <w:r w:rsidRPr="001D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7. Искусство. Часть 2. </w:t>
      </w:r>
      <w:proofErr w:type="gramStart"/>
      <w:r w:rsidRPr="001D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Архитектура, изобразительное и декоративно-прикладное искусство XVII—XX веков.).</w:t>
      </w:r>
      <w:proofErr w:type="gramEnd"/>
      <w:r w:rsidRPr="001D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«АРХИТЕКТУРА И СКУЛЬПТУРА БАРОККО» Выделенный текст переписать в тетрадь.</w:t>
      </w:r>
    </w:p>
    <w:bookmarkEnd w:id="0"/>
    <w:p w:rsidR="001D6E8D" w:rsidRDefault="001D6E8D" w:rsidP="00195DBA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DBA">
        <w:rPr>
          <w:rFonts w:ascii="Times New Roman" w:hAnsi="Times New Roman" w:cs="Times New Roman"/>
          <w:b/>
          <w:sz w:val="28"/>
          <w:szCs w:val="28"/>
          <w:highlight w:val="yellow"/>
        </w:rPr>
        <w:t>АРХИТЕКТУРА И СКУЛЬПТУРА БАРОККО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  <w:highlight w:val="yellow"/>
        </w:rPr>
        <w:t>Наиболее характерные черты италь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янской архитектуры </w:t>
      </w:r>
      <w:r w:rsidRPr="00195DB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t xml:space="preserve"> в. вопло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тились в памятниках Рима. Именно здесь ярче всего проявилась главная особенность барокко — стремление к созданию ансамбля. Этот стиль соединил постройки разных эпох в архитектурное целое. В римской архитектуре барокко появились но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вые типы храма, городской площа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ди и дворцового ансамбля.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Первым образцом стиля барокко можно считать церковь Иль-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Джезу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>, возведённую к 1575 г. архитектора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ми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Бароцци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Виньола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(1507—1573) и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Пор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та (около 1537—1602) для мона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шеского ордена иезуитов. Автор основной части проекта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Виньола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обратился к форме купольной бази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лики. Центральный неф церкви здесь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короче и шире, чем в предшеству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ющих постройках подобного типа, а вместо боковых нефов с двух сторон располагаются капеллы (ча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совни).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  <w:highlight w:val="yellow"/>
        </w:rPr>
        <w:t>Очень торжественно выглядит интерьер храма, оформленный мощ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ными колоннами и пилястрами, многочисленными скульптурными украшениями.</w:t>
      </w:r>
      <w:r w:rsidRPr="00195DBA">
        <w:rPr>
          <w:rFonts w:ascii="Times New Roman" w:hAnsi="Times New Roman" w:cs="Times New Roman"/>
          <w:sz w:val="28"/>
          <w:szCs w:val="28"/>
        </w:rPr>
        <w:t xml:space="preserve"> Обилие деталей при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тягивает к себе внимание вошедше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го в церковь, как бы намеренно за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трудняя движение к области купола, где его ждёт пространственный про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рыв вверх. Всё это напоминает ду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ховный путь человека к общению с Богом — через преодоление стра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стей и пороков.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Интересна композиция фасада Иль-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Джезу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, выполненного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Порта. 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t>Мастер разделил ог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ромную плоскость стены на два го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ризонтальных яруса, оформив каж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дый из них ордером. Более узкий верхний ярус обрамлён по краям спиралевидными деталями — во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лютами </w:t>
      </w:r>
      <w:r w:rsidRPr="00195DB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(итал. </w:t>
      </w:r>
      <w:proofErr w:type="spellStart"/>
      <w:r w:rsidRPr="00195DB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voluta</w:t>
      </w:r>
      <w:proofErr w:type="spellEnd"/>
      <w:r w:rsidRPr="00195DBA">
        <w:rPr>
          <w:rFonts w:ascii="Times New Roman" w:hAnsi="Times New Roman" w:cs="Times New Roman"/>
          <w:sz w:val="28"/>
          <w:szCs w:val="28"/>
          <w:highlight w:val="yellow"/>
        </w:rPr>
        <w:t xml:space="preserve"> — «завиток») и словно перетекает вниз. Это прида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ёт фасаду сложный и выразитель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ный облик. Впоследствии такое оформление стало типичным для многих соборов и церквей в стиле барокко (позднее появился даже термин «иезуитский стиль», относя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щийся к этим постройкам).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*Базилика (от грет</w:t>
      </w:r>
      <w:proofErr w:type="gramStart"/>
      <w:r w:rsidRPr="00195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DB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95D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95DBA">
        <w:rPr>
          <w:rFonts w:ascii="Times New Roman" w:hAnsi="Times New Roman" w:cs="Times New Roman"/>
          <w:sz w:val="28"/>
          <w:szCs w:val="28"/>
        </w:rPr>
        <w:t>азилике» — «царский дом») — прямоугольное в плане здание, разделённое внутри столбами или колон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нами на продольные части — нефы.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 xml:space="preserve">**Пилястр, или пилястра (от </w:t>
      </w:r>
      <w:r w:rsidRPr="00195DBA">
        <w:rPr>
          <w:rFonts w:ascii="Times New Roman" w:hAnsi="Times New Roman" w:cs="Times New Roman"/>
          <w:i/>
          <w:sz w:val="28"/>
          <w:szCs w:val="28"/>
        </w:rPr>
        <w:t xml:space="preserve">лат. </w:t>
      </w:r>
      <w:proofErr w:type="spellStart"/>
      <w:r w:rsidRPr="00195DBA">
        <w:rPr>
          <w:rFonts w:ascii="Times New Roman" w:hAnsi="Times New Roman" w:cs="Times New Roman"/>
          <w:sz w:val="28"/>
          <w:szCs w:val="28"/>
          <w:lang w:val="en-US"/>
        </w:rPr>
        <w:t>pila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— «столб»), — плоский вертикальный вы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ступ стены в виде четырёх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гранного столба, имеющий те же детали, что и колонна: основание (базу), ствол и венчающую часть (капитель).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5DBA">
        <w:rPr>
          <w:rFonts w:ascii="Times New Roman" w:hAnsi="Times New Roman" w:cs="Times New Roman"/>
          <w:sz w:val="28"/>
          <w:szCs w:val="28"/>
        </w:rPr>
        <w:lastRenderedPageBreak/>
        <w:t xml:space="preserve">***Ордер (от </w:t>
      </w:r>
      <w:r w:rsidRPr="00195DBA">
        <w:rPr>
          <w:rFonts w:ascii="Times New Roman" w:hAnsi="Times New Roman" w:cs="Times New Roman"/>
          <w:i/>
          <w:sz w:val="28"/>
          <w:szCs w:val="28"/>
        </w:rPr>
        <w:t>лат</w:t>
      </w:r>
      <w:r w:rsidRPr="00195D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DBA">
        <w:rPr>
          <w:rFonts w:ascii="Times New Roman" w:hAnsi="Times New Roman" w:cs="Times New Roman"/>
          <w:sz w:val="28"/>
          <w:szCs w:val="28"/>
          <w:lang w:val="en-US"/>
        </w:rPr>
        <w:t>ordo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— «ряд», «порядок») — сочета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ние вертикальных несущих опор (колонн, столбов) и горизонтальных несомых частей (антаблемента) архи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тектурной конструкции, их строение и художествен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ное оформление</w:t>
      </w:r>
      <w:proofErr w:type="gramEnd"/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  <w:highlight w:val="yellow"/>
        </w:rPr>
        <w:t>Огромный вклад в создание цер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ковной архитектуры барокко внес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ли три мастера: Карло </w:t>
      </w:r>
      <w:proofErr w:type="spellStart"/>
      <w:r w:rsidRPr="00195DBA">
        <w:rPr>
          <w:rFonts w:ascii="Times New Roman" w:hAnsi="Times New Roman" w:cs="Times New Roman"/>
          <w:sz w:val="28"/>
          <w:szCs w:val="28"/>
          <w:highlight w:val="yellow"/>
        </w:rPr>
        <w:t>Мадерна</w:t>
      </w:r>
      <w:proofErr w:type="spellEnd"/>
      <w:r w:rsidRPr="00195DBA">
        <w:rPr>
          <w:rFonts w:ascii="Times New Roman" w:hAnsi="Times New Roman" w:cs="Times New Roman"/>
          <w:sz w:val="28"/>
          <w:szCs w:val="28"/>
          <w:highlight w:val="yellow"/>
        </w:rPr>
        <w:t xml:space="preserve">, Франческо </w:t>
      </w:r>
      <w:proofErr w:type="spellStart"/>
      <w:r w:rsidRPr="00195DBA">
        <w:rPr>
          <w:rFonts w:ascii="Times New Roman" w:hAnsi="Times New Roman" w:cs="Times New Roman"/>
          <w:sz w:val="28"/>
          <w:szCs w:val="28"/>
          <w:highlight w:val="yellow"/>
        </w:rPr>
        <w:t>Борромини</w:t>
      </w:r>
      <w:proofErr w:type="spellEnd"/>
      <w:r w:rsidRPr="00195DBA">
        <w:rPr>
          <w:rFonts w:ascii="Times New Roman" w:hAnsi="Times New Roman" w:cs="Times New Roman"/>
          <w:sz w:val="28"/>
          <w:szCs w:val="28"/>
          <w:highlight w:val="yellow"/>
        </w:rPr>
        <w:t xml:space="preserve"> и Лоренцо Бернини.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  <w:highlight w:val="yellow"/>
        </w:rPr>
        <w:t xml:space="preserve">Главным делом жизни Карло </w:t>
      </w:r>
      <w:proofErr w:type="spellStart"/>
      <w:r w:rsidRPr="00195DBA">
        <w:rPr>
          <w:rFonts w:ascii="Times New Roman" w:hAnsi="Times New Roman" w:cs="Times New Roman"/>
          <w:sz w:val="28"/>
          <w:szCs w:val="28"/>
          <w:highlight w:val="yellow"/>
        </w:rPr>
        <w:t>Мадерны</w:t>
      </w:r>
      <w:proofErr w:type="spellEnd"/>
      <w:r w:rsidRPr="00195DBA">
        <w:rPr>
          <w:rFonts w:ascii="Times New Roman" w:hAnsi="Times New Roman" w:cs="Times New Roman"/>
          <w:sz w:val="28"/>
          <w:szCs w:val="28"/>
          <w:highlight w:val="yellow"/>
        </w:rPr>
        <w:t xml:space="preserve"> (1556—1629) была пе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рестройка собора Святого Петра</w:t>
      </w:r>
      <w:r w:rsidRPr="00195DBA">
        <w:rPr>
          <w:rFonts w:ascii="Times New Roman" w:hAnsi="Times New Roman" w:cs="Times New Roman"/>
          <w:sz w:val="28"/>
          <w:szCs w:val="28"/>
        </w:rPr>
        <w:t xml:space="preserve"> (1607—1617 гг.). К основному зда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нию, возведённому в эпоху Возрож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дения Микеланджело, он прибавил с западной стороны большой при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твор, превратив весь собор </w:t>
      </w:r>
      <w:proofErr w:type="gramStart"/>
      <w:r w:rsidRPr="00195DB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95DBA">
        <w:rPr>
          <w:rFonts w:ascii="Times New Roman" w:hAnsi="Times New Roman" w:cs="Times New Roman"/>
          <w:sz w:val="28"/>
          <w:szCs w:val="28"/>
        </w:rPr>
        <w:t xml:space="preserve"> цен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трического в вытянутый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базиликальный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. Помещение храма обрело стремительное движение к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подкупольному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пространству, где нахо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дится могила Святого Петра.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 xml:space="preserve">Франческо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Борромини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(1599— 1667), ученик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Мадерны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>, построил в своей жизни не очень много. В Ри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ме он возвёл церкви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Сант-Аньезе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на площади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Навона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(1653—1661 гг.),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Сант-Иво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во дворе Римского универ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ситета (1642—1660 гг.</w:t>
      </w:r>
      <w:proofErr w:type="gramStart"/>
      <w:r w:rsidRPr="00195D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95DBA">
        <w:rPr>
          <w:rFonts w:ascii="Times New Roman" w:hAnsi="Times New Roman" w:cs="Times New Roman"/>
          <w:sz w:val="28"/>
          <w:szCs w:val="28"/>
        </w:rPr>
        <w:t xml:space="preserve"> и Сан-Кар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ло алле Куатро Фонтане (1634— 1667 гг.).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Для церкви Сан-Карло был отве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дён маленький и очень неудобный участок на перекрёстке двух улиц. Возможно, поэтому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Борромини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сделал храм очень небольшим, что необычно для построек барокко. По углам расположены четыре скульптурные группы с фонтанами, отсюда и название церкви. Оваль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ное в плане здание перекрыто купо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лом. Фасад по традиции делится на два яруса, оформленных ордером. </w:t>
      </w:r>
      <w:proofErr w:type="gramStart"/>
      <w:r w:rsidRPr="00195DBA">
        <w:rPr>
          <w:rFonts w:ascii="Times New Roman" w:hAnsi="Times New Roman" w:cs="Times New Roman"/>
          <w:sz w:val="28"/>
          <w:szCs w:val="28"/>
        </w:rPr>
        <w:t>Стена верхнего яруса то прогибает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ся, то слегка выступает вперёд, и её (Движению вторит изогнутая линия перекрытия.</w:t>
      </w:r>
      <w:proofErr w:type="gramEnd"/>
      <w:r w:rsidRPr="00195DBA">
        <w:rPr>
          <w:rFonts w:ascii="Times New Roman" w:hAnsi="Times New Roman" w:cs="Times New Roman"/>
          <w:sz w:val="28"/>
          <w:szCs w:val="28"/>
        </w:rPr>
        <w:t xml:space="preserve"> Кажется, что плотная, тяжёлая масса камня постоянно ме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няется прямо на глазах — это лю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бимый мастерами барокко мотив преображения материи. В интерь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ере храма чистый белый цвет делает все детали светоносными и лег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кими. Здесь всё располагает к со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кровенному общению человека с Богом.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 xml:space="preserve">В </w:t>
      </w:r>
      <w:r w:rsidRPr="00195DB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95DBA">
        <w:rPr>
          <w:rFonts w:ascii="Times New Roman" w:hAnsi="Times New Roman" w:cs="Times New Roman"/>
          <w:sz w:val="28"/>
          <w:szCs w:val="28"/>
        </w:rPr>
        <w:t xml:space="preserve"> столетии в Италии возво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дилось много дворцовых ансамб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лей. Мастера барокко стремились соединить в них черты городских и загородных построек. Яркий обра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зец такого подхода — палаццо (дво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рец) 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Барберини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 (1625—1663  гг.).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DE116C" wp14:editId="724F2B48">
            <wp:extent cx="4181475" cy="3638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Джакомо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Бароции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 да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Виньола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Джакомо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делла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 Порта.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Церковь Иль-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Джезу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1575 г.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35899" wp14:editId="189ABADA">
            <wp:extent cx="3667125" cy="22002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Карло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Мадерна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Собор Святого Петра. Фасад. 1607—1617 гг.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2BCBF6" wp14:editId="313C6FB0">
            <wp:extent cx="2295525" cy="3505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Франческо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Борромини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Церковь Сан-Карло алле Куатро Фонтане. 1634—1667 гг.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666FD" wp14:editId="72D9F663">
            <wp:extent cx="2286000" cy="3495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Франческо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Борромини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Церковь Сан-Карло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алле Куатро Фонтане.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Интерьер.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1634—1667 гг.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lastRenderedPageBreak/>
        <w:t xml:space="preserve">Его строительство начал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Мадерна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и завершили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Борромини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и Бернини. Со стороны входа здесь впервые по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явился парадный двор, форму кото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рого определил фасад с сильно вы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ступающими боковыми крыльями. Двор объединял здание с городским ансамблем. С противоположной сто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роны раскинулся парк. Таким обра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зом, дворец связан с городом и в то же время образует в нём некий осо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бый мир, сочетающий в себе архи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тектуру и живую природу.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а6"/>
      <w:bookmarkEnd w:id="1"/>
      <w:r w:rsidRPr="00195DBA">
        <w:rPr>
          <w:rFonts w:ascii="Times New Roman" w:hAnsi="Times New Roman" w:cs="Times New Roman"/>
          <w:b/>
          <w:sz w:val="28"/>
          <w:szCs w:val="28"/>
          <w:highlight w:val="yellow"/>
        </w:rPr>
        <w:t>ЛОРЕНЦО БЕРНИНИ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DBA">
        <w:rPr>
          <w:rFonts w:ascii="Times New Roman" w:hAnsi="Times New Roman" w:cs="Times New Roman"/>
          <w:b/>
          <w:sz w:val="28"/>
          <w:szCs w:val="28"/>
        </w:rPr>
        <w:t>(1598—1680)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Трудно найти мастера, обладавше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го столь мощным дарованием, как Лоренцо Бернини. Подобно вели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ким творцам эпохи Возрождения, он в равной степени проявил себя и в скульптуре, и в архитектуре.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Бернини родился в Неаполе в се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мье художника и скульптора. В двад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цать пять лет он был уже знаменит и с этого времени работал главным образом в Риме.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  <w:highlight w:val="yellow"/>
        </w:rPr>
        <w:t>Первой зрелой скульптурной ра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ботой Бернини стал «Давид» (1623 г.).</w:t>
      </w:r>
      <w:r w:rsidRPr="00195DBA">
        <w:rPr>
          <w:rFonts w:ascii="Times New Roman" w:hAnsi="Times New Roman" w:cs="Times New Roman"/>
          <w:sz w:val="28"/>
          <w:szCs w:val="28"/>
        </w:rPr>
        <w:t xml:space="preserve"> Согласно Библии, юноша-пастух Да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вид (будущий царь Иудеи) победил в поединке великана Голиафа, силь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нейшего воина армии филистим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лян — народа, воевавшего с иудеями. В эпоху Возрождения Микеланджело и Донателло создали скульптур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ные образы этого библейского ге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роя, которые считались идеальными. В отличие от своих предшественни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ков Бернини показал сам поединок Давида с Голиафом, а не подготовку к нему и не его финал. Давид резко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6898D" wp14:editId="20C7BAD2">
            <wp:extent cx="2295525" cy="1724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Карло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Мадерна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, Франческо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Борромини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, Лоренцо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Бернини. Палаццо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Барберини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. 1625—1663 гг. 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разворачивается, чтобы метнуть ка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мень из пращи в голову противника. Ноги широко расставлены, лицо от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ражает мрачный азарт битвы: брови сдвинуты, нервно закушена нижняя губа, на лбу пролегли глубокие склад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ки. 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t>Бернини превратил своего Дави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да в некий символ Божественного правосудия.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  <w:highlight w:val="yellow"/>
        </w:rPr>
        <w:t>В произведениях Лоренцо Бернини много черт, неизвестных эпо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хе Возрождения. Скульптор показы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вал не состояние героев, а действие, из 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которого выхвачено краткое мгновение.</w:t>
      </w:r>
      <w:r w:rsidRPr="00195DBA">
        <w:rPr>
          <w:rFonts w:ascii="Times New Roman" w:hAnsi="Times New Roman" w:cs="Times New Roman"/>
          <w:sz w:val="28"/>
          <w:szCs w:val="28"/>
        </w:rPr>
        <w:t xml:space="preserve"> Силуэты фигур усложни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лись. В </w:t>
      </w:r>
      <w:r w:rsidRPr="00195DB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95DBA">
        <w:rPr>
          <w:rFonts w:ascii="Times New Roman" w:hAnsi="Times New Roman" w:cs="Times New Roman"/>
          <w:sz w:val="28"/>
          <w:szCs w:val="28"/>
        </w:rPr>
        <w:t xml:space="preserve"> столетии Микеланджело стремился сохранить природную фактуру мрамора, порой оставлял большие участки необработанными. Бернини шлифовал камень, застав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ляя его играть множеством бликов. Он передавал тончайшие нюансы: фактуру ткани, блеск глаз, чувст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венное обаяние человеческого тела.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  <w:highlight w:val="yellow"/>
        </w:rPr>
        <w:t>Главная тема в творчестве Бернини — размышления о жизни и чувствах человека, вот почему его так сильно привлекал жанр скульптур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ного портрета.</w:t>
      </w:r>
      <w:r w:rsidRPr="00195DBA">
        <w:rPr>
          <w:rFonts w:ascii="Times New Roman" w:hAnsi="Times New Roman" w:cs="Times New Roman"/>
          <w:sz w:val="28"/>
          <w:szCs w:val="28"/>
        </w:rPr>
        <w:t xml:space="preserve"> Прежде чем начать работать, мастер долго наблюдал за моделью и делал большое число за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рисовок. Следя за поведением геро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ев в различных ситуациях, он пытал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ся поймать момент, когда сущность их характеров и внутренний мир открывались наиболее ярко.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DBA">
        <w:rPr>
          <w:rFonts w:ascii="Times New Roman" w:hAnsi="Times New Roman" w:cs="Times New Roman"/>
          <w:sz w:val="28"/>
          <w:szCs w:val="28"/>
        </w:rPr>
        <w:t>«остановленное мгновение» он запе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чатлевал в камне.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DBA">
        <w:rPr>
          <w:rFonts w:ascii="Times New Roman" w:hAnsi="Times New Roman" w:cs="Times New Roman"/>
          <w:sz w:val="28"/>
          <w:szCs w:val="28"/>
        </w:rPr>
        <w:t>Невозможно забыть пытливое и властное выражение лица, живо пе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реданное в 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t xml:space="preserve">портрете кардинала </w:t>
      </w:r>
      <w:proofErr w:type="spellStart"/>
      <w:r w:rsidRPr="00195DBA">
        <w:rPr>
          <w:rFonts w:ascii="Times New Roman" w:hAnsi="Times New Roman" w:cs="Times New Roman"/>
          <w:sz w:val="28"/>
          <w:szCs w:val="28"/>
          <w:highlight w:val="yellow"/>
        </w:rPr>
        <w:t>Шипионе</w:t>
      </w:r>
      <w:proofErr w:type="spellEnd"/>
      <w:r w:rsidRPr="00195DB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95DBA">
        <w:rPr>
          <w:rFonts w:ascii="Times New Roman" w:hAnsi="Times New Roman" w:cs="Times New Roman"/>
          <w:sz w:val="28"/>
          <w:szCs w:val="28"/>
          <w:highlight w:val="yellow"/>
        </w:rPr>
        <w:t>Боргезе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, выполненном около 1б32 г. Полон глубокого обаяния 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t>об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раз</w:t>
      </w:r>
      <w:r w:rsidRPr="00195DBA">
        <w:rPr>
          <w:rFonts w:ascii="Times New Roman" w:hAnsi="Times New Roman" w:cs="Times New Roman"/>
          <w:sz w:val="28"/>
          <w:szCs w:val="28"/>
        </w:rPr>
        <w:t xml:space="preserve"> возлюбленной скульптора </w:t>
      </w:r>
      <w:proofErr w:type="spellStart"/>
      <w:r w:rsidRPr="00195DBA">
        <w:rPr>
          <w:rFonts w:ascii="Times New Roman" w:hAnsi="Times New Roman" w:cs="Times New Roman"/>
          <w:sz w:val="28"/>
          <w:szCs w:val="28"/>
          <w:highlight w:val="yellow"/>
        </w:rPr>
        <w:t>Кон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станции</w:t>
      </w:r>
      <w:proofErr w:type="spellEnd"/>
      <w:r w:rsidRPr="00195DB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95DBA">
        <w:rPr>
          <w:rFonts w:ascii="Times New Roman" w:hAnsi="Times New Roman" w:cs="Times New Roman"/>
          <w:sz w:val="28"/>
          <w:szCs w:val="28"/>
          <w:highlight w:val="yellow"/>
        </w:rPr>
        <w:t>Буонарелли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(около 1635 г.). Бернини изобразил её очень ин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тимно, с растрепавшимися волосами, без украшений. Но именно это поз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воляет почувствовать силу темпера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мента, энергию и душевную откры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тость модели. Скульптор стремился представить своих героев в минуты глубокого эмоционального подъёма,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DBA">
        <w:rPr>
          <w:rFonts w:ascii="Times New Roman" w:hAnsi="Times New Roman" w:cs="Times New Roman"/>
          <w:sz w:val="28"/>
          <w:szCs w:val="28"/>
        </w:rPr>
        <w:t>который он виртуозно передавал через жесты, неожиданные ракурсы, выражение лица, гибкую и подвиж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ную мимику.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  <w:highlight w:val="yellow"/>
        </w:rPr>
        <w:t>Уже зрелым мастером Бернини создал одну из лучших своих компо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зиций — «Экстаз Святой Терезы»</w:t>
      </w:r>
      <w:r w:rsidRPr="00195DBA">
        <w:rPr>
          <w:rFonts w:ascii="Times New Roman" w:hAnsi="Times New Roman" w:cs="Times New Roman"/>
          <w:sz w:val="28"/>
          <w:szCs w:val="28"/>
        </w:rPr>
        <w:t xml:space="preserve"> (1645—1652 гг.) для алтаря капеллы семейства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Корнаро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в римском храме Санта-Мария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Витториа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. Святая Тереза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Авильская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жила в Испании в </w:t>
      </w:r>
      <w:r w:rsidRPr="00195DB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95DBA">
        <w:rPr>
          <w:rFonts w:ascii="Times New Roman" w:hAnsi="Times New Roman" w:cs="Times New Roman"/>
          <w:sz w:val="28"/>
          <w:szCs w:val="28"/>
        </w:rPr>
        <w:t xml:space="preserve"> в., занималась богословием, реформировала монашеский орден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кармелиток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>. Бернини изобразил ми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стическое видение, описанное в её духовном сочинении: «Я видела анге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ла</w:t>
      </w:r>
      <w:r>
        <w:rPr>
          <w:rFonts w:ascii="Times New Roman" w:hAnsi="Times New Roman" w:cs="Times New Roman"/>
          <w:sz w:val="28"/>
          <w:szCs w:val="28"/>
        </w:rPr>
        <w:t xml:space="preserve"> в телесном обличье по левую ру</w:t>
      </w:r>
      <w:r w:rsidRPr="00195DBA">
        <w:rPr>
          <w:rFonts w:ascii="Times New Roman" w:hAnsi="Times New Roman" w:cs="Times New Roman"/>
          <w:sz w:val="28"/>
          <w:szCs w:val="28"/>
        </w:rPr>
        <w:t>ку от меня. Он был мал ростом и очень красив. Я видела в его руках длинную золотую стрелу, на острие которой словно бы горел огонь. И за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тем показалось мне, что этой стрелой он несколько раз пронзил моё серд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це и проник до самых моих внутрен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ностей, а когда он извлёк стрелу, по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казалось мне, что он взял с нею моё сердце, и он оставил меня воспламе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нённой великой любовью к Богу». 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t>Бе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ломраморную группу — Святую Тере</w:t>
      </w:r>
      <w:r w:rsidRPr="00195DBA">
        <w:rPr>
          <w:rFonts w:ascii="Times New Roman" w:hAnsi="Times New Roman" w:cs="Times New Roman"/>
          <w:sz w:val="28"/>
          <w:szCs w:val="28"/>
          <w:highlight w:val="yellow"/>
        </w:rPr>
        <w:softHyphen/>
        <w:t>зу и ангела — мастер поместил среди колоннады из цветного мрамора, а фоном стали позолоченные лучи, символизирующие Божественный свет. В многоцветном окружении скульптура кажется пронизанной этим светом насквозь.</w:t>
      </w:r>
      <w:r w:rsidRPr="00195DBA">
        <w:rPr>
          <w:rFonts w:ascii="Times New Roman" w:hAnsi="Times New Roman" w:cs="Times New Roman"/>
          <w:sz w:val="28"/>
          <w:szCs w:val="28"/>
        </w:rPr>
        <w:t xml:space="preserve"> Святая Тереза погружена в состояние духовного озарения, внешне похожее на смерть: голова запрокинута, глаза закрыты. Её фигура почти не угадывается за круп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ными, выразительно </w:t>
      </w:r>
      <w:r w:rsidRPr="00195DBA">
        <w:rPr>
          <w:rFonts w:ascii="Times New Roman" w:hAnsi="Times New Roman" w:cs="Times New Roman"/>
          <w:sz w:val="28"/>
          <w:szCs w:val="28"/>
        </w:rPr>
        <w:lastRenderedPageBreak/>
        <w:t>вылепленными складками одежды; кажется, что в их волнах рождаются новое тело и но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вая душа, а за внешней мертвенной неподвижностью скрывается гигант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ское движение духа.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Бернини всю жизнь сопутство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вали признание и успех. Круг его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заказчиков составляли папы, карди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налы и высшая римская аристокра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тия. </w:t>
      </w:r>
      <w:proofErr w:type="gramStart"/>
      <w:r w:rsidRPr="00F90DD8">
        <w:rPr>
          <w:rFonts w:ascii="Times New Roman" w:hAnsi="Times New Roman" w:cs="Times New Roman"/>
          <w:sz w:val="28"/>
          <w:szCs w:val="28"/>
          <w:highlight w:val="yellow"/>
        </w:rPr>
        <w:t>Творчество Бернини во многом определило  пути  развития  всей</w:t>
      </w:r>
      <w:r w:rsidR="00F90DD8" w:rsidRPr="00F90DD8">
        <w:rPr>
          <w:rFonts w:ascii="Times New Roman" w:hAnsi="Times New Roman" w:cs="Times New Roman"/>
          <w:sz w:val="28"/>
          <w:szCs w:val="28"/>
          <w:highlight w:val="yellow"/>
        </w:rPr>
        <w:t xml:space="preserve"> европейской культуры </w:t>
      </w:r>
      <w:r w:rsidR="00F90DD8" w:rsidRPr="00F90DD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</w:t>
      </w:r>
      <w:r w:rsidR="00F90DD8" w:rsidRPr="00F90DD8">
        <w:rPr>
          <w:rFonts w:ascii="Times New Roman" w:hAnsi="Times New Roman" w:cs="Times New Roman"/>
          <w:sz w:val="28"/>
          <w:szCs w:val="28"/>
          <w:highlight w:val="yellow"/>
        </w:rPr>
        <w:t xml:space="preserve"> в. В луч</w:t>
      </w:r>
      <w:r w:rsidR="00F90DD8" w:rsidRPr="00F90DD8">
        <w:rPr>
          <w:rFonts w:ascii="Times New Roman" w:hAnsi="Times New Roman" w:cs="Times New Roman"/>
          <w:sz w:val="28"/>
          <w:szCs w:val="28"/>
          <w:highlight w:val="yellow"/>
        </w:rPr>
        <w:softHyphen/>
        <w:t>ших его работах виден настоящий мастер, вошедший в искусство со своей темой — темой духовного преображения человека</w:t>
      </w:r>
      <w:r w:rsidR="00F90DD8" w:rsidRPr="00195D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*Праща - оружие в виде ремня с расширенной сред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ней частью для метания камней или металлических шаров.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5482A" wp14:editId="5E2E5AE2">
            <wp:extent cx="2228850" cy="3695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Лоренцо Бернини. Давид. 1623 г. Галерея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Боргезе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, 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а9"/>
      <w:bookmarkEnd w:id="2"/>
      <w:r w:rsidRPr="00F90DD8">
        <w:rPr>
          <w:rFonts w:ascii="Times New Roman" w:hAnsi="Times New Roman" w:cs="Times New Roman"/>
          <w:sz w:val="28"/>
          <w:szCs w:val="28"/>
          <w:highlight w:val="yellow"/>
        </w:rPr>
        <w:t>ПЛОЩАДЬ СВЯТОГО ПЕТРА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DD8">
        <w:rPr>
          <w:rFonts w:ascii="Times New Roman" w:hAnsi="Times New Roman" w:cs="Times New Roman"/>
          <w:sz w:val="28"/>
          <w:szCs w:val="28"/>
          <w:highlight w:val="yellow"/>
        </w:rPr>
        <w:t>Лоренцо Бернини выполнял работы для собора Святого Петра с 1624 г. до конца жизни. Он создал монументальные статуи свя</w:t>
      </w:r>
      <w:r w:rsidRPr="00F90DD8">
        <w:rPr>
          <w:rFonts w:ascii="Times New Roman" w:hAnsi="Times New Roman" w:cs="Times New Roman"/>
          <w:sz w:val="28"/>
          <w:szCs w:val="28"/>
          <w:highlight w:val="yellow"/>
        </w:rPr>
        <w:softHyphen/>
        <w:t>тых и папские надгробия, возвёл кафедру в главном алтаре и ки</w:t>
      </w:r>
      <w:r w:rsidRPr="00F90DD8">
        <w:rPr>
          <w:rFonts w:ascii="Times New Roman" w:hAnsi="Times New Roman" w:cs="Times New Roman"/>
          <w:sz w:val="28"/>
          <w:szCs w:val="28"/>
          <w:highlight w:val="yellow"/>
        </w:rPr>
        <w:softHyphen/>
        <w:t>ворий (надстройку) над могилой Святого Петра — удивительный пример единства скульптуры и архитектуры.</w:t>
      </w:r>
      <w:r w:rsidRPr="00195DBA">
        <w:rPr>
          <w:rFonts w:ascii="Times New Roman" w:hAnsi="Times New Roman" w:cs="Times New Roman"/>
          <w:sz w:val="28"/>
          <w:szCs w:val="28"/>
        </w:rPr>
        <w:t xml:space="preserve"> Но </w:t>
      </w:r>
      <w:r w:rsidRPr="00F90DD8">
        <w:rPr>
          <w:rFonts w:ascii="Times New Roman" w:hAnsi="Times New Roman" w:cs="Times New Roman"/>
          <w:sz w:val="28"/>
          <w:szCs w:val="28"/>
          <w:highlight w:val="yellow"/>
        </w:rPr>
        <w:t>самое</w:t>
      </w:r>
      <w:r w:rsidRPr="00195DBA">
        <w:rPr>
          <w:rFonts w:ascii="Times New Roman" w:hAnsi="Times New Roman" w:cs="Times New Roman"/>
          <w:sz w:val="28"/>
          <w:szCs w:val="28"/>
        </w:rPr>
        <w:t xml:space="preserve"> </w:t>
      </w:r>
      <w:r w:rsidRPr="00F90DD8">
        <w:rPr>
          <w:rFonts w:ascii="Times New Roman" w:hAnsi="Times New Roman" w:cs="Times New Roman"/>
          <w:sz w:val="28"/>
          <w:szCs w:val="28"/>
          <w:highlight w:val="yellow"/>
        </w:rPr>
        <w:t>замечатель</w:t>
      </w:r>
      <w:r w:rsidRPr="00F90DD8">
        <w:rPr>
          <w:rFonts w:ascii="Times New Roman" w:hAnsi="Times New Roman" w:cs="Times New Roman"/>
          <w:sz w:val="28"/>
          <w:szCs w:val="28"/>
          <w:highlight w:val="yellow"/>
        </w:rPr>
        <w:softHyphen/>
        <w:t>ное творение</w:t>
      </w:r>
      <w:r w:rsidRPr="00195DBA">
        <w:rPr>
          <w:rFonts w:ascii="Times New Roman" w:hAnsi="Times New Roman" w:cs="Times New Roman"/>
          <w:sz w:val="28"/>
          <w:szCs w:val="28"/>
        </w:rPr>
        <w:t xml:space="preserve"> мастера — </w:t>
      </w:r>
      <w:r w:rsidRPr="00F90DD8">
        <w:rPr>
          <w:rFonts w:ascii="Times New Roman" w:hAnsi="Times New Roman" w:cs="Times New Roman"/>
          <w:sz w:val="28"/>
          <w:szCs w:val="28"/>
          <w:highlight w:val="yellow"/>
        </w:rPr>
        <w:t>площадь перед собором</w:t>
      </w:r>
      <w:r w:rsidRPr="00195DBA">
        <w:rPr>
          <w:rFonts w:ascii="Times New Roman" w:hAnsi="Times New Roman" w:cs="Times New Roman"/>
          <w:sz w:val="28"/>
          <w:szCs w:val="28"/>
        </w:rPr>
        <w:t xml:space="preserve"> (1657—1663 гг.).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Площадь нередко становилась местом папских богослужений. Именно здесь, перед главным собором католического мира, ог</w:t>
      </w:r>
      <w:r w:rsidRPr="00195DBA">
        <w:rPr>
          <w:rFonts w:ascii="Times New Roman" w:hAnsi="Times New Roman" w:cs="Times New Roman"/>
          <w:sz w:val="28"/>
          <w:szCs w:val="28"/>
        </w:rPr>
        <w:softHyphen/>
        <w:t xml:space="preserve">ромное число паломников, </w:t>
      </w:r>
      <w:r w:rsidRPr="00195DBA">
        <w:rPr>
          <w:rFonts w:ascii="Times New Roman" w:hAnsi="Times New Roman" w:cs="Times New Roman"/>
          <w:sz w:val="28"/>
          <w:szCs w:val="28"/>
        </w:rPr>
        <w:lastRenderedPageBreak/>
        <w:t>говорящих на разных языках, долж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ны были почувствовать своё духовное единство.</w:t>
      </w:r>
    </w:p>
    <w:p w:rsidR="00195DBA" w:rsidRPr="00195DBA" w:rsidRDefault="00F90DD8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DD8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195DBA" w:rsidRPr="00F90DD8">
        <w:rPr>
          <w:rFonts w:ascii="Times New Roman" w:hAnsi="Times New Roman" w:cs="Times New Roman"/>
          <w:sz w:val="28"/>
          <w:szCs w:val="28"/>
          <w:highlight w:val="yellow"/>
        </w:rPr>
        <w:t>ля воплощения этих идей Бернини нашёл замечательное ре</w:t>
      </w:r>
      <w:r w:rsidR="00195DBA" w:rsidRPr="00F90DD8">
        <w:rPr>
          <w:rFonts w:ascii="Times New Roman" w:hAnsi="Times New Roman" w:cs="Times New Roman"/>
          <w:sz w:val="28"/>
          <w:szCs w:val="28"/>
          <w:highlight w:val="yellow"/>
        </w:rPr>
        <w:softHyphen/>
        <w:t>шение. Пространство перед храмом превратилось в ансамбль из двух площадей: первая, в форме трапеции, обрамлена галерея</w:t>
      </w:r>
      <w:r w:rsidR="00195DBA" w:rsidRPr="00F90DD8">
        <w:rPr>
          <w:rFonts w:ascii="Times New Roman" w:hAnsi="Times New Roman" w:cs="Times New Roman"/>
          <w:sz w:val="28"/>
          <w:szCs w:val="28"/>
          <w:highlight w:val="yellow"/>
        </w:rPr>
        <w:softHyphen/>
        <w:t>ми, отходящими от собора; вторая имеет форму овала, обраще</w:t>
      </w:r>
      <w:r w:rsidR="00195DBA" w:rsidRPr="00F90DD8">
        <w:rPr>
          <w:rFonts w:ascii="Times New Roman" w:hAnsi="Times New Roman" w:cs="Times New Roman"/>
          <w:sz w:val="28"/>
          <w:szCs w:val="28"/>
          <w:highlight w:val="yellow"/>
        </w:rPr>
        <w:softHyphen/>
        <w:t>на к городу и оформлена двумя колоннадами.</w:t>
      </w:r>
      <w:r w:rsidR="00195DBA" w:rsidRPr="00195DBA">
        <w:rPr>
          <w:rFonts w:ascii="Times New Roman" w:hAnsi="Times New Roman" w:cs="Times New Roman"/>
          <w:sz w:val="28"/>
          <w:szCs w:val="28"/>
        </w:rPr>
        <w:t xml:space="preserve"> В симметричных точках этого овала расположены фонтаны, а между ними — обе</w:t>
      </w:r>
      <w:r w:rsidR="00195DBA" w:rsidRPr="00195DBA">
        <w:rPr>
          <w:rFonts w:ascii="Times New Roman" w:hAnsi="Times New Roman" w:cs="Times New Roman"/>
          <w:sz w:val="28"/>
          <w:szCs w:val="28"/>
        </w:rPr>
        <w:softHyphen/>
        <w:t>лиск, который позволяет ориентироваться на огромной площади. Общие очертания ансамбля имеют скрытое сходство с ключом, напоминая об известных словах Христа, обращённых к апостолу Петру: «И дам тебе ключи Царства Небесного». Характерный для барокко эффект «затягивания» в глубину архитектурного про</w:t>
      </w:r>
      <w:r w:rsidR="00195DBA" w:rsidRPr="00195DBA">
        <w:rPr>
          <w:rFonts w:ascii="Times New Roman" w:hAnsi="Times New Roman" w:cs="Times New Roman"/>
          <w:sz w:val="28"/>
          <w:szCs w:val="28"/>
        </w:rPr>
        <w:softHyphen/>
        <w:t>странства чувствуется здесь с особенной силой. Колоннады, как огромные руки, охватывают человека и увлекают к собору. Его фасад естественно и гармонично сочетается с площадью.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171F6" wp14:editId="3C5DA663">
            <wp:extent cx="3467100" cy="2000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Лоренцо Бернини. Площадь Святого Петра. 1657—1663 гг. 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 xml:space="preserve">Фасад церкви </w:t>
      </w:r>
      <w:proofErr w:type="spellStart"/>
      <w:r w:rsidRPr="00195DBA">
        <w:rPr>
          <w:rFonts w:ascii="Times New Roman" w:hAnsi="Times New Roman" w:cs="Times New Roman"/>
          <w:sz w:val="28"/>
          <w:szCs w:val="28"/>
        </w:rPr>
        <w:t>Сант-Аньезе</w:t>
      </w:r>
      <w:proofErr w:type="spellEnd"/>
      <w:r w:rsidRPr="00195DBA">
        <w:rPr>
          <w:rFonts w:ascii="Times New Roman" w:hAnsi="Times New Roman" w:cs="Times New Roman"/>
          <w:sz w:val="28"/>
          <w:szCs w:val="28"/>
        </w:rPr>
        <w:t xml:space="preserve"> эффектно сочетается со знаменитым фонтаном «Четыре реки». Своё название фонтан получил из-за скульптур, которые символизируют реки четырёх частей света — Дунай (Европа), Ганг (Азия), Нил (Африка) и </w:t>
      </w:r>
      <w:proofErr w:type="gramStart"/>
      <w:r w:rsidRPr="00195DBA">
        <w:rPr>
          <w:rFonts w:ascii="Times New Roman" w:hAnsi="Times New Roman" w:cs="Times New Roman"/>
          <w:sz w:val="28"/>
          <w:szCs w:val="28"/>
        </w:rPr>
        <w:t>Ла Плату</w:t>
      </w:r>
      <w:proofErr w:type="gramEnd"/>
      <w:r w:rsidRPr="00195DBA">
        <w:rPr>
          <w:rFonts w:ascii="Times New Roman" w:hAnsi="Times New Roman" w:cs="Times New Roman"/>
          <w:sz w:val="28"/>
          <w:szCs w:val="28"/>
        </w:rPr>
        <w:t xml:space="preserve"> (Америка).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4EA65" wp14:editId="70611B00">
            <wp:extent cx="1771650" cy="2447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Франческо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Борромини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Церковь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Сант-Аньезе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. 1653—1661 гг. 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855C802" wp14:editId="6DE6DC0D">
            <wp:extent cx="2971800" cy="2428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Франческо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Борромини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Церковь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Сант-Аньезе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. Интерьер. 1653—1661 гг. 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4CB12" wp14:editId="033F3E32">
            <wp:extent cx="1771650" cy="2381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Лоренцо Бернини.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Фонтан «Четыре реки».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1648—1651 гг. 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1B0AC" wp14:editId="6F238C47">
            <wp:extent cx="3009900" cy="2409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Лоренцо Бернини.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lastRenderedPageBreak/>
        <w:t>Фонтан «Четыре реки». Фрагмент. 1648—1651 гг.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>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96FD0" wp14:editId="67D34751">
            <wp:extent cx="2247900" cy="2762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Лоренцо Бернини. Портрет кардинала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Шипионе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Боргезе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 xml:space="preserve">. Фрагмент. Около 1632 г. Галерея </w:t>
      </w:r>
      <w:proofErr w:type="spellStart"/>
      <w:r w:rsidRPr="00195DBA">
        <w:rPr>
          <w:rFonts w:ascii="Times New Roman" w:hAnsi="Times New Roman" w:cs="Times New Roman"/>
          <w:b/>
          <w:i/>
          <w:sz w:val="28"/>
          <w:szCs w:val="28"/>
        </w:rPr>
        <w:t>Боргезе</w:t>
      </w:r>
      <w:proofErr w:type="spellEnd"/>
      <w:r w:rsidRPr="00195DBA">
        <w:rPr>
          <w:rFonts w:ascii="Times New Roman" w:hAnsi="Times New Roman" w:cs="Times New Roman"/>
          <w:b/>
          <w:i/>
          <w:sz w:val="28"/>
          <w:szCs w:val="28"/>
        </w:rPr>
        <w:t>, 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3D694" wp14:editId="242BB1AD">
            <wp:extent cx="2162175" cy="2933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F90DD8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Лоренцо Бернини.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Похищение Прозерпины. 1621—1622 гг. Галерея </w:t>
      </w:r>
      <w:proofErr w:type="spellStart"/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Боргезе</w:t>
      </w:r>
      <w:proofErr w:type="spellEnd"/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, 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Скульптурная группа на тему из древнерим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ской мифологии постро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ена на противопоставле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нии двух образов — могучего бога подземно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го мира Плутона и неж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ной, изящной Прозерпи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ны (дочери богини плодородия Цереры), ко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торую Плутон похитил, чтобы сделать своей же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ной. Фигура Прозерпины уменьшена в размерах, и этим ещё сильнее под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чёркнута тщетность её сопротивления.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4BFF62" wp14:editId="6D911BA7">
            <wp:extent cx="2171700" cy="325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F90DD8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Лоренцо Бернини.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Аполлон и Дафна. 1622—1624 гг. Галерея </w:t>
      </w:r>
      <w:proofErr w:type="spellStart"/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Боргезе</w:t>
      </w:r>
      <w:proofErr w:type="spellEnd"/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, Рим.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sz w:val="28"/>
          <w:szCs w:val="28"/>
        </w:rPr>
        <w:t>В основу композиции положен сюжет из произ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ведения древнеримского поэта Овидия «Метамор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фозы»: бог Аполлон пре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следует нимфу по имени Дафна, которая стреми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лась соблюсти целомуд</w:t>
      </w:r>
      <w:r w:rsidRPr="00195DBA">
        <w:rPr>
          <w:rFonts w:ascii="Times New Roman" w:hAnsi="Times New Roman" w:cs="Times New Roman"/>
          <w:sz w:val="28"/>
          <w:szCs w:val="28"/>
        </w:rPr>
        <w:softHyphen/>
        <w:t>рие. В момент, когда Аполлон уже почти настиг свою жертву, произошло чудо: бога превратили Дафну в лавровое дерево.</w:t>
      </w:r>
    </w:p>
    <w:p w:rsidR="00195DBA" w:rsidRPr="001D6E8D" w:rsidRDefault="00195DBA" w:rsidP="00195D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DED9B0" wp14:editId="6A52373C">
            <wp:extent cx="2324100" cy="298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A" w:rsidRPr="00F90DD8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Лоренцо Бернини.</w:t>
      </w:r>
    </w:p>
    <w:p w:rsidR="00195DBA" w:rsidRPr="00195DBA" w:rsidRDefault="00195DBA" w:rsidP="0019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Экстаз Святой Терезы. 1645—1652 гг. Капелла </w:t>
      </w:r>
      <w:proofErr w:type="spellStart"/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Корнаро</w:t>
      </w:r>
      <w:proofErr w:type="spellEnd"/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церкви Санта-Мария </w:t>
      </w:r>
      <w:proofErr w:type="spellStart"/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делла</w:t>
      </w:r>
      <w:proofErr w:type="spellEnd"/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proofErr w:type="spellStart"/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Витториа</w:t>
      </w:r>
      <w:proofErr w:type="spellEnd"/>
      <w:r w:rsidRPr="00F90DD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, Рим.</w:t>
      </w:r>
    </w:p>
    <w:p w:rsidR="00F90DD8" w:rsidRPr="00195DBA" w:rsidRDefault="00F90D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D8" w:rsidRPr="0019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BA"/>
    <w:rsid w:val="00195DBA"/>
    <w:rsid w:val="001D6E8D"/>
    <w:rsid w:val="00F90DD8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2020-12-22T08:10:00Z</dcterms:created>
  <dcterms:modified xsi:type="dcterms:W3CDTF">2020-12-23T07:24:00Z</dcterms:modified>
</cp:coreProperties>
</file>