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8" w:rsidRPr="00E46178" w:rsidRDefault="00327811" w:rsidP="00E46178">
      <w:pPr>
        <w:autoSpaceDE w:val="0"/>
        <w:spacing w:after="0" w:line="240" w:lineRule="auto"/>
        <w:jc w:val="both"/>
        <w:rPr>
          <w:rFonts w:ascii="Times New Roman" w:eastAsia="SchoolBookC-Bold" w:hAnsi="Times New Roman" w:cs="SchoolBookC-Bold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choolBookC-Bold" w:hAnsi="Times New Roman" w:cs="SchoolBookC-Bold"/>
          <w:iCs/>
          <w:sz w:val="28"/>
          <w:szCs w:val="28"/>
        </w:rPr>
        <w:t xml:space="preserve"> </w:t>
      </w:r>
      <w:r w:rsidRPr="001D62A0">
        <w:rPr>
          <w:rFonts w:ascii="Times New Roman" w:eastAsia="SchoolBookC-Bold" w:hAnsi="Times New Roman" w:cs="SchoolBookC-Bold"/>
          <w:b/>
          <w:iCs/>
          <w:sz w:val="28"/>
          <w:szCs w:val="28"/>
        </w:rPr>
        <w:t>«</w:t>
      </w:r>
      <w:r w:rsidR="003D0F05" w:rsidRPr="001D62A0">
        <w:rPr>
          <w:rFonts w:ascii="Times New Roman" w:eastAsia="SchoolBookC-Bold" w:hAnsi="Times New Roman" w:cs="SchoolBookC-Bold"/>
          <w:b/>
          <w:iCs/>
          <w:sz w:val="28"/>
          <w:szCs w:val="28"/>
        </w:rPr>
        <w:t>Сложение и вычитание многозначных чисел</w:t>
      </w:r>
      <w:r w:rsidRPr="001D62A0">
        <w:rPr>
          <w:rFonts w:ascii="Times New Roman" w:eastAsia="SchoolBookC-Bold" w:hAnsi="Times New Roman" w:cs="SchoolBookC-Bold"/>
          <w:b/>
          <w:iCs/>
          <w:sz w:val="28"/>
          <w:szCs w:val="28"/>
        </w:rPr>
        <w:t>».</w:t>
      </w:r>
    </w:p>
    <w:p w:rsidR="00E46178" w:rsidRPr="00E46178" w:rsidRDefault="00E46178" w:rsidP="00E46178">
      <w:pPr>
        <w:pStyle w:val="a5"/>
        <w:rPr>
          <w:rFonts w:ascii="Times New Roman" w:hAnsi="Times New Roman"/>
          <w:sz w:val="28"/>
          <w:szCs w:val="28"/>
        </w:rPr>
      </w:pPr>
      <w:r w:rsidRPr="004B6A4C">
        <w:rPr>
          <w:rStyle w:val="c2"/>
          <w:rFonts w:ascii="Times New Roman" w:hAnsi="Times New Roman"/>
          <w:sz w:val="28"/>
          <w:szCs w:val="28"/>
        </w:rPr>
        <w:t>Цели:</w:t>
      </w:r>
      <w:r w:rsidRPr="00E46178">
        <w:rPr>
          <w:rFonts w:ascii="Times New Roman" w:hAnsi="Times New Roman"/>
          <w:sz w:val="28"/>
          <w:szCs w:val="28"/>
        </w:rPr>
        <w:t xml:space="preserve"> 1. </w:t>
      </w:r>
      <w:r w:rsidR="003D0F05">
        <w:rPr>
          <w:rFonts w:ascii="Times New Roman" w:hAnsi="Times New Roman"/>
          <w:sz w:val="28"/>
          <w:szCs w:val="28"/>
        </w:rPr>
        <w:t>Т</w:t>
      </w:r>
      <w:r w:rsidRPr="00E46178">
        <w:rPr>
          <w:rFonts w:ascii="Times New Roman" w:hAnsi="Times New Roman"/>
          <w:sz w:val="28"/>
          <w:szCs w:val="28"/>
        </w:rPr>
        <w:t xml:space="preserve">ренировать навыки счёта </w:t>
      </w:r>
      <w:r w:rsidR="007B103E">
        <w:rPr>
          <w:rFonts w:ascii="Times New Roman" w:hAnsi="Times New Roman"/>
          <w:sz w:val="28"/>
          <w:szCs w:val="28"/>
        </w:rPr>
        <w:t>многозначных чисел</w:t>
      </w:r>
      <w:r w:rsidRPr="00E46178">
        <w:rPr>
          <w:rFonts w:ascii="Times New Roman" w:hAnsi="Times New Roman"/>
          <w:sz w:val="28"/>
          <w:szCs w:val="28"/>
        </w:rPr>
        <w:t>.</w:t>
      </w:r>
    </w:p>
    <w:p w:rsidR="00E46178" w:rsidRPr="00E46178" w:rsidRDefault="00E46178" w:rsidP="00E46178">
      <w:pPr>
        <w:pStyle w:val="a5"/>
        <w:rPr>
          <w:rFonts w:ascii="Times New Roman" w:hAnsi="Times New Roman"/>
          <w:sz w:val="28"/>
          <w:szCs w:val="28"/>
        </w:rPr>
      </w:pPr>
      <w:r w:rsidRPr="00E46178">
        <w:rPr>
          <w:rFonts w:ascii="Times New Roman" w:hAnsi="Times New Roman"/>
          <w:sz w:val="28"/>
          <w:szCs w:val="28"/>
        </w:rPr>
        <w:t>2. Развивать память, внимание, мышление, грамотную математическую речь.</w:t>
      </w:r>
    </w:p>
    <w:p w:rsidR="00E46178" w:rsidRPr="00E46178" w:rsidRDefault="00E46178" w:rsidP="00E46178">
      <w:pPr>
        <w:pStyle w:val="a5"/>
        <w:rPr>
          <w:rFonts w:ascii="Times New Roman" w:hAnsi="Times New Roman"/>
          <w:sz w:val="28"/>
          <w:szCs w:val="28"/>
        </w:rPr>
      </w:pPr>
      <w:r w:rsidRPr="00E46178">
        <w:rPr>
          <w:rFonts w:ascii="Times New Roman" w:hAnsi="Times New Roman"/>
          <w:sz w:val="28"/>
          <w:szCs w:val="28"/>
        </w:rPr>
        <w:t>3. Воспитывать самостоятельность, чувство взаимопомощи, уверенность в своих силах.</w:t>
      </w:r>
    </w:p>
    <w:p w:rsidR="00327811" w:rsidRDefault="00E46178" w:rsidP="003D0F05">
      <w:pPr>
        <w:pStyle w:val="a5"/>
        <w:rPr>
          <w:rFonts w:ascii="Times New Roman" w:hAnsi="Times New Roman"/>
          <w:sz w:val="28"/>
          <w:szCs w:val="28"/>
        </w:rPr>
      </w:pPr>
      <w:r w:rsidRPr="004B6A4C">
        <w:rPr>
          <w:rStyle w:val="c2"/>
          <w:rFonts w:ascii="Times New Roman" w:hAnsi="Times New Roman"/>
          <w:sz w:val="28"/>
          <w:szCs w:val="28"/>
        </w:rPr>
        <w:t>Тип урока:</w:t>
      </w:r>
      <w:r w:rsidRPr="00E46178">
        <w:rPr>
          <w:rFonts w:ascii="Times New Roman" w:hAnsi="Times New Roman"/>
          <w:sz w:val="28"/>
          <w:szCs w:val="28"/>
        </w:rPr>
        <w:t xml:space="preserve"> урок повторения и закрепления.</w:t>
      </w:r>
    </w:p>
    <w:p w:rsidR="00327811" w:rsidRDefault="00327811" w:rsidP="00327811">
      <w:pPr>
        <w:spacing w:after="0" w:line="240" w:lineRule="auto"/>
        <w:jc w:val="both"/>
      </w:pPr>
    </w:p>
    <w:tbl>
      <w:tblPr>
        <w:tblStyle w:val="1"/>
        <w:tblpPr w:leftFromText="180" w:rightFromText="180" w:vertAnchor="text" w:tblpY="1"/>
        <w:tblW w:w="14851" w:type="dxa"/>
        <w:tblLayout w:type="fixed"/>
        <w:tblLook w:val="0000" w:firstRow="0" w:lastRow="0" w:firstColumn="0" w:lastColumn="0" w:noHBand="0" w:noVBand="0"/>
      </w:tblPr>
      <w:tblGrid>
        <w:gridCol w:w="2400"/>
        <w:gridCol w:w="9048"/>
        <w:gridCol w:w="3403"/>
      </w:tblGrid>
      <w:tr w:rsidR="00327811" w:rsidTr="00C51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327811" w:rsidRDefault="00327811" w:rsidP="00810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9048" w:type="dxa"/>
          </w:tcPr>
          <w:p w:rsidR="00327811" w:rsidRDefault="00327811" w:rsidP="00810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327811" w:rsidRDefault="00327811" w:rsidP="008103AB">
            <w:pPr>
              <w:jc w:val="center"/>
              <w:rPr>
                <w:rFonts w:ascii="Times New Roman" w:hAnsi="Times New Roman"/>
                <w:b/>
                <w:color w:val="99336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Формирование УУД</w:t>
            </w:r>
          </w:p>
          <w:p w:rsidR="00327811" w:rsidRDefault="00327811" w:rsidP="008103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7811" w:rsidTr="00D47EBE">
        <w:trPr>
          <w:trHeight w:val="38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0" w:type="dxa"/>
          </w:tcPr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Ι. Эмоциональный настрой на работу.</w:t>
            </w: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Актуализация знаний</w:t>
            </w: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4F7A" w:rsidRDefault="00234F7A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42F30" w:rsidRDefault="00742F30" w:rsidP="008103AB">
            <w:pP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128B"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lastRenderedPageBreak/>
              <w:t>III</w:t>
            </w:r>
            <w:r w:rsidRPr="008D60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Физкультминутка</w:t>
            </w: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 w:rsidRPr="00B1382E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B1382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умений – применение знания.</w:t>
            </w: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77B" w:rsidRDefault="0080577B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77B" w:rsidRDefault="0080577B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77B" w:rsidRDefault="0080577B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77B" w:rsidRDefault="0080577B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35E" w:rsidRDefault="009E035E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35E" w:rsidRDefault="009E035E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35E" w:rsidRDefault="009E035E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0354" w:rsidRDefault="00750354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F05" w:rsidRDefault="003D0F05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0F05" w:rsidRDefault="003D0F05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102D1" w:rsidRDefault="006102D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1600" w:rsidRDefault="00A11600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811" w:rsidRDefault="00327811" w:rsidP="008103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>Рефлексия</w:t>
            </w:r>
          </w:p>
        </w:tc>
        <w:tc>
          <w:tcPr>
            <w:tcW w:w="9048" w:type="dxa"/>
          </w:tcPr>
          <w:p w:rsidR="00327811" w:rsidRDefault="00327811" w:rsidP="008103AB">
            <w:pPr>
              <w:pStyle w:val="Default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27811" w:rsidRDefault="00327811" w:rsidP="001E6044">
            <w:pPr>
              <w:pStyle w:val="Default"/>
              <w:spacing w:line="200" w:lineRule="atLeast"/>
              <w:ind w:left="435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Уч.: </w:t>
            </w:r>
            <w:r w:rsidR="001E6044">
              <w:rPr>
                <w:rFonts w:ascii="Times New Roman" w:hAnsi="Times New Roman" w:cs="Times New Roman"/>
                <w:sz w:val="28"/>
                <w:szCs w:val="28"/>
              </w:rPr>
              <w:t>Ребята, с</w:t>
            </w:r>
            <w:r w:rsidRPr="002E5A8E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нам пришло много гостей, у </w:t>
            </w:r>
            <w:r w:rsidR="001E60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 хорошее настроение. </w:t>
            </w:r>
            <w:r w:rsidRPr="002E5A8E">
              <w:rPr>
                <w:rFonts w:ascii="Times New Roman" w:hAnsi="Times New Roman" w:cs="Times New Roman"/>
                <w:sz w:val="28"/>
                <w:szCs w:val="28"/>
              </w:rPr>
              <w:t xml:space="preserve"> Улыбнитесь им, чтобы у ни</w:t>
            </w:r>
            <w:r w:rsidR="001E6044">
              <w:rPr>
                <w:rFonts w:ascii="Times New Roman" w:hAnsi="Times New Roman" w:cs="Times New Roman"/>
                <w:sz w:val="28"/>
                <w:szCs w:val="28"/>
              </w:rPr>
              <w:t>х тоже было хорошее настроение.</w:t>
            </w:r>
          </w:p>
          <w:p w:rsidR="00327811" w:rsidRDefault="00327811" w:rsidP="00327811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choolBookC" w:hAnsi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У.: </w:t>
            </w:r>
            <w:r w:rsidRPr="00BE12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Девиз</w:t>
            </w:r>
            <w:r w:rsidR="00B3104A">
              <w:rPr>
                <w:rFonts w:ascii="Times New Roman" w:hAnsi="Times New Roman"/>
                <w:sz w:val="28"/>
                <w:szCs w:val="28"/>
                <w:lang w:eastAsia="ru-RU"/>
              </w:rPr>
              <w:t>ом нашего урока я предлагаю  выбрать  такое выражение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E03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«Дружба – в делах помощница». </w:t>
            </w:r>
            <w:r w:rsidR="001D62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вы понимаете эту пословицу?  (Ответы детей)</w:t>
            </w:r>
          </w:p>
          <w:p w:rsidR="001E6044" w:rsidRDefault="004B6A4C" w:rsidP="004B6A4C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Сегодня будем работать в парах. Вспомните правила </w:t>
            </w:r>
            <w:r w:rsidR="00B310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совместной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  <w:r w:rsidR="001E60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6A4C" w:rsidRDefault="004B6A4C" w:rsidP="004B6A4C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E604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важать позицию товарища; не обижать и не обижаться; слушать и слышать друг друга; участвовать во всём; соблюдать тишину)</w:t>
            </w:r>
            <w:r w:rsidR="001E60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E6044" w:rsidRDefault="006102D1" w:rsidP="00327811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на уроке нам понадобится</w:t>
            </w:r>
            <w:r w:rsidR="003278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</w:t>
            </w:r>
          </w:p>
          <w:p w:rsidR="00075155" w:rsidRPr="001E6044" w:rsidRDefault="00327811" w:rsidP="001E6044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1E604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ообразительность, внимание</w:t>
            </w:r>
            <w:r w:rsidR="00B3104A">
              <w:rPr>
                <w:rFonts w:ascii="Times New Roman" w:hAnsi="Times New Roman"/>
                <w:sz w:val="28"/>
                <w:szCs w:val="28"/>
                <w:lang w:eastAsia="ru-RU"/>
              </w:rPr>
              <w:t>, знания, мышления,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взаимовыручка)</w:t>
            </w:r>
            <w:r w:rsidR="001E604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075155" w:rsidRPr="00C76EB0" w:rsidRDefault="00075155" w:rsidP="00C76EB0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75" w:after="75" w:line="360" w:lineRule="auto"/>
              <w:ind w:left="426" w:firstLine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6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Чтобы спорилась работа, начнем с гимнастики ума </w:t>
            </w:r>
            <w:r w:rsidR="00C76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76E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Устного счета»! Посмотрите на ряд чисел, </w:t>
            </w:r>
            <w:r w:rsidR="00B310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0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B310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судите с соседом по парте, какие числа лишние </w:t>
            </w:r>
            <w:r w:rsidR="00610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310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этом ряду</w:t>
            </w:r>
            <w:r w:rsidR="006F2A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2D53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забудьте обозначить готовность  вашей пары к работе.</w:t>
            </w:r>
          </w:p>
          <w:p w:rsidR="00075155" w:rsidRPr="00557F33" w:rsidRDefault="00075155" w:rsidP="00075155">
            <w:pPr>
              <w:pStyle w:val="a5"/>
              <w:ind w:left="426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  </w:t>
            </w:r>
            <w:r w:rsidR="008322E2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17   12   42   39   24   30</w:t>
            </w:r>
            <w:r w:rsidRPr="00557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557F33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075155" w:rsidRDefault="00075155" w:rsidP="009E035E">
            <w:pPr>
              <w:pStyle w:val="a5"/>
              <w:ind w:left="426" w:firstLine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7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Какие числа лишние?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Почему?</w:t>
            </w:r>
          </w:p>
          <w:p w:rsidR="00425CCD" w:rsidRDefault="00425CCD" w:rsidP="00425CCD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Лишние  17, 39, 75, 21 – все остальные  </w:t>
            </w:r>
            <w:r w:rsidR="008322E2">
              <w:rPr>
                <w:rFonts w:ascii="Times New Roman" w:hAnsi="Times New Roman"/>
                <w:sz w:val="28"/>
                <w:szCs w:val="28"/>
                <w:lang w:eastAsia="ru-RU"/>
              </w:rPr>
              <w:t>числа  делятся на 6.</w:t>
            </w:r>
          </w:p>
          <w:p w:rsidR="00425CCD" w:rsidRDefault="00425CCD" w:rsidP="00425CCD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Лишнее </w:t>
            </w:r>
            <w:r w:rsidR="006F2A28">
              <w:rPr>
                <w:rFonts w:ascii="Times New Roman" w:hAnsi="Times New Roman"/>
                <w:sz w:val="28"/>
                <w:szCs w:val="28"/>
                <w:lang w:eastAsia="ru-RU"/>
              </w:rPr>
              <w:t>6 – оно однозначное.</w:t>
            </w:r>
          </w:p>
          <w:p w:rsidR="00075155" w:rsidRPr="008322E2" w:rsidRDefault="006F2A28" w:rsidP="008322E2">
            <w:pPr>
              <w:pStyle w:val="a5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Лишнее число 30 – </w:t>
            </w:r>
            <w:r w:rsidR="002D53E4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 единицы первого разряда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14655" w:rsidRPr="00C717B3" w:rsidRDefault="00614655" w:rsidP="00614655">
            <w:pPr>
              <w:pStyle w:val="a5"/>
              <w:numPr>
                <w:ilvl w:val="0"/>
                <w:numId w:val="10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717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Работа в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динамической </w:t>
            </w:r>
            <w:r w:rsidRPr="00C717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717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таблице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№1</w:t>
            </w:r>
            <w:r w:rsidRPr="00C717B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«Годы образования населённых пунктов РМ» </w:t>
            </w:r>
          </w:p>
          <w:p w:rsidR="00614655" w:rsidRDefault="00614655" w:rsidP="006146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69DE" w:rsidRPr="00BC6A22" w:rsidRDefault="005169DE" w:rsidP="005169DE">
            <w:pPr>
              <w:autoSpaceDE w:val="0"/>
              <w:spacing w:line="20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BC6A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Каждый город, поселок или деревня имеют свою историю. Какие  вопросы задали бы историки, рассмотрев таблицу № </w:t>
            </w:r>
            <w:r w:rsidR="008322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BC6A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?</w:t>
            </w:r>
          </w:p>
          <w:p w:rsidR="00B77F6C" w:rsidRPr="008322E2" w:rsidRDefault="005169DE" w:rsidP="008322E2">
            <w:pPr>
              <w:pStyle w:val="a6"/>
              <w:autoSpaceDE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>(</w:t>
            </w:r>
            <w:r w:rsidR="00614655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Назови</w:t>
            </w:r>
            <w:r w:rsidRPr="00BC6A22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самый старейший город нашей республики</w:t>
            </w:r>
            <w:r w:rsidR="00614655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>.</w:t>
            </w:r>
            <w:proofErr w:type="gramEnd"/>
            <w:r w:rsidR="00614655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BC6A22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В каком веке образовался г. Саранск</w:t>
            </w:r>
            <w:r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? </w:t>
            </w:r>
            <w:r w:rsidRPr="00BC6A22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На сколько г. Темников старше  г. </w:t>
            </w:r>
            <w:proofErr w:type="spellStart"/>
            <w:r w:rsidRPr="00BC6A22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>Кадошкино</w:t>
            </w:r>
            <w:proofErr w:type="spellEnd"/>
            <w:r w:rsidRPr="00BC6A22"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SchoolBookC" w:hAnsi="Times New Roman"/>
                <w:bCs/>
                <w:i/>
                <w:color w:val="000000"/>
                <w:sz w:val="28"/>
                <w:szCs w:val="28"/>
              </w:rPr>
              <w:t>Сколько лет Ромодановскому району?)</w:t>
            </w:r>
            <w:proofErr w:type="gramEnd"/>
          </w:p>
          <w:p w:rsidR="00B77F6C" w:rsidRPr="00B77F6C" w:rsidRDefault="00B77F6C" w:rsidP="00B77F6C">
            <w:pPr>
              <w:pStyle w:val="a6"/>
              <w:autoSpaceDE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B77F6C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Составьте вопросы с вычислениями  для работы в парах.</w:t>
            </w:r>
          </w:p>
          <w:p w:rsidR="005169DE" w:rsidRDefault="005169DE" w:rsidP="005169DE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169DE" w:rsidRPr="00C717B3" w:rsidRDefault="005169DE" w:rsidP="005169DE">
            <w:pPr>
              <w:pStyle w:val="a5"/>
              <w:ind w:left="426" w:hanging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Таблица 1</w:t>
            </w:r>
          </w:p>
          <w:p w:rsidR="005169DE" w:rsidRDefault="005169DE" w:rsidP="005169DE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234F7A"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Годы образования населён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ных пунктов  республики Мордовия.</w:t>
            </w:r>
          </w:p>
          <w:p w:rsidR="005169DE" w:rsidRDefault="005169DE" w:rsidP="005169DE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-4"/>
              <w:tblW w:w="8280" w:type="dxa"/>
              <w:tblLayout w:type="fixed"/>
              <w:tblLook w:val="04A0" w:firstRow="1" w:lastRow="0" w:firstColumn="1" w:lastColumn="0" w:noHBand="0" w:noVBand="1"/>
            </w:tblPr>
            <w:tblGrid>
              <w:gridCol w:w="2780"/>
              <w:gridCol w:w="1360"/>
              <w:gridCol w:w="2900"/>
              <w:gridCol w:w="1240"/>
            </w:tblGrid>
            <w:tr w:rsidR="005169DE" w:rsidRPr="00D72A17" w:rsidTr="002076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D72A17" w:rsidRDefault="005169DE" w:rsidP="00342D62">
                  <w:pPr>
                    <w:framePr w:hSpace="180" w:wrap="around" w:vAnchor="text" w:hAnchor="text" w:y="1"/>
                    <w:suppressAutoHyphens w:val="0"/>
                    <w:jc w:val="center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Города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D72A17" w:rsidRDefault="005169DE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Год образования</w:t>
                  </w:r>
                </w:p>
              </w:tc>
              <w:tc>
                <w:tcPr>
                  <w:tcW w:w="29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D72A17" w:rsidRDefault="005169DE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Название</w:t>
                  </w:r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ов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169DE" w:rsidRPr="00D72A17" w:rsidRDefault="005169DE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 xml:space="preserve">Год </w:t>
                  </w:r>
                  <w:proofErr w:type="spellStart"/>
                  <w:proofErr w:type="gramStart"/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образо</w:t>
                  </w:r>
                  <w:r w:rsidR="002076DB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-</w:t>
                  </w:r>
                  <w:r w:rsidRPr="005634A3"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вания</w:t>
                  </w:r>
                  <w:proofErr w:type="spellEnd"/>
                  <w:proofErr w:type="gramEnd"/>
                </w:p>
              </w:tc>
            </w:tr>
            <w:tr w:rsidR="005169DE" w:rsidRPr="00D72A17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Саранск</w:t>
                  </w:r>
                </w:p>
              </w:tc>
              <w:tc>
                <w:tcPr>
                  <w:tcW w:w="136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1641</w:t>
                  </w:r>
                </w:p>
              </w:tc>
              <w:tc>
                <w:tcPr>
                  <w:tcW w:w="290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Большеигнатовский</w:t>
                  </w:r>
                  <w:proofErr w:type="spellEnd"/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124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1930</w:t>
                  </w:r>
                </w:p>
              </w:tc>
            </w:tr>
            <w:tr w:rsidR="005169DE" w:rsidRPr="00D72A17" w:rsidTr="002076DB">
              <w:trPr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Рузаевка</w:t>
                  </w:r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</w:t>
                  </w:r>
                  <w:r w:rsidR="00342D62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631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Зубово</w:t>
                  </w:r>
                  <w:proofErr w:type="spellEnd"/>
                  <w:r w:rsidR="00342D62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-П</w:t>
                  </w:r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  <w:t>олянский 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1928</w:t>
                  </w:r>
                </w:p>
              </w:tc>
            </w:tr>
            <w:tr w:rsidR="005169DE" w:rsidRPr="00D72A17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342D62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Ковылкино</w:t>
                  </w:r>
                  <w:proofErr w:type="spellEnd"/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</w:t>
                  </w:r>
                  <w:r w:rsidR="00342D62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892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1D62A0" w:rsidP="00342D62">
                  <w:pPr>
                    <w:pStyle w:val="a5"/>
                    <w:framePr w:hSpace="180" w:wrap="around" w:vAnchor="text" w:hAnchor="text" w:y="1"/>
                    <w:ind w:left="16" w:firstLine="282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  <w:lang w:eastAsia="ru-RU"/>
                    </w:rPr>
                  </w:pPr>
                  <w:hyperlink r:id="rId7" w:tooltip="Лямбирь" w:history="1">
                    <w:proofErr w:type="spellStart"/>
                    <w:r w:rsidR="005169DE">
                      <w:rPr>
                        <w:rStyle w:val="a8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  <w:t>Лямбир</w:t>
                    </w:r>
                    <w:r w:rsidR="005169DE" w:rsidRPr="005634A3">
                      <w:rPr>
                        <w:rStyle w:val="a8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  <w:t>ский</w:t>
                    </w:r>
                    <w:proofErr w:type="spellEnd"/>
                  </w:hyperlink>
                  <w:r w:rsidR="005169DE"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firstLine="1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1928</w:t>
                  </w:r>
                </w:p>
              </w:tc>
            </w:tr>
            <w:tr w:rsidR="005169DE" w:rsidRPr="00D72A17" w:rsidTr="002076DB">
              <w:trPr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Темников</w:t>
                  </w:r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1536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342D62" w:rsidP="00342D62">
                  <w:pPr>
                    <w:pStyle w:val="a5"/>
                    <w:framePr w:hSpace="180" w:wrap="around" w:vAnchor="text" w:hAnchor="text" w:y="1"/>
                    <w:ind w:left="16" w:firstLine="28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Кадошкинский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="005169DE"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firstLine="1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19</w:t>
                  </w:r>
                  <w:r w:rsidR="00342D62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91</w:t>
                  </w:r>
                </w:p>
              </w:tc>
            </w:tr>
            <w:tr w:rsidR="005169DE" w:rsidRPr="00D72A17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Ардатов</w:t>
                  </w:r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</w:t>
                  </w:r>
                  <w:r w:rsidR="00342D62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671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firstLine="26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Ромодановский  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left="47" w:firstLine="2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1928</w:t>
                  </w:r>
                </w:p>
              </w:tc>
            </w:tr>
            <w:tr w:rsidR="005169DE" w:rsidRPr="00D72A17" w:rsidTr="002076DB">
              <w:trPr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Инсар</w:t>
                  </w:r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</w:t>
                  </w:r>
                  <w:r w:rsidR="00342D62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648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left="16" w:firstLine="28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proofErr w:type="spellStart"/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>Ичалковский</w:t>
                  </w:r>
                  <w:proofErr w:type="spellEnd"/>
                  <w:r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firstLine="1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1929</w:t>
                  </w:r>
                </w:p>
              </w:tc>
            </w:tr>
            <w:tr w:rsidR="005169DE" w:rsidRPr="00D72A17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8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jc w:val="center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Краснослободск</w:t>
                  </w:r>
                </w:p>
              </w:tc>
              <w:tc>
                <w:tcPr>
                  <w:tcW w:w="136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342D62" w:rsidP="00342D62">
                  <w:pPr>
                    <w:pStyle w:val="a5"/>
                    <w:framePr w:hSpace="180" w:wrap="around" w:vAnchor="text" w:hAnchor="text" w:y="1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  <w:t>1571</w:t>
                  </w:r>
                </w:p>
              </w:tc>
              <w:tc>
                <w:tcPr>
                  <w:tcW w:w="290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1D62A0" w:rsidP="00342D62">
                  <w:pPr>
                    <w:pStyle w:val="a5"/>
                    <w:framePr w:hSpace="180" w:wrap="around" w:vAnchor="text" w:hAnchor="text" w:y="1"/>
                    <w:ind w:firstLine="26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</w:pPr>
                  <w:hyperlink r:id="rId8" w:tooltip="Комсомольский (Мордовия)" w:history="1">
                    <w:proofErr w:type="spellStart"/>
                    <w:r w:rsidR="005169DE" w:rsidRPr="005634A3">
                      <w:rPr>
                        <w:rStyle w:val="a8"/>
                        <w:rFonts w:ascii="Times New Roman" w:hAnsi="Times New Roman"/>
                        <w:b/>
                        <w:color w:val="auto"/>
                        <w:sz w:val="28"/>
                        <w:szCs w:val="28"/>
                      </w:rPr>
                      <w:t>Чамзинский</w:t>
                    </w:r>
                    <w:proofErr w:type="spellEnd"/>
                  </w:hyperlink>
                  <w:r w:rsidR="005169DE" w:rsidRPr="005634A3">
                    <w:rPr>
                      <w:rFonts w:ascii="Times New Roman" w:hAnsi="Times New Roman"/>
                      <w:b/>
                      <w:color w:val="auto"/>
                      <w:sz w:val="28"/>
                      <w:szCs w:val="28"/>
                    </w:rPr>
                    <w:t xml:space="preserve"> район</w:t>
                  </w:r>
                </w:p>
              </w:tc>
              <w:tc>
                <w:tcPr>
                  <w:tcW w:w="124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5169DE" w:rsidRPr="005634A3" w:rsidRDefault="005169DE" w:rsidP="00342D62">
                  <w:pPr>
                    <w:pStyle w:val="a5"/>
                    <w:framePr w:hSpace="180" w:wrap="around" w:vAnchor="text" w:hAnchor="text" w:y="1"/>
                    <w:ind w:left="47" w:firstLine="21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/>
                      <w:color w:val="auto"/>
                      <w:sz w:val="28"/>
                      <w:szCs w:val="28"/>
                      <w:lang w:eastAsia="ru-RU"/>
                    </w:rPr>
                  </w:pPr>
                  <w:r w:rsidRPr="005634A3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1928</w:t>
                  </w:r>
                </w:p>
              </w:tc>
            </w:tr>
          </w:tbl>
          <w:p w:rsidR="00614655" w:rsidRDefault="00614655" w:rsidP="00614655">
            <w:pPr>
              <w:pStyle w:val="a5"/>
              <w:ind w:left="1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 теперь все дружно встали.</w:t>
            </w:r>
          </w:p>
          <w:p w:rsidR="00614655" w:rsidRDefault="00614655" w:rsidP="00614655">
            <w:pPr>
              <w:pStyle w:val="a5"/>
              <w:ind w:left="1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Быстро руки вверх подняли,</w:t>
            </w:r>
          </w:p>
          <w:p w:rsidR="00614655" w:rsidRDefault="00614655" w:rsidP="00614655">
            <w:pPr>
              <w:pStyle w:val="a5"/>
              <w:ind w:left="1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стороны, вперёд, назад.</w:t>
            </w:r>
          </w:p>
          <w:p w:rsidR="00614655" w:rsidRDefault="00614655" w:rsidP="00614655">
            <w:pPr>
              <w:pStyle w:val="a5"/>
              <w:ind w:left="1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Повернулись вправо, влево,</w:t>
            </w:r>
          </w:p>
          <w:p w:rsidR="00614655" w:rsidRDefault="00614655" w:rsidP="00614655">
            <w:pPr>
              <w:pStyle w:val="a5"/>
              <w:ind w:left="12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Тихо сели, вновь за дело.</w:t>
            </w:r>
          </w:p>
          <w:p w:rsidR="005169DE" w:rsidRDefault="005169DE" w:rsidP="005169DE">
            <w:pPr>
              <w:autoSpaceDE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</w:p>
          <w:p w:rsidR="00075155" w:rsidRPr="00C76EB0" w:rsidRDefault="00075155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B17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Работа в вариационной </w:t>
            </w:r>
            <w:r w:rsidRPr="00C76E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паре: </w:t>
            </w:r>
            <w:r w:rsidR="00B17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76EB0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сравнение многозначных чисел.</w:t>
            </w:r>
          </w:p>
          <w:p w:rsidR="00075155" w:rsidRPr="007C581C" w:rsidRDefault="00075155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5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 Республике Мордовия </w:t>
            </w:r>
            <w:r w:rsidR="00B17E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проживает </w:t>
            </w:r>
            <w:r w:rsidRPr="007C58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более 900 тысяч человек. Все они проживают в </w:t>
            </w:r>
            <w:r w:rsidR="004B6A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24 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>районах</w:t>
            </w:r>
            <w:r w:rsidR="004B6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169DE" w:rsidRDefault="00C717B3" w:rsidP="00C717B3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234F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B6A4C">
              <w:rPr>
                <w:rFonts w:ascii="Times New Roman" w:hAnsi="Times New Roman"/>
                <w:sz w:val="28"/>
                <w:szCs w:val="28"/>
                <w:lang w:eastAsia="ru-RU"/>
              </w:rPr>
              <w:t>Посмотрите на таблицу №</w:t>
            </w:r>
            <w:r w:rsidR="005169D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B6A4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2D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47181">
              <w:rPr>
                <w:rFonts w:ascii="Times New Roman" w:hAnsi="Times New Roman"/>
                <w:sz w:val="28"/>
                <w:szCs w:val="28"/>
                <w:lang w:eastAsia="ru-RU"/>
              </w:rPr>
              <w:t>Каких данных не хватает?</w:t>
            </w:r>
            <w:r w:rsidR="002D53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 г</w:t>
            </w:r>
            <w:r w:rsidR="00614655">
              <w:rPr>
                <w:rFonts w:ascii="Times New Roman" w:hAnsi="Times New Roman"/>
                <w:sz w:val="28"/>
                <w:szCs w:val="28"/>
                <w:lang w:eastAsia="ru-RU"/>
              </w:rPr>
              <w:t>де можно  взять эти данные?</w:t>
            </w:r>
          </w:p>
          <w:p w:rsidR="00614655" w:rsidRDefault="005169DE" w:rsidP="00C717B3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 Спросить у взрослых; можно найти в печатных изданиях</w:t>
            </w:r>
            <w:r w:rsidR="006146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610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книгах,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газетах, журналах, Интернете)</w:t>
            </w:r>
            <w:r w:rsidR="008322E2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  <w:r w:rsidR="007471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14655" w:rsidRDefault="008322E2" w:rsidP="00614655">
            <w:pPr>
              <w:pStyle w:val="a5"/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14655">
              <w:rPr>
                <w:rFonts w:ascii="Times New Roman" w:hAnsi="Times New Roman"/>
                <w:sz w:val="28"/>
                <w:szCs w:val="28"/>
                <w:lang w:eastAsia="ru-RU"/>
              </w:rPr>
              <w:t>Ребята, сегодня я вам предлагаю заполнить таблицу с помощью математических 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одсчётов, а я вам в этом помогу. </w:t>
            </w:r>
          </w:p>
          <w:p w:rsidR="00747181" w:rsidRDefault="00614655" w:rsidP="00614655">
            <w:pPr>
              <w:pStyle w:val="a5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E23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г. Темников и Краснослободск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22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живут </w:t>
            </w:r>
            <w:r w:rsidR="002D53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столько 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22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же </w:t>
            </w:r>
            <w:r w:rsidR="002D53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жителей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2D53E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сколько 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322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жив</w:t>
            </w:r>
            <w:r w:rsidR="008322E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аю</w:t>
            </w:r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  в </w:t>
            </w:r>
            <w:proofErr w:type="spellStart"/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Ковылкинском</w:t>
            </w:r>
            <w:proofErr w:type="spellEnd"/>
            <w:r w:rsidR="0074718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районе.  </w:t>
            </w:r>
          </w:p>
          <w:p w:rsidR="00747181" w:rsidRDefault="009E2349" w:rsidP="00747181">
            <w:pPr>
              <w:pStyle w:val="a5"/>
              <w:numPr>
                <w:ilvl w:val="0"/>
                <w:numId w:val="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Чтобы узнать о населении</w:t>
            </w:r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Ичалковского</w:t>
            </w:r>
            <w:proofErr w:type="spellEnd"/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района, 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надо </w:t>
            </w:r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 количества жителей г. Рузаевка вычесть жителей г. Темников и Ардатов.</w:t>
            </w:r>
          </w:p>
          <w:p w:rsidR="00747181" w:rsidRDefault="00747181" w:rsidP="00747181">
            <w:pPr>
              <w:pStyle w:val="a5"/>
              <w:numPr>
                <w:ilvl w:val="0"/>
                <w:numId w:val="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п. Ромоданов</w:t>
            </w:r>
            <w:r w:rsidR="00000A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проживает на 7980 </w:t>
            </w:r>
            <w:r w:rsidR="00425CC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жителей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меньше, чем в г. </w:t>
            </w:r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Ардатов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747181" w:rsidRDefault="00425CCD" w:rsidP="00747181">
            <w:pPr>
              <w:pStyle w:val="a5"/>
              <w:numPr>
                <w:ilvl w:val="0"/>
                <w:numId w:val="6"/>
              </w:num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Если к количест</w:t>
            </w:r>
            <w:r w:rsidR="00000A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ву жителей г. </w:t>
            </w:r>
            <w:r w:rsidR="0061465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Темников</w:t>
            </w:r>
            <w:r w:rsidR="00000AB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прибави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жителей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Старошайговского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района, </w:t>
            </w:r>
            <w:r w:rsidR="009E23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вы </w:t>
            </w:r>
            <w:r w:rsidR="00123A1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узнаете,</w:t>
            </w:r>
            <w:r w:rsidR="009E23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сколько людей 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проживает </w:t>
            </w:r>
            <w:r w:rsidR="009E23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Чамзинском</w:t>
            </w:r>
            <w:proofErr w:type="spellEnd"/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D47EB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47EBE" w:rsidRDefault="00C717B3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Все полученные результаты занесите в</w:t>
            </w:r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общую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таблицу. </w:t>
            </w:r>
          </w:p>
          <w:p w:rsidR="00D47EBE" w:rsidRDefault="00D47EBE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жителей проживает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Ковылкинском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районе?</w:t>
            </w:r>
          </w:p>
          <w:p w:rsidR="00D47EBE" w:rsidRDefault="00D47EBE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Назовите число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Ичалковского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D47EBE" w:rsidRDefault="00D47EBE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 в нашем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посёлке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какое количество жителей?</w:t>
            </w:r>
          </w:p>
          <w:p w:rsidR="00D47EBE" w:rsidRDefault="00D47EBE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человек проживает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Чамзинском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районе?</w:t>
            </w:r>
          </w:p>
          <w:p w:rsidR="00C717B3" w:rsidRDefault="00C717B3" w:rsidP="00075155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заметили?</w:t>
            </w:r>
            <w:r w:rsidR="005A4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(нет результатов по </w:t>
            </w:r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количеству жителей </w:t>
            </w:r>
            <w:r w:rsidR="005A496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</w:t>
            </w:r>
            <w:r w:rsidR="005A496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Саранск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). Сложив количество жителей всех городов и районов</w:t>
            </w:r>
            <w:r w:rsidR="009E2349">
              <w:rPr>
                <w:rFonts w:ascii="Times New Roman" w:hAnsi="Times New Roman"/>
                <w:sz w:val="28"/>
                <w:szCs w:val="28"/>
                <w:lang w:eastAsia="ru-RU"/>
              </w:rPr>
              <w:t>, указанных в таблице</w:t>
            </w:r>
            <w:r w:rsidR="0061465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E23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 </w:t>
            </w:r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>найдёте число  жителей г</w:t>
            </w:r>
            <w:proofErr w:type="gramStart"/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5A496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="005A4961">
              <w:rPr>
                <w:rFonts w:ascii="Times New Roman" w:hAnsi="Times New Roman"/>
                <w:sz w:val="28"/>
                <w:szCs w:val="28"/>
                <w:lang w:eastAsia="ru-RU"/>
              </w:rPr>
              <w:t>аранск</w:t>
            </w:r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Занесите результаты в таблицу и закрепите на доске. </w:t>
            </w:r>
          </w:p>
          <w:p w:rsidR="00234F7A" w:rsidRPr="007C581C" w:rsidRDefault="00C717B3" w:rsidP="001D62A0">
            <w:pPr>
              <w:pStyle w:val="a5"/>
              <w:ind w:left="426" w:firstLine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D47E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роверка результатов по таблицам пар и таблице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слайде.</w:t>
            </w:r>
          </w:p>
          <w:p w:rsidR="00E46178" w:rsidRPr="00EE7974" w:rsidRDefault="00614655" w:rsidP="00747181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(Таблица №2</w:t>
            </w:r>
            <w:r w:rsidR="00E46178" w:rsidRPr="00EE79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46178" w:rsidRPr="00EE7974" w:rsidRDefault="00E46178" w:rsidP="00E46178">
            <w:pPr>
              <w:pStyle w:val="a5"/>
              <w:ind w:left="426"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E797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Населённые пункты с количеством жителей выше 5 тысяч </w:t>
            </w:r>
          </w:p>
          <w:p w:rsidR="005A4961" w:rsidRDefault="00E46178" w:rsidP="00D47EBE">
            <w:pPr>
              <w:pStyle w:val="a5"/>
              <w:ind w:left="426" w:firstLine="42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1AC0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="00C76EB0">
              <w:rPr>
                <w:rFonts w:ascii="Times New Roman" w:hAnsi="Times New Roman"/>
                <w:sz w:val="28"/>
                <w:szCs w:val="28"/>
                <w:lang w:eastAsia="ru-RU"/>
              </w:rPr>
              <w:t>примерные данные</w:t>
            </w:r>
            <w:r w:rsidRPr="00571AC0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tbl>
            <w:tblPr>
              <w:tblStyle w:val="-4"/>
              <w:tblW w:w="8687" w:type="dxa"/>
              <w:tblLayout w:type="fixed"/>
              <w:tblLook w:val="04A0" w:firstRow="1" w:lastRow="0" w:firstColumn="1" w:lastColumn="0" w:noHBand="0" w:noVBand="1"/>
            </w:tblPr>
            <w:tblGrid>
              <w:gridCol w:w="2570"/>
              <w:gridCol w:w="1688"/>
              <w:gridCol w:w="2818"/>
              <w:gridCol w:w="1611"/>
            </w:tblGrid>
            <w:tr w:rsidR="002076DB" w:rsidRPr="00C51AD0" w:rsidTr="002076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Название </w:t>
                  </w: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города </w:t>
                  </w:r>
                </w:p>
              </w:tc>
              <w:tc>
                <w:tcPr>
                  <w:tcW w:w="16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1D62A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Кол-во</w:t>
                  </w:r>
                  <w:r w:rsidR="00C51AD0"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жителей</w:t>
                  </w:r>
                </w:p>
              </w:tc>
              <w:tc>
                <w:tcPr>
                  <w:tcW w:w="28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Названи</w:t>
                  </w:r>
                  <w:r>
                    <w:rPr>
                      <w:rFonts w:ascii="Times New Roman" w:eastAsia="Times New Roman" w:hAnsi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е </w:t>
                  </w: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района </w:t>
                  </w:r>
                </w:p>
              </w:tc>
              <w:tc>
                <w:tcPr>
                  <w:tcW w:w="16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1D62A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Кол-во </w:t>
                  </w:r>
                  <w:r w:rsidR="00C51AD0"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жителей</w:t>
                  </w:r>
                </w:p>
              </w:tc>
            </w:tr>
            <w:tr w:rsidR="002076DB" w:rsidRPr="00C51AD0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Саранск </w:t>
                  </w:r>
                </w:p>
              </w:tc>
              <w:tc>
                <w:tcPr>
                  <w:tcW w:w="168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A1160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379731</w:t>
                  </w:r>
                </w:p>
              </w:tc>
              <w:tc>
                <w:tcPr>
                  <w:tcW w:w="281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A11600" w:rsidP="00342D62">
                  <w:pPr>
                    <w:framePr w:hSpace="180" w:wrap="around" w:vAnchor="text" w:hAnchor="text" w:y="1"/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Старошайговский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51AD0"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A1160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14071</w:t>
                  </w:r>
                </w:p>
              </w:tc>
            </w:tr>
            <w:tr w:rsidR="002076DB" w:rsidRPr="00C51AD0" w:rsidTr="002076DB">
              <w:trPr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Рузаевка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66398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Ковылкинский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436</w:t>
                  </w:r>
                  <w:r w:rsidR="00A1160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67</w:t>
                  </w:r>
                </w:p>
              </w:tc>
            </w:tr>
            <w:tr w:rsidR="002076DB" w:rsidRPr="00C51AD0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Кадошкино</w:t>
                  </w:r>
                  <w:proofErr w:type="spellEnd"/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7970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Зубовополянский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59284</w:t>
                  </w:r>
                </w:p>
              </w:tc>
            </w:tr>
            <w:tr w:rsidR="002076DB" w:rsidRPr="00C51AD0" w:rsidTr="002076DB">
              <w:trPr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Темников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17261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Лямбирский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32883</w:t>
                  </w:r>
                </w:p>
              </w:tc>
            </w:tr>
            <w:tr w:rsidR="002076DB" w:rsidRPr="00C51AD0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Краснослободск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26406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Ромодановский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203</w:t>
                  </w:r>
                  <w:r w:rsidR="00A1160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70</w:t>
                  </w:r>
                </w:p>
              </w:tc>
            </w:tr>
            <w:tr w:rsidR="002076DB" w:rsidRPr="00C51AD0" w:rsidTr="002076DB">
              <w:trPr>
                <w:trHeight w:val="5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Ардатов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28350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Ичалковский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207</w:t>
                  </w:r>
                  <w:r w:rsidR="00A1160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</w:tr>
            <w:tr w:rsidR="002076DB" w:rsidRPr="00C51AD0" w:rsidTr="002076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70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Инсар </w:t>
                  </w:r>
                </w:p>
              </w:tc>
              <w:tc>
                <w:tcPr>
                  <w:tcW w:w="168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10952</w:t>
                  </w:r>
                </w:p>
              </w:tc>
              <w:tc>
                <w:tcPr>
                  <w:tcW w:w="281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1D62A0" w:rsidRDefault="00C51AD0" w:rsidP="00342D62">
                  <w:pPr>
                    <w:framePr w:hSpace="180" w:wrap="around" w:vAnchor="text" w:hAnchor="text" w:y="1"/>
                    <w:suppressAutoHyphens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Чамзинский</w:t>
                  </w:r>
                  <w:proofErr w:type="spellEnd"/>
                  <w:r w:rsidRPr="001D62A0">
                    <w:rPr>
                      <w:rFonts w:ascii="Times New Roman" w:eastAsia="Times New Roman" w:hAnsi="Times New Roman"/>
                      <w:b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 xml:space="preserve"> район </w:t>
                  </w:r>
                </w:p>
              </w:tc>
              <w:tc>
                <w:tcPr>
                  <w:tcW w:w="161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C51AD0" w:rsidRPr="00C51AD0" w:rsidRDefault="00C51AD0" w:rsidP="00342D62">
                  <w:pPr>
                    <w:framePr w:hSpace="180" w:wrap="around" w:vAnchor="text" w:hAnchor="text" w:y="1"/>
                    <w:suppressAutoHyphens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  <w:r w:rsidRPr="00C51AD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31</w:t>
                  </w:r>
                  <w:r w:rsidR="00A11600">
                    <w:rPr>
                      <w:rFonts w:ascii="Times New Roman" w:eastAsia="Times New Roman" w:hAnsi="Times New Roman"/>
                      <w:color w:val="000000"/>
                      <w:kern w:val="24"/>
                      <w:sz w:val="28"/>
                      <w:szCs w:val="28"/>
                      <w:lang w:eastAsia="ru-RU"/>
                    </w:rPr>
                    <w:t>332</w:t>
                  </w:r>
                </w:p>
              </w:tc>
            </w:tr>
          </w:tbl>
          <w:p w:rsidR="00D47EBE" w:rsidRDefault="00D47EBE" w:rsidP="008103AB">
            <w:pPr>
              <w:autoSpaceDE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</w:p>
          <w:p w:rsidR="00D47EBE" w:rsidRDefault="00327811" w:rsidP="008103AB">
            <w:pPr>
              <w:autoSpaceDE w:val="0"/>
              <w:spacing w:line="20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 xml:space="preserve">Оцените свою работу </w:t>
            </w:r>
            <w:r w:rsidR="00750354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на уроке</w:t>
            </w: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 xml:space="preserve"> пословицей или поговоркой. 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Терпение даёт умение.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Не будь тороплив, а будь терпелив.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Нерадивый</w:t>
            </w:r>
            <w:proofErr w:type="gramEnd"/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 xml:space="preserve"> дважды дело делает.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Перо пишет, а ум водит.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Захотел – сделал.</w:t>
            </w:r>
          </w:p>
          <w:p w:rsidR="00327811" w:rsidRPr="00006D0F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Одной рукой узла не завяжешь.</w:t>
            </w:r>
          </w:p>
          <w:p w:rsidR="00327811" w:rsidRPr="00D47EBE" w:rsidRDefault="00327811" w:rsidP="00D47EBE">
            <w:pPr>
              <w:autoSpaceDE w:val="0"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</w:pPr>
            <w:r w:rsidRPr="00006D0F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Сумел ошибиться, сумей и исправиться</w:t>
            </w:r>
            <w:r w:rsidR="00D47EBE">
              <w:rPr>
                <w:rFonts w:ascii="Times New Roman" w:eastAsia="SchoolBookC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3" w:type="dxa"/>
          </w:tcPr>
          <w:p w:rsidR="003D0F05" w:rsidRPr="00C76EB0" w:rsidRDefault="003D0F05" w:rsidP="003D0F05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  <w:sz w:val="28"/>
                <w:szCs w:val="28"/>
              </w:rPr>
            </w:pPr>
          </w:p>
          <w:p w:rsidR="00327811" w:rsidRPr="00A3770C" w:rsidRDefault="00327811" w:rsidP="008103AB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  <w:r w:rsidRPr="00A3770C">
              <w:rPr>
                <w:rStyle w:val="a3"/>
                <w:sz w:val="28"/>
                <w:szCs w:val="28"/>
              </w:rPr>
              <w:t>Коммуникативные УУД</w:t>
            </w:r>
          </w:p>
          <w:p w:rsidR="00327811" w:rsidRPr="00DC4346" w:rsidRDefault="009E035E" w:rsidP="00327811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clear" w:pos="1440"/>
                <w:tab w:val="num" w:pos="0"/>
              </w:tabs>
              <w:spacing w:before="0" w:after="0"/>
              <w:ind w:left="268" w:firstLine="141"/>
              <w:rPr>
                <w:rStyle w:val="a3"/>
                <w:bCs w:val="0"/>
              </w:rPr>
            </w:pPr>
            <w:r>
              <w:rPr>
                <w:rStyle w:val="a3"/>
                <w:b w:val="0"/>
                <w:sz w:val="28"/>
                <w:szCs w:val="28"/>
              </w:rPr>
              <w:t>Формирование умения строить ответ на вопрос;</w:t>
            </w:r>
          </w:p>
          <w:p w:rsidR="003D0F05" w:rsidRPr="00A11600" w:rsidRDefault="00327811" w:rsidP="003D0F05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clear" w:pos="1440"/>
                <w:tab w:val="num" w:pos="0"/>
              </w:tabs>
              <w:spacing w:before="0" w:after="0"/>
              <w:ind w:left="268" w:firstLine="141"/>
              <w:rPr>
                <w:sz w:val="28"/>
                <w:szCs w:val="28"/>
              </w:rPr>
            </w:pPr>
            <w:r w:rsidRPr="00A3770C">
              <w:rPr>
                <w:sz w:val="28"/>
                <w:szCs w:val="28"/>
              </w:rPr>
              <w:t>Оформлять диалогические высказывания в соответствии с требованиями речевого этикета;</w:t>
            </w:r>
          </w:p>
          <w:p w:rsidR="00327811" w:rsidRPr="008A75DD" w:rsidRDefault="00327811" w:rsidP="00B17EA3">
            <w:pPr>
              <w:pStyle w:val="a4"/>
              <w:numPr>
                <w:ilvl w:val="2"/>
                <w:numId w:val="1"/>
              </w:numPr>
              <w:shd w:val="clear" w:color="auto" w:fill="FFFFFF"/>
              <w:tabs>
                <w:tab w:val="clear" w:pos="1440"/>
                <w:tab w:val="num" w:pos="0"/>
              </w:tabs>
              <w:spacing w:before="0" w:after="0"/>
              <w:ind w:left="247" w:firstLine="0"/>
              <w:rPr>
                <w:b/>
              </w:rPr>
            </w:pPr>
            <w:r w:rsidRPr="00E71D54">
              <w:rPr>
                <w:sz w:val="28"/>
                <w:szCs w:val="28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деятельности</w:t>
            </w:r>
            <w:r w:rsidR="00C76EB0">
              <w:rPr>
                <w:sz w:val="28"/>
                <w:szCs w:val="28"/>
              </w:rPr>
              <w:t>;</w:t>
            </w:r>
          </w:p>
          <w:p w:rsidR="003D0F05" w:rsidRDefault="003D0F05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742F30" w:rsidRDefault="00742F3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742F30" w:rsidRDefault="00742F3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742F30" w:rsidRDefault="00742F3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742F30" w:rsidRDefault="00742F3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A11600" w:rsidRDefault="00A11600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6102D1" w:rsidRDefault="006102D1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 w:val="0"/>
                <w:sz w:val="28"/>
                <w:szCs w:val="28"/>
              </w:rPr>
            </w:pPr>
          </w:p>
          <w:p w:rsidR="00B17EA3" w:rsidRPr="003D0F05" w:rsidRDefault="00B17EA3" w:rsidP="00B17EA3">
            <w:pPr>
              <w:pStyle w:val="a4"/>
              <w:shd w:val="clear" w:color="auto" w:fill="FFFFFF"/>
              <w:spacing w:before="0" w:after="0"/>
              <w:ind w:left="247"/>
              <w:rPr>
                <w:rStyle w:val="a3"/>
                <w:bCs w:val="0"/>
              </w:rPr>
            </w:pPr>
            <w:r w:rsidRPr="003D0F05">
              <w:rPr>
                <w:rStyle w:val="a3"/>
                <w:sz w:val="28"/>
                <w:szCs w:val="28"/>
              </w:rPr>
              <w:t>Регулятивные  УУД</w:t>
            </w:r>
          </w:p>
          <w:p w:rsidR="006102D1" w:rsidRDefault="00327811" w:rsidP="006102D1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66031F">
              <w:rPr>
                <w:rStyle w:val="a3"/>
                <w:sz w:val="28"/>
                <w:szCs w:val="28"/>
              </w:rPr>
              <w:t xml:space="preserve">1. </w:t>
            </w:r>
            <w:r w:rsidRPr="0066031F">
              <w:rPr>
                <w:rStyle w:val="a3"/>
                <w:b w:val="0"/>
                <w:sz w:val="28"/>
                <w:szCs w:val="28"/>
              </w:rPr>
              <w:t>О</w:t>
            </w:r>
            <w:r w:rsidRPr="0066031F">
              <w:rPr>
                <w:sz w:val="28"/>
                <w:szCs w:val="28"/>
              </w:rPr>
              <w:t>ценивать учебные действия в соответствии с поставленной задачей.</w:t>
            </w:r>
          </w:p>
          <w:p w:rsidR="006102D1" w:rsidRDefault="006102D1" w:rsidP="008103AB">
            <w:pPr>
              <w:pStyle w:val="a4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3"/>
                <w:sz w:val="28"/>
                <w:szCs w:val="28"/>
              </w:rPr>
            </w:pPr>
          </w:p>
          <w:p w:rsidR="006102D1" w:rsidRDefault="006102D1" w:rsidP="008103AB">
            <w:pPr>
              <w:pStyle w:val="a4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3"/>
                <w:sz w:val="28"/>
                <w:szCs w:val="28"/>
              </w:rPr>
            </w:pPr>
          </w:p>
          <w:p w:rsidR="006102D1" w:rsidRDefault="006102D1" w:rsidP="008103AB">
            <w:pPr>
              <w:pStyle w:val="a4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3"/>
                <w:sz w:val="28"/>
                <w:szCs w:val="28"/>
              </w:rPr>
            </w:pPr>
          </w:p>
          <w:p w:rsidR="006102D1" w:rsidRPr="0066031F" w:rsidRDefault="006102D1" w:rsidP="008103AB">
            <w:pPr>
              <w:pStyle w:val="a4"/>
              <w:shd w:val="clear" w:color="auto" w:fill="FFFFFF"/>
              <w:snapToGrid w:val="0"/>
              <w:spacing w:before="0" w:after="0" w:line="200" w:lineRule="atLeast"/>
              <w:jc w:val="both"/>
              <w:rPr>
                <w:rStyle w:val="a3"/>
                <w:sz w:val="28"/>
                <w:szCs w:val="28"/>
              </w:rPr>
            </w:pPr>
          </w:p>
          <w:p w:rsidR="00327811" w:rsidRPr="0066031F" w:rsidRDefault="00327811" w:rsidP="008103A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66031F">
              <w:rPr>
                <w:rStyle w:val="a3"/>
                <w:sz w:val="28"/>
                <w:szCs w:val="28"/>
              </w:rPr>
              <w:t>Коммуникативные УУД</w:t>
            </w:r>
          </w:p>
          <w:p w:rsidR="00327811" w:rsidRPr="0066031F" w:rsidRDefault="00327811" w:rsidP="008103A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 w:rsidRPr="0066031F">
              <w:rPr>
                <w:rStyle w:val="a3"/>
                <w:b w:val="0"/>
                <w:bCs w:val="0"/>
                <w:sz w:val="28"/>
                <w:szCs w:val="28"/>
              </w:rPr>
              <w:t xml:space="preserve"> </w:t>
            </w:r>
          </w:p>
          <w:p w:rsidR="00327811" w:rsidRPr="0066031F" w:rsidRDefault="003D0F05" w:rsidP="008103AB">
            <w:pPr>
              <w:pStyle w:val="a4"/>
              <w:shd w:val="clear" w:color="auto" w:fill="FFFFFF"/>
              <w:spacing w:before="0" w:after="0" w:line="263" w:lineRule="atLeast"/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1</w:t>
            </w:r>
            <w:r w:rsidR="00327811" w:rsidRPr="0066031F">
              <w:rPr>
                <w:rStyle w:val="a3"/>
                <w:sz w:val="28"/>
                <w:szCs w:val="28"/>
              </w:rPr>
              <w:t>.</w:t>
            </w:r>
            <w:r w:rsidR="00327811" w:rsidRPr="0066031F">
              <w:rPr>
                <w:rStyle w:val="apple-converted-space"/>
                <w:sz w:val="28"/>
                <w:szCs w:val="28"/>
              </w:rPr>
              <w:t> </w:t>
            </w:r>
            <w:r w:rsidR="00B17EA3">
              <w:rPr>
                <w:rStyle w:val="a3"/>
                <w:b w:val="0"/>
                <w:bCs w:val="0"/>
                <w:sz w:val="28"/>
                <w:szCs w:val="28"/>
              </w:rPr>
              <w:t xml:space="preserve">Оформляем </w:t>
            </w:r>
            <w:r w:rsidR="00327811" w:rsidRPr="0066031F">
              <w:rPr>
                <w:rStyle w:val="a3"/>
                <w:b w:val="0"/>
                <w:bCs w:val="0"/>
                <w:sz w:val="28"/>
                <w:szCs w:val="28"/>
              </w:rPr>
              <w:t xml:space="preserve"> свои мысли в устной форме.</w:t>
            </w:r>
          </w:p>
          <w:p w:rsidR="00327811" w:rsidRPr="0066031F" w:rsidRDefault="003D0F05" w:rsidP="008103AB">
            <w:pPr>
              <w:pStyle w:val="a4"/>
              <w:shd w:val="clear" w:color="auto" w:fill="FFFFFF"/>
              <w:spacing w:before="0" w:after="0" w:line="263" w:lineRule="atLeast"/>
              <w:rPr>
                <w:b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2</w:t>
            </w:r>
            <w:r w:rsidR="00327811" w:rsidRPr="0066031F">
              <w:rPr>
                <w:rStyle w:val="a3"/>
                <w:sz w:val="28"/>
                <w:szCs w:val="28"/>
              </w:rPr>
              <w:t>.</w:t>
            </w:r>
            <w:r w:rsidR="00327811" w:rsidRPr="0066031F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</w:rPr>
              <w:t xml:space="preserve"> Умение работать в паре</w:t>
            </w:r>
            <w:r w:rsidR="00B17EA3">
              <w:rPr>
                <w:rStyle w:val="a3"/>
                <w:b w:val="0"/>
                <w:bCs w:val="0"/>
                <w:sz w:val="28"/>
                <w:szCs w:val="28"/>
                <w:shd w:val="clear" w:color="auto" w:fill="FFFFFF"/>
              </w:rPr>
              <w:t>: договариваться, сотрудничать</w:t>
            </w:r>
          </w:p>
          <w:p w:rsidR="00327811" w:rsidRPr="0066031F" w:rsidRDefault="00327811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327811" w:rsidRDefault="00327811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327811" w:rsidRDefault="00327811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327811" w:rsidRDefault="00327811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D93560" w:rsidRDefault="00D93560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D93560" w:rsidRDefault="00D93560" w:rsidP="008103AB">
            <w:pPr>
              <w:pStyle w:val="a4"/>
              <w:shd w:val="clear" w:color="auto" w:fill="FFFFFF"/>
              <w:spacing w:before="0" w:after="0"/>
              <w:rPr>
                <w:b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8A75DD" w:rsidRDefault="008A75DD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BC6A22" w:rsidRDefault="00BC6A22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color w:val="FF0000"/>
                <w:sz w:val="28"/>
                <w:szCs w:val="28"/>
                <w:shd w:val="clear" w:color="auto" w:fill="FFFFFF"/>
              </w:rPr>
            </w:pPr>
          </w:p>
          <w:p w:rsidR="006102D1" w:rsidRDefault="006102D1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  <w:shd w:val="clear" w:color="auto" w:fill="FFFFFF"/>
              </w:rPr>
            </w:pPr>
          </w:p>
          <w:p w:rsidR="006102D1" w:rsidRDefault="006102D1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  <w:shd w:val="clear" w:color="auto" w:fill="FFFFFF"/>
              </w:rPr>
            </w:pPr>
          </w:p>
          <w:p w:rsidR="00D47EBE" w:rsidRDefault="00D47EBE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  <w:shd w:val="clear" w:color="auto" w:fill="FFFFFF"/>
              </w:rPr>
            </w:pPr>
          </w:p>
          <w:p w:rsidR="00327811" w:rsidRPr="00E71D54" w:rsidRDefault="00B17EA3" w:rsidP="008103AB">
            <w:pPr>
              <w:pStyle w:val="a4"/>
              <w:shd w:val="clear" w:color="auto" w:fill="FFFFFF"/>
              <w:snapToGrid w:val="0"/>
              <w:spacing w:before="0" w:after="0" w:line="263" w:lineRule="atLeast"/>
              <w:rPr>
                <w:rStyle w:val="a3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sz w:val="28"/>
                <w:szCs w:val="28"/>
                <w:shd w:val="clear" w:color="auto" w:fill="FFFFFF"/>
              </w:rPr>
              <w:t>Личностные</w:t>
            </w:r>
            <w:r w:rsidR="00327811" w:rsidRPr="00E71D54">
              <w:rPr>
                <w:rStyle w:val="a3"/>
                <w:sz w:val="28"/>
                <w:szCs w:val="28"/>
                <w:shd w:val="clear" w:color="auto" w:fill="FFFFFF"/>
              </w:rPr>
              <w:t xml:space="preserve"> УУД</w:t>
            </w:r>
          </w:p>
          <w:p w:rsidR="00327811" w:rsidRPr="00E71D54" w:rsidRDefault="00327811" w:rsidP="008A75DD">
            <w:pPr>
              <w:pStyle w:val="a4"/>
              <w:numPr>
                <w:ilvl w:val="6"/>
                <w:numId w:val="5"/>
              </w:numPr>
              <w:shd w:val="clear" w:color="auto" w:fill="FFFFFF"/>
              <w:tabs>
                <w:tab w:val="clear" w:pos="2628"/>
              </w:tabs>
              <w:snapToGrid w:val="0"/>
              <w:spacing w:before="0" w:after="0" w:line="263" w:lineRule="atLeast"/>
              <w:ind w:left="0" w:firstLine="268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Анализировать собственную работу;</w:t>
            </w:r>
          </w:p>
          <w:p w:rsidR="00327811" w:rsidRPr="00E71D54" w:rsidRDefault="00327811" w:rsidP="00D47EBE">
            <w:pPr>
              <w:pStyle w:val="a4"/>
              <w:shd w:val="clear" w:color="auto" w:fill="FFFFFF"/>
              <w:spacing w:before="0" w:after="0"/>
              <w:rPr>
                <w:b/>
              </w:rPr>
            </w:pPr>
            <w:r w:rsidRPr="0066031F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Оценивать уровень владения тем или иным учебным действием</w:t>
            </w:r>
            <w:r w:rsidR="00D47EBE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27811" w:rsidRDefault="00327811" w:rsidP="00327811">
      <w:pPr>
        <w:spacing w:line="240" w:lineRule="auto"/>
      </w:pPr>
      <w:bookmarkStart w:id="0" w:name="_GoBack"/>
      <w:bookmarkEnd w:id="0"/>
    </w:p>
    <w:p w:rsidR="00064EFA" w:rsidRDefault="00064EFA"/>
    <w:sectPr w:rsidR="00064EFA" w:rsidSect="009E035E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JHNF L+ School Book C">
    <w:altName w:val="Times New Roman"/>
    <w:charset w:val="CC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altName w:val="Times New Roman"/>
    <w:charset w:val="CC"/>
    <w:family w:val="roman"/>
    <w:pitch w:val="default"/>
  </w:font>
  <w:font w:name="SchoolBookC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B6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50538"/>
    <w:multiLevelType w:val="hybridMultilevel"/>
    <w:tmpl w:val="055C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570"/>
    <w:multiLevelType w:val="hybridMultilevel"/>
    <w:tmpl w:val="F86C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C3D"/>
    <w:multiLevelType w:val="hybridMultilevel"/>
    <w:tmpl w:val="30906B1C"/>
    <w:lvl w:ilvl="0" w:tplc="B33A65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F5E0D62"/>
    <w:multiLevelType w:val="hybridMultilevel"/>
    <w:tmpl w:val="63E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32985"/>
    <w:multiLevelType w:val="hybridMultilevel"/>
    <w:tmpl w:val="F49E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65D4"/>
    <w:multiLevelType w:val="hybridMultilevel"/>
    <w:tmpl w:val="E83E2F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DA037E"/>
    <w:multiLevelType w:val="hybridMultilevel"/>
    <w:tmpl w:val="B8C85282"/>
    <w:lvl w:ilvl="0" w:tplc="2878E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A1747F"/>
    <w:multiLevelType w:val="hybridMultilevel"/>
    <w:tmpl w:val="63E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22711"/>
    <w:multiLevelType w:val="multilevel"/>
    <w:tmpl w:val="3B66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811"/>
    <w:rsid w:val="00000AB9"/>
    <w:rsid w:val="00064EFA"/>
    <w:rsid w:val="00075155"/>
    <w:rsid w:val="000E4C7F"/>
    <w:rsid w:val="00113C4E"/>
    <w:rsid w:val="00123A18"/>
    <w:rsid w:val="001D62A0"/>
    <w:rsid w:val="001E6044"/>
    <w:rsid w:val="0020122D"/>
    <w:rsid w:val="002076DB"/>
    <w:rsid w:val="00234F7A"/>
    <w:rsid w:val="00257547"/>
    <w:rsid w:val="002D53E4"/>
    <w:rsid w:val="00327811"/>
    <w:rsid w:val="00342D62"/>
    <w:rsid w:val="003D0F05"/>
    <w:rsid w:val="00414D28"/>
    <w:rsid w:val="00425CCD"/>
    <w:rsid w:val="004B6A4C"/>
    <w:rsid w:val="005169DE"/>
    <w:rsid w:val="005634A3"/>
    <w:rsid w:val="005A4961"/>
    <w:rsid w:val="005C0462"/>
    <w:rsid w:val="006102D1"/>
    <w:rsid w:val="00614655"/>
    <w:rsid w:val="006F2A28"/>
    <w:rsid w:val="00742F30"/>
    <w:rsid w:val="00747181"/>
    <w:rsid w:val="00750354"/>
    <w:rsid w:val="007B103E"/>
    <w:rsid w:val="0080577B"/>
    <w:rsid w:val="008322E2"/>
    <w:rsid w:val="008A75DD"/>
    <w:rsid w:val="00927E60"/>
    <w:rsid w:val="009E035E"/>
    <w:rsid w:val="009E2349"/>
    <w:rsid w:val="00A11600"/>
    <w:rsid w:val="00A63A5A"/>
    <w:rsid w:val="00A8176D"/>
    <w:rsid w:val="00B17EA3"/>
    <w:rsid w:val="00B3104A"/>
    <w:rsid w:val="00B77F6C"/>
    <w:rsid w:val="00BC0524"/>
    <w:rsid w:val="00BC6A22"/>
    <w:rsid w:val="00C51AD0"/>
    <w:rsid w:val="00C62484"/>
    <w:rsid w:val="00C717B3"/>
    <w:rsid w:val="00C76EB0"/>
    <w:rsid w:val="00CC42B4"/>
    <w:rsid w:val="00CE5FDB"/>
    <w:rsid w:val="00D47EBE"/>
    <w:rsid w:val="00D72A17"/>
    <w:rsid w:val="00D870FD"/>
    <w:rsid w:val="00D93560"/>
    <w:rsid w:val="00E46178"/>
    <w:rsid w:val="00E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1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811"/>
  </w:style>
  <w:style w:type="character" w:styleId="a3">
    <w:name w:val="Strong"/>
    <w:basedOn w:val="a0"/>
    <w:qFormat/>
    <w:rsid w:val="00327811"/>
    <w:rPr>
      <w:b/>
      <w:bCs/>
    </w:rPr>
  </w:style>
  <w:style w:type="paragraph" w:styleId="a4">
    <w:name w:val="Normal (Web)"/>
    <w:basedOn w:val="a"/>
    <w:uiPriority w:val="99"/>
    <w:rsid w:val="0032781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27811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32781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32781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32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46178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E46178"/>
    <w:pPr>
      <w:suppressAutoHyphens w:val="0"/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46178"/>
  </w:style>
  <w:style w:type="character" w:customStyle="1" w:styleId="c6">
    <w:name w:val="c6"/>
    <w:basedOn w:val="a0"/>
    <w:rsid w:val="00E46178"/>
  </w:style>
  <w:style w:type="paragraph" w:styleId="a9">
    <w:name w:val="Balloon Text"/>
    <w:basedOn w:val="a"/>
    <w:link w:val="aa"/>
    <w:uiPriority w:val="99"/>
    <w:semiHidden/>
    <w:unhideWhenUsed/>
    <w:rsid w:val="00D9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560"/>
    <w:rPr>
      <w:rFonts w:ascii="Tahoma" w:eastAsia="Calibri" w:hAnsi="Tahoma" w:cs="Tahoma"/>
      <w:sz w:val="16"/>
      <w:szCs w:val="16"/>
      <w:lang w:eastAsia="ar-SA"/>
    </w:rPr>
  </w:style>
  <w:style w:type="table" w:customStyle="1" w:styleId="1">
    <w:name w:val="Светлый список1"/>
    <w:basedOn w:val="a1"/>
    <w:uiPriority w:val="61"/>
    <w:rsid w:val="0020122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">
    <w:name w:val="Light Shading Accent 4"/>
    <w:basedOn w:val="a1"/>
    <w:uiPriority w:val="60"/>
    <w:rsid w:val="005634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91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8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634995">
                                                          <w:marLeft w:val="187"/>
                                                          <w:marRight w:val="18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075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31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8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849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30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45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836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42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9" w:color="666666"/>
                                                                                                <w:left w:val="dotted" w:sz="8" w:space="9" w:color="666666"/>
                                                                                                <w:bottom w:val="dotted" w:sz="8" w:space="9" w:color="666666"/>
                                                                                                <w:right w:val="dotted" w:sz="8" w:space="9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1%81%D0%BE%D0%BC%D0%BE%D0%BB%D1%8C%D1%81%D0%BA%D0%B8%D0%B9_(%D0%9C%D0%BE%D1%80%D0%B4%D0%BE%D0%B2%D0%B8%D1%8F)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1%8F%D0%BC%D0%B1%D0%B8%D1%80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9DB5D-9558-4FDA-9210-C537C372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15</cp:revision>
  <cp:lastPrinted>2012-12-06T18:33:00Z</cp:lastPrinted>
  <dcterms:created xsi:type="dcterms:W3CDTF">2012-12-05T08:57:00Z</dcterms:created>
  <dcterms:modified xsi:type="dcterms:W3CDTF">2018-01-14T17:59:00Z</dcterms:modified>
</cp:coreProperties>
</file>