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26" w:rsidRPr="00764210" w:rsidRDefault="00062574" w:rsidP="00062574">
      <w:pPr>
        <w:spacing w:after="0"/>
        <w:ind w:left="-156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93329" cy="10402784"/>
            <wp:effectExtent l="0" t="0" r="0" b="0"/>
            <wp:docPr id="1" name="Рисунок 1" descr="C:\Users\ВР\Desktop\Точка роста-Сканы\Точка роста-Сканы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\Desktop\Точка роста-Сканы\Точка роста-Сканы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33" cy="104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605B" w:rsidRDefault="0023605B" w:rsidP="0076421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законодательство Российской Федерации об образовании и персональных данных;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5) принципы и приемы презентации дополнительной общеобразовательной программы;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6) техники и приемы общения (слушания, убеждения) с учетом возрастных и индивидуальных особенностей собеседников;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7) 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10) электронные ресурсы, необходимые для организации различных видов деятельности обучающихся;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64210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764210">
        <w:rPr>
          <w:rFonts w:ascii="Times New Roman" w:hAnsi="Times New Roman" w:cs="Times New Roman"/>
          <w:sz w:val="28"/>
          <w:szCs w:val="28"/>
        </w:rPr>
        <w:t xml:space="preserve">-мотивационной, интеллектуальной, коммуникативной сфер учащихся различного возраста; </w:t>
      </w:r>
    </w:p>
    <w:p w:rsid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оответствующей направленности;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76421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64210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форм аттестации; </w:t>
      </w:r>
    </w:p>
    <w:p w:rsidR="00764210" w:rsidRP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17) понятие и виды качественных и количественных оценок, возможности и ограничения их использования для оценивания процесса и результатов </w:t>
      </w: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18) нормы педагогической этики при публичном представлении результатов оценивания;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20) техники и приемы общения (слушания, убеждения) с учетом возрастных и индивидуальных особенностей собеседников;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24)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25) источники, причины, виды и способы разрешения конфликтов;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29) ФГТ (для преподавания по дополнительным предпрофессиональным программам);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30) основные направления досуговой деятельности, особенности организации и проведения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764210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764210">
        <w:rPr>
          <w:rFonts w:ascii="Times New Roman" w:hAnsi="Times New Roman" w:cs="Times New Roman"/>
          <w:sz w:val="28"/>
          <w:szCs w:val="28"/>
        </w:rPr>
        <w:t xml:space="preserve"> и общение при организации и проведении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>35) особенности работы с социально неадаптированными (</w:t>
      </w:r>
      <w:proofErr w:type="spellStart"/>
      <w:r w:rsidRPr="00764210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764210">
        <w:rPr>
          <w:rFonts w:ascii="Times New Roman" w:hAnsi="Times New Roman" w:cs="Times New Roman"/>
          <w:sz w:val="28"/>
          <w:szCs w:val="28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38) нормативные правовые акты в области защиты прав ребенка, включая международные;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39)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42)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43) основы взаимодействия с социальными партнерами;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44)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46) меры ответственности педагогических работников за жизнь и здоровье учащихся, находящихся под их руководством;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47) возможности использования ИКТ для ведения документации;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49) основы трудового законодательства Российской Федерации;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50) Правила внутреннего трудового распорядка;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51) требования охраны труда и правила пожарной безопасности.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1.4. Педагог дополнительного образования должен уметь: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5) диагностировать предрасположенность (задатки) детей к освоению выбранного вида искусств или вида спорта;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7) использовать </w:t>
      </w:r>
      <w:proofErr w:type="spellStart"/>
      <w:r w:rsidRPr="0076421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64210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возрастных особенностей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избранной области деятельности и задач дополнительной общеобразовательной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16) осуществлять электронное обучение, использовать дистанционные образовательные технологии (если это целесообразно);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18)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20) понимать мотивы поведения, учитывать и развивать интересы учащихся при проведении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проводить мероприятия для учащихся с ограниченными возможностями здоровья и с их участием;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76421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64210">
        <w:rPr>
          <w:rFonts w:ascii="Times New Roman" w:hAnsi="Times New Roman" w:cs="Times New Roman"/>
          <w:sz w:val="28"/>
          <w:szCs w:val="28"/>
        </w:rPr>
        <w:t xml:space="preserve"> возможности досуговой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22) планировать образовательный процесс, занятия и (или) циклы занятий, разрабатывать сценарии досуговых мероприятий с учетом: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особенностей группы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специфики инклюзивного подхода в образовании (при его реализации);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санитарно-гигиенических норм и требований охраны жизни и здоровья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28) устанавливать педагогически целесообразные взаимоотношения с учащимися для обеспечения достоверного оценивания;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37) корректировать содержание программ, системы контроля и оценки, планов занятий по результатам анализа их реализации;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38)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39) создавать отчетные (отчетно-аналитические) и информационные материалы;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44)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764210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64210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48) выполнять требования охраны труда.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1.5. Педагог дополнительного образования проходит </w:t>
      </w:r>
      <w:proofErr w:type="gramStart"/>
      <w:r w:rsidRPr="007642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64210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1.6. Педагог дополнительного образования в своей деятельности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руководствуется: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Уставом </w:t>
      </w:r>
      <w:r w:rsidR="0076421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64210">
        <w:rPr>
          <w:rFonts w:ascii="Times New Roman" w:hAnsi="Times New Roman" w:cs="Times New Roman"/>
          <w:sz w:val="28"/>
          <w:szCs w:val="28"/>
        </w:rPr>
        <w:t>Красносельцовская</w:t>
      </w:r>
      <w:proofErr w:type="spellEnd"/>
      <w:r w:rsidR="00764210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64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Положением о деятельности Центра образования цифрового и гуманитарного профилей «Точка роста»;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настоящей должностной инструкцией;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Трудовым договором и др. нормативными документами школы.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2. Трудовые функции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2.1. Преподавание по дополнительным общеобразовательным программам: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организация деятельности учащихся, направленной на освоение дополнительной общеобразовательной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организация досуговой деятельности учащихся в процессе реализации дополнительной общеобразовательной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педагогический контроль и оценка освоения дополнительной общеобразовательной программы;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3. Должностные обязанности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3.1. Педагог дополнительного образования исполняет следующие обязанности: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проводит набор на обучение по дополнительной общеразвивающей программе;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осуществляет отбор для обучения по дополнительной предпрофессиональной программе (как правило, работа в составе комиссии);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осуществляет организацию, в том числе стимулирование и мотивацию, деятельности и общения учащихся на учебных занятиях;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планирует подготовку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осуществляет организацию подготовки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проводит досуговые мероприятия.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планирует взаимодействие с родителями (законными представителями)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осуществляет организацию совместной деятельности детей и взрослых при проведении занятий и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проводит анализ и интерпретацию результатов педагогического контроля и оценки;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4)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3)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4) осуществляет разработку </w:t>
      </w:r>
      <w:proofErr w:type="gramStart"/>
      <w:r w:rsidRPr="00764210">
        <w:rPr>
          <w:rFonts w:ascii="Times New Roman" w:hAnsi="Times New Roman" w:cs="Times New Roman"/>
          <w:sz w:val="28"/>
          <w:szCs w:val="28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7642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5)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4. Права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имеет право: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4.1. 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4.4.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4.5. Участвовать в обсуждении вопросов, касающихся исполняемых должностных обязанностей.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5.1. Педагог дополнительного образования привлекается к ответственности: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lastRenderedPageBreak/>
        <w:t xml:space="preserve"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за причинение ущерба организации - в порядке, установленном действующим трудовым законодательством Российской Федерации.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6. Заключительные положения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>6.1. 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</w:t>
      </w:r>
      <w:r w:rsidR="00764210">
        <w:rPr>
          <w:rFonts w:ascii="Times New Roman" w:hAnsi="Times New Roman" w:cs="Times New Roman"/>
          <w:sz w:val="28"/>
          <w:szCs w:val="28"/>
        </w:rPr>
        <w:t>5.05.2018 N 298</w:t>
      </w:r>
      <w:r w:rsidRPr="00764210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6.7.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210" w:rsidRDefault="00764210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24C" w:rsidRPr="00764210" w:rsidRDefault="0019624C" w:rsidP="007642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</w:p>
    <w:p w:rsidR="0019624C" w:rsidRPr="00764210" w:rsidRDefault="0019624C" w:rsidP="0076421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 xml:space="preserve">__________________ _____________________ "___" ________________20 __ года. </w:t>
      </w:r>
    </w:p>
    <w:p w:rsidR="0019624C" w:rsidRPr="00764210" w:rsidRDefault="0019624C" w:rsidP="0076421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>__________________ _____________________ "___" ______________</w:t>
      </w:r>
      <w:r w:rsidR="00764210">
        <w:rPr>
          <w:rFonts w:ascii="Times New Roman" w:hAnsi="Times New Roman" w:cs="Times New Roman"/>
          <w:sz w:val="28"/>
          <w:szCs w:val="28"/>
        </w:rPr>
        <w:t>_</w:t>
      </w:r>
      <w:r w:rsidRPr="00764210">
        <w:rPr>
          <w:rFonts w:ascii="Times New Roman" w:hAnsi="Times New Roman" w:cs="Times New Roman"/>
          <w:sz w:val="28"/>
          <w:szCs w:val="28"/>
        </w:rPr>
        <w:t xml:space="preserve">_ 20 __ года. </w:t>
      </w:r>
    </w:p>
    <w:p w:rsidR="00CD3D76" w:rsidRPr="00764210" w:rsidRDefault="0019624C" w:rsidP="0076421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210">
        <w:rPr>
          <w:rFonts w:ascii="Times New Roman" w:hAnsi="Times New Roman" w:cs="Times New Roman"/>
          <w:sz w:val="28"/>
          <w:szCs w:val="28"/>
        </w:rPr>
        <w:t>__________________ _____________________ "___" _______________</w:t>
      </w:r>
      <w:r w:rsidR="00764210">
        <w:rPr>
          <w:rFonts w:ascii="Times New Roman" w:hAnsi="Times New Roman" w:cs="Times New Roman"/>
          <w:sz w:val="28"/>
          <w:szCs w:val="28"/>
        </w:rPr>
        <w:t>_</w:t>
      </w:r>
      <w:r w:rsidRPr="00764210">
        <w:rPr>
          <w:rFonts w:ascii="Times New Roman" w:hAnsi="Times New Roman" w:cs="Times New Roman"/>
          <w:sz w:val="28"/>
          <w:szCs w:val="28"/>
        </w:rPr>
        <w:t xml:space="preserve"> 20 __ года.</w:t>
      </w:r>
    </w:p>
    <w:sectPr w:rsidR="00CD3D76" w:rsidRPr="00764210" w:rsidSect="0006257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4C"/>
    <w:rsid w:val="00062574"/>
    <w:rsid w:val="0019624C"/>
    <w:rsid w:val="0023605B"/>
    <w:rsid w:val="00764210"/>
    <w:rsid w:val="00835826"/>
    <w:rsid w:val="00CA31AB"/>
    <w:rsid w:val="00C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6</cp:revision>
  <dcterms:created xsi:type="dcterms:W3CDTF">2020-08-04T08:31:00Z</dcterms:created>
  <dcterms:modified xsi:type="dcterms:W3CDTF">2020-09-08T14:06:00Z</dcterms:modified>
</cp:coreProperties>
</file>