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14" w:rsidRDefault="000131BB" w:rsidP="004847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2015г.</w:t>
      </w:r>
      <w:r>
        <w:rPr>
          <w:rFonts w:ascii="Times New Roman" w:hAnsi="Times New Roman" w:cs="Times New Roman"/>
          <w:sz w:val="32"/>
        </w:rPr>
        <w:t xml:space="preserve">   </w:t>
      </w:r>
      <w:r w:rsidR="003B7114">
        <w:rPr>
          <w:rFonts w:ascii="Times New Roman" w:hAnsi="Times New Roman" w:cs="Times New Roman"/>
          <w:sz w:val="32"/>
        </w:rPr>
        <w:t>Выступление на МО в школе.</w:t>
      </w:r>
    </w:p>
    <w:p w:rsidR="00484753" w:rsidRPr="000131BB" w:rsidRDefault="00484753" w:rsidP="000131BB">
      <w:pPr>
        <w:jc w:val="center"/>
        <w:rPr>
          <w:rFonts w:ascii="Times New Roman" w:hAnsi="Times New Roman" w:cs="Times New Roman"/>
          <w:sz w:val="32"/>
        </w:rPr>
      </w:pPr>
      <w:r w:rsidRPr="003B7114">
        <w:rPr>
          <w:rFonts w:ascii="Times New Roman" w:hAnsi="Times New Roman" w:cs="Times New Roman"/>
          <w:sz w:val="32"/>
        </w:rPr>
        <w:t>Формирование ключевых компетентностей учащихся на уроках математики</w:t>
      </w:r>
      <w:r w:rsidR="003B7114" w:rsidRPr="003B7114">
        <w:rPr>
          <w:rFonts w:ascii="Times New Roman" w:hAnsi="Times New Roman" w:cs="Times New Roman"/>
          <w:sz w:val="32"/>
        </w:rPr>
        <w:t>.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Формирование у учащихся ключевых компетентностей – одна из основных задач современного образования.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 xml:space="preserve">Компетенция – готовность субъекта эффективно </w:t>
      </w:r>
      <w:proofErr w:type="spellStart"/>
      <w:r w:rsidRPr="000131BB">
        <w:rPr>
          <w:rFonts w:ascii="Times New Roman" w:hAnsi="Times New Roman" w:cs="Times New Roman"/>
          <w:sz w:val="28"/>
        </w:rPr>
        <w:t>соорганизовывать</w:t>
      </w:r>
      <w:proofErr w:type="spellEnd"/>
      <w:r w:rsidRPr="000131BB">
        <w:rPr>
          <w:rFonts w:ascii="Times New Roman" w:hAnsi="Times New Roman" w:cs="Times New Roman"/>
          <w:sz w:val="28"/>
        </w:rPr>
        <w:t xml:space="preserve"> внутренние и внешние ресурсы для постановки и достижения цели.</w:t>
      </w:r>
    </w:p>
    <w:p w:rsid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Внутренние ресурсы: знания, умения, навыки, способы деятельности психологические особенности</w:t>
      </w:r>
      <w:r w:rsidR="000131BB">
        <w:rPr>
          <w:rFonts w:ascii="Times New Roman" w:hAnsi="Times New Roman" w:cs="Times New Roman"/>
          <w:sz w:val="28"/>
        </w:rPr>
        <w:t>, ценности и т.д.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Внешние ресурсы: информация, люди, группы, организации и т.д.</w:t>
      </w:r>
    </w:p>
    <w:p w:rsidR="003B7114" w:rsidRPr="000131BB" w:rsidRDefault="003B7114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 xml:space="preserve">       В</w:t>
      </w:r>
      <w:r w:rsidR="00484753" w:rsidRPr="000131BB">
        <w:rPr>
          <w:rFonts w:ascii="Times New Roman" w:hAnsi="Times New Roman" w:cs="Times New Roman"/>
          <w:sz w:val="28"/>
        </w:rPr>
        <w:t xml:space="preserve">ажно отличать ключевые компетентности как результат образования от других результатов образования, в частности, от традиционных знаний, умений и навыков. Принципиальным отличием компетентностей является то, что они как результат образования формируются и проявляются в деятельности. Следовательно, чтобы убедиться, что учащийся освоил тот или иной аспект компетентности на требуемом уровне, следует дать обучаемому задание, выполнить которое можно только осуществив определенную деятельность. 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 xml:space="preserve">Т.е. </w:t>
      </w:r>
      <w:proofErr w:type="spellStart"/>
      <w:r w:rsidRPr="000131BB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0131BB">
        <w:rPr>
          <w:rFonts w:ascii="Times New Roman" w:hAnsi="Times New Roman" w:cs="Times New Roman"/>
          <w:sz w:val="28"/>
        </w:rPr>
        <w:t xml:space="preserve"> подход – это подход, реализующий </w:t>
      </w:r>
      <w:proofErr w:type="spellStart"/>
      <w:r w:rsidRPr="000131BB">
        <w:rPr>
          <w:rFonts w:ascii="Times New Roman" w:hAnsi="Times New Roman" w:cs="Times New Roman"/>
          <w:sz w:val="28"/>
        </w:rPr>
        <w:t>деяте</w:t>
      </w:r>
      <w:r w:rsidR="000131BB">
        <w:rPr>
          <w:rFonts w:ascii="Times New Roman" w:hAnsi="Times New Roman" w:cs="Times New Roman"/>
          <w:sz w:val="28"/>
        </w:rPr>
        <w:t>льностный</w:t>
      </w:r>
      <w:proofErr w:type="spellEnd"/>
      <w:r w:rsidR="000131BB">
        <w:rPr>
          <w:rFonts w:ascii="Times New Roman" w:hAnsi="Times New Roman" w:cs="Times New Roman"/>
          <w:sz w:val="28"/>
        </w:rPr>
        <w:t xml:space="preserve"> характер </w:t>
      </w:r>
      <w:proofErr w:type="spellStart"/>
      <w:r w:rsidR="000131BB">
        <w:rPr>
          <w:rFonts w:ascii="Times New Roman" w:hAnsi="Times New Roman" w:cs="Times New Roman"/>
          <w:sz w:val="28"/>
        </w:rPr>
        <w:t>образования.</w:t>
      </w:r>
      <w:r w:rsidRPr="000131BB">
        <w:rPr>
          <w:rFonts w:ascii="Times New Roman" w:hAnsi="Times New Roman" w:cs="Times New Roman"/>
          <w:sz w:val="28"/>
        </w:rPr>
        <w:t>Как</w:t>
      </w:r>
      <w:proofErr w:type="spellEnd"/>
      <w:r w:rsidRPr="000131BB">
        <w:rPr>
          <w:rFonts w:ascii="Times New Roman" w:hAnsi="Times New Roman" w:cs="Times New Roman"/>
          <w:sz w:val="28"/>
        </w:rPr>
        <w:t xml:space="preserve"> при обучении математики сформировать ключевые компетенции?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 xml:space="preserve">Появление нового результата образования поставило учителя перед необходимостью использования </w:t>
      </w:r>
      <w:proofErr w:type="spellStart"/>
      <w:r w:rsidRPr="000131BB">
        <w:rPr>
          <w:rFonts w:ascii="Times New Roman" w:hAnsi="Times New Roman" w:cs="Times New Roman"/>
          <w:sz w:val="28"/>
        </w:rPr>
        <w:t>деятельностных</w:t>
      </w:r>
      <w:proofErr w:type="spellEnd"/>
      <w:r w:rsidRPr="000131BB">
        <w:rPr>
          <w:rFonts w:ascii="Times New Roman" w:hAnsi="Times New Roman" w:cs="Times New Roman"/>
          <w:sz w:val="28"/>
        </w:rPr>
        <w:t xml:space="preserve"> технологий, методов и приемов работы с учащимся на уроке и во внеурочное время, среди них проблемное и проектное обучение.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Типы проблемных ситуаций, используемых на уроках: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ситуация неожиданности;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ситуация конфликта;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ситуация несоответствия;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ситуация неопределенности;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131BB">
        <w:rPr>
          <w:rFonts w:ascii="Times New Roman" w:hAnsi="Times New Roman" w:cs="Times New Roman"/>
          <w:sz w:val="28"/>
        </w:rPr>
        <w:t>ситуация предположения;</w:t>
      </w:r>
    </w:p>
    <w:p w:rsidR="00484753" w:rsidRPr="000131BB" w:rsidRDefault="00484753" w:rsidP="000131BB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ситуация выбора.</w:t>
      </w:r>
    </w:p>
    <w:p w:rsidR="00484753" w:rsidRPr="000131BB" w:rsidRDefault="00484753" w:rsidP="000131B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Важнейшим видом учебной деятельности при обучении учащихся математике является решение задач. Причем, основное внимание направлено на развитие способности учащихся применять полученные в школе знания и умения в жизненных ситуациях.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Поэтому одним из путей формирования ключевых компетентностей является использование на уроках специальных 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-ориентированных задач.</w:t>
      </w:r>
      <w:r w:rsidR="003B7114" w:rsidRPr="000131BB">
        <w:rPr>
          <w:rFonts w:ascii="Times New Roman" w:hAnsi="Times New Roman" w:cs="Times New Roman"/>
          <w:sz w:val="28"/>
          <w:szCs w:val="28"/>
        </w:rPr>
        <w:t xml:space="preserve"> </w:t>
      </w:r>
      <w:r w:rsidRPr="000131BB">
        <w:rPr>
          <w:rFonts w:ascii="Times New Roman" w:hAnsi="Times New Roman" w:cs="Times New Roman"/>
          <w:sz w:val="28"/>
          <w:szCs w:val="28"/>
        </w:rPr>
        <w:t xml:space="preserve">Если на уроках математики систематически использовать 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 xml:space="preserve">-ориентированные </w:t>
      </w:r>
      <w:proofErr w:type="gramStart"/>
      <w:r w:rsidRPr="000131BB">
        <w:rPr>
          <w:rFonts w:ascii="Times New Roman" w:hAnsi="Times New Roman" w:cs="Times New Roman"/>
          <w:sz w:val="28"/>
          <w:szCs w:val="28"/>
        </w:rPr>
        <w:t>задачи ,</w:t>
      </w:r>
      <w:proofErr w:type="gramEnd"/>
      <w:r w:rsidRPr="000131BB">
        <w:rPr>
          <w:rFonts w:ascii="Times New Roman" w:hAnsi="Times New Roman" w:cs="Times New Roman"/>
          <w:sz w:val="28"/>
          <w:szCs w:val="28"/>
        </w:rPr>
        <w:t xml:space="preserve"> то это будет способствовать формированию ключевых компетенций учащихся, повысится математическая грамотность учащихся.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“Под математической грамотностью понимается способность учащихся: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lastRenderedPageBreak/>
        <w:t>– распознавать проблемы, возникающие в окружающей действительности, которые могут быть решены средствами математики;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формулировать эти проблемы на языке математики;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решать эти проблемы, используя математические знания и методы;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анализировать использованные методы решения;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интерпретировать полученные результаты с учетом поставленной проблемы;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формулировать и записывать окончательные результаты решения поставленной проблемы”.</w:t>
      </w:r>
    </w:p>
    <w:p w:rsidR="00484753" w:rsidRPr="000131BB" w:rsidRDefault="00484753" w:rsidP="000131BB">
      <w:pPr>
        <w:ind w:firstLine="284"/>
        <w:rPr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На уроках математики необходимо формировать такие компетенции</w:t>
      </w:r>
      <w:r w:rsidRPr="000131BB">
        <w:rPr>
          <w:sz w:val="28"/>
          <w:szCs w:val="28"/>
        </w:rPr>
        <w:t>:</w:t>
      </w:r>
    </w:p>
    <w:p w:rsidR="00484753" w:rsidRPr="000131BB" w:rsidRDefault="00484753" w:rsidP="000131BB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484753" w:rsidRPr="000131BB" w:rsidRDefault="00484753" w:rsidP="000131BB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484753" w:rsidRPr="000131BB" w:rsidRDefault="00484753" w:rsidP="000131BB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исследовательская;</w:t>
      </w:r>
    </w:p>
    <w:p w:rsidR="00484753" w:rsidRPr="000131BB" w:rsidRDefault="00484753" w:rsidP="000131BB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готовность к самообразованию.</w:t>
      </w:r>
    </w:p>
    <w:p w:rsidR="00484753" w:rsidRPr="000131BB" w:rsidRDefault="00484753" w:rsidP="000131BB">
      <w:pPr>
        <w:ind w:firstLine="284"/>
        <w:rPr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  <w:u w:val="single"/>
        </w:rPr>
        <w:t>Для формирования информационной компетентности</w:t>
      </w:r>
      <w:r w:rsidRPr="000131BB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gramStart"/>
      <w:r w:rsidRPr="000131B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0131BB">
        <w:rPr>
          <w:rFonts w:ascii="Times New Roman" w:hAnsi="Times New Roman" w:cs="Times New Roman"/>
          <w:sz w:val="28"/>
          <w:szCs w:val="28"/>
        </w:rPr>
        <w:t xml:space="preserve"> содержащие информацию, представленную в различной форме (таблицах, диаграммах, графиках и т.д.). 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  <w:u w:val="single"/>
        </w:rPr>
        <w:t>Для формирования коммуникативной компетентности</w:t>
      </w:r>
      <w:r w:rsidRPr="000131BB">
        <w:rPr>
          <w:rFonts w:ascii="Times New Roman" w:hAnsi="Times New Roman" w:cs="Times New Roman"/>
          <w:sz w:val="28"/>
          <w:szCs w:val="28"/>
        </w:rPr>
        <w:t xml:space="preserve"> можно использовать групповую форму организации познавательной деятельности учащихся на уроках. </w:t>
      </w:r>
      <w:proofErr w:type="gramStart"/>
      <w:r w:rsidRPr="000131B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131BB">
        <w:rPr>
          <w:rFonts w:ascii="Times New Roman" w:hAnsi="Times New Roman" w:cs="Times New Roman"/>
          <w:sz w:val="28"/>
          <w:szCs w:val="28"/>
        </w:rPr>
        <w:t>: Каждой группе предлагается решить задачу предложенным способом и доказать правильность своего решения оставшимся группам.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  <w:u w:val="single"/>
        </w:rPr>
        <w:t>Для формирования исследовательской компетентности</w:t>
      </w:r>
      <w:r w:rsidRPr="000131BB">
        <w:rPr>
          <w:rFonts w:ascii="Times New Roman" w:hAnsi="Times New Roman" w:cs="Times New Roman"/>
          <w:sz w:val="28"/>
          <w:szCs w:val="28"/>
        </w:rPr>
        <w:t xml:space="preserve"> учащимся можно предложить задания, в которых необходимо исследовать все возможные варианты и сделать определенный вывод.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  <w:u w:val="single"/>
        </w:rPr>
        <w:t>Для формирования готовности к самообразованию</w:t>
      </w:r>
      <w:r w:rsidRPr="000131BB">
        <w:rPr>
          <w:rFonts w:ascii="Times New Roman" w:hAnsi="Times New Roman" w:cs="Times New Roman"/>
          <w:sz w:val="28"/>
          <w:szCs w:val="28"/>
        </w:rPr>
        <w:t xml:space="preserve"> учащимся необходимо предлагать самостоятельно изучить некоторый теоретический материал, составить </w:t>
      </w:r>
      <w:proofErr w:type="gramStart"/>
      <w:r w:rsidRPr="000131BB">
        <w:rPr>
          <w:rFonts w:ascii="Times New Roman" w:hAnsi="Times New Roman" w:cs="Times New Roman"/>
          <w:sz w:val="28"/>
          <w:szCs w:val="28"/>
        </w:rPr>
        <w:t>задачу ,</w:t>
      </w:r>
      <w:proofErr w:type="gramEnd"/>
      <w:r w:rsidRPr="000131BB">
        <w:rPr>
          <w:rFonts w:ascii="Times New Roman" w:hAnsi="Times New Roman" w:cs="Times New Roman"/>
          <w:sz w:val="28"/>
          <w:szCs w:val="28"/>
        </w:rPr>
        <w:t xml:space="preserve"> формировать умения работать самостоятельно с различными источниками информации, а именно: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использовать доклады, короткие сообщения учащихся по теме;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– работать со справочниками; 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– использовать Интернет-ресурсы; 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подготавливать презентации.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При решении 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-ориентированных задач основное внимание должно уделяться формированию способностей учащихся использовать математические знания в разнообразных ситуациях, требующих для своего решения различных подходов, размышлений и интуиции.</w:t>
      </w:r>
      <w:r w:rsidR="000131BB">
        <w:rPr>
          <w:rFonts w:ascii="Times New Roman" w:hAnsi="Times New Roman" w:cs="Times New Roman"/>
          <w:sz w:val="28"/>
          <w:szCs w:val="28"/>
        </w:rPr>
        <w:t xml:space="preserve"> </w:t>
      </w:r>
      <w:r w:rsidRPr="000131BB">
        <w:rPr>
          <w:rFonts w:ascii="Times New Roman" w:hAnsi="Times New Roman" w:cs="Times New Roman"/>
          <w:sz w:val="28"/>
          <w:szCs w:val="28"/>
        </w:rPr>
        <w:t>Содержание заданий желательно связывать с традиционными разделами или темами, составляющими основу программ обуч</w:t>
      </w:r>
      <w:r w:rsidR="000131BB">
        <w:rPr>
          <w:rFonts w:ascii="Times New Roman" w:hAnsi="Times New Roman" w:cs="Times New Roman"/>
          <w:sz w:val="28"/>
          <w:szCs w:val="28"/>
        </w:rPr>
        <w:t>ения.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lastRenderedPageBreak/>
        <w:t xml:space="preserve">Для применения на уроке 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-ориентированных заданий могут быть использованы следующие дополнительные возможности изучаемого материала: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прикладной характер содержания темы;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– содержание, включающее в себя оценку явлений и событий; 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местный материал;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содержание программы, связанное с событиями, явлениями, объектами, доступными непосредственному восприятию школьника (в том числе в учебных ситуациях);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содержание программы, связанное с формированием учебных умений и навыков;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>– содержание учебного материала, которое может найти применение в воспитательной (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) деятельности.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-ориентированные задания могут использоваться на уроках различных типов: изучения нового материала, закрепления знаний, комплексного применения знаний, обобщения и систематизации знаний, урок контроля, оценки и коррекции.</w:t>
      </w:r>
    </w:p>
    <w:p w:rsidR="00484753" w:rsidRPr="000131BB" w:rsidRDefault="00484753" w:rsidP="00013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131BB">
        <w:rPr>
          <w:rFonts w:ascii="Times New Roman" w:hAnsi="Times New Roman" w:cs="Times New Roman"/>
          <w:sz w:val="28"/>
          <w:szCs w:val="28"/>
        </w:rPr>
        <w:t xml:space="preserve">На уроках изучения нового материала с помощью </w:t>
      </w:r>
      <w:proofErr w:type="spellStart"/>
      <w:r w:rsidRPr="000131BB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0131BB">
        <w:rPr>
          <w:rFonts w:ascii="Times New Roman" w:hAnsi="Times New Roman" w:cs="Times New Roman"/>
          <w:sz w:val="28"/>
          <w:szCs w:val="28"/>
        </w:rPr>
        <w:t>-ориентированной задачи можно создать условия для формирования понятий, вывода и усвоения формул.</w:t>
      </w:r>
    </w:p>
    <w:p w:rsidR="000131BB" w:rsidRPr="000131BB" w:rsidRDefault="000131BB" w:rsidP="000131BB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131B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Формировать компетентности учеников можно на разных этапах урока</w:t>
      </w:r>
    </w:p>
    <w:tbl>
      <w:tblPr>
        <w:tblW w:w="89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2"/>
        <w:gridCol w:w="4204"/>
        <w:gridCol w:w="2778"/>
      </w:tblGrid>
      <w:tr w:rsidR="000131BB" w:rsidRPr="000131BB" w:rsidTr="000131BB">
        <w:trPr>
          <w:trHeight w:val="499"/>
        </w:trPr>
        <w:tc>
          <w:tcPr>
            <w:tcW w:w="0" w:type="auto"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Цель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br/>
              <w:t>Результативность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Виды деятельности</w:t>
            </w:r>
          </w:p>
        </w:tc>
      </w:tr>
      <w:tr w:rsidR="000131BB" w:rsidRPr="000131BB" w:rsidTr="000131BB">
        <w:trPr>
          <w:trHeight w:val="1469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активировать умственную деятельность учеников, развивать критическое мышление, учить оценивать знания учеников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познавательной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1. Рецензирование ответов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(домашнего задания)</w:t>
            </w:r>
          </w:p>
        </w:tc>
      </w:tr>
      <w:tr w:rsidR="000131BB" w:rsidRPr="000131BB" w:rsidTr="000131BB">
        <w:trPr>
          <w:trHeight w:val="14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развивать самостоятельность мышления, формировать гибкость и точность мысли, развивать внимание и память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самообразовательной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2. Математический диктант, тест, с/р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(по страницам домашнего задания с ограничением времени решения)</w:t>
            </w:r>
          </w:p>
        </w:tc>
      </w:tr>
      <w:tr w:rsidR="000131BB" w:rsidRPr="000131BB" w:rsidTr="000131BB">
        <w:trPr>
          <w:trHeight w:val="984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исследовательской работе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исследовательской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Доказательство теорем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Вывод формул, правил</w:t>
            </w:r>
          </w:p>
        </w:tc>
      </w:tr>
      <w:tr w:rsidR="000131BB" w:rsidRPr="000131BB" w:rsidTr="000131BB">
        <w:trPr>
          <w:trHeight w:val="9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краткой рациональной записи, отрабатывать умение делать выводы и обобщения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 формирование информационной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Проблемная лекция с использованием приобретенной учениками информации</w:t>
            </w:r>
          </w:p>
        </w:tc>
      </w:tr>
      <w:tr w:rsidR="000131BB" w:rsidRPr="000131BB" w:rsidTr="000131BB">
        <w:trPr>
          <w:trHeight w:val="9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оперировать знаниями, развивать гибкость использования знаний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 формирование исследовательской, самообразовательной, компетентностей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Экспериментальная работа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Практическая работа</w:t>
            </w:r>
          </w:p>
        </w:tc>
      </w:tr>
      <w:tr w:rsidR="000131BB" w:rsidRPr="000131BB" w:rsidTr="000131BB">
        <w:trPr>
          <w:trHeight w:val="1234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Закрепление, тренировка, </w:t>
            </w: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отрабатывание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умений и навыков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изучить свойства, правила…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познавательной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С/ р частично-поискового, исследовательского характера;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Компетентностно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-ориентированные задания</w:t>
            </w:r>
          </w:p>
        </w:tc>
        <w:bookmarkStart w:id="0" w:name="_GoBack"/>
        <w:bookmarkEnd w:id="0"/>
      </w:tr>
      <w:tr w:rsidR="000131BB" w:rsidRPr="000131BB" w:rsidTr="000131BB">
        <w:trPr>
          <w:trHeight w:val="132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закрепить знания; разработать правила (алгоритмы) запоминания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 формирование компетентности саморазвития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Исследование различных видов памяти</w:t>
            </w:r>
          </w:p>
        </w:tc>
      </w:tr>
      <w:tr w:rsidR="000131BB" w:rsidRPr="000131BB" w:rsidTr="000131BB">
        <w:trPr>
          <w:trHeight w:val="158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закрепить умение решать задачи и примеры, формировать умения проверять, слушать, думать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познавательной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Решение задач, примеров с комментированием, индивидуальная работа с самопроверкой, игровые формы, КСО</w:t>
            </w:r>
          </w:p>
        </w:tc>
      </w:tr>
      <w:tr w:rsidR="000131BB" w:rsidRPr="000131BB" w:rsidTr="000131BB">
        <w:trPr>
          <w:trHeight w:val="157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развивать личную позицию учеников, опираясь на их знание темы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интеллектуально– познавательной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Решение задач несколькими способами</w:t>
            </w:r>
          </w:p>
        </w:tc>
      </w:tr>
      <w:tr w:rsidR="000131BB" w:rsidRPr="000131BB" w:rsidTr="000131BB">
        <w:trPr>
          <w:trHeight w:val="14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обучать работе с информацией; закрепить знание текста, понимание темы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коммуникативной и познавательной компетентностей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Работа с учебником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(учебная практическая работа)</w:t>
            </w:r>
          </w:p>
        </w:tc>
      </w:tr>
      <w:tr w:rsidR="000131BB" w:rsidRPr="000131BB" w:rsidTr="000131BB">
        <w:trPr>
          <w:trHeight w:val="1234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Творческая работа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показать на основе изученного материала умение учеников создавать проекты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 формирование исследовательской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Создание проектов</w:t>
            </w:r>
          </w:p>
        </w:tc>
      </w:tr>
      <w:tr w:rsidR="000131BB" w:rsidRPr="000131BB" w:rsidTr="000131BB">
        <w:trPr>
          <w:trHeight w:val="146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учеников на основе своих знаний находить решения задач прикладного характера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самообразовательной, информационной, коммуникативной компетентностей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Компетентностно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-ориентированные задания</w:t>
            </w:r>
          </w:p>
        </w:tc>
      </w:tr>
      <w:tr w:rsidR="000131BB" w:rsidRPr="000131BB" w:rsidTr="000131BB">
        <w:trPr>
          <w:trHeight w:val="1469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Контроль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детей воображению и умению абстрагироваться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самообразовательной, исследовательской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Создание рекламы (презентации) изучаемой темы урока, </w:t>
            </w: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синквейна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, работа в группах со взаимной оценкой</w:t>
            </w:r>
          </w:p>
        </w:tc>
      </w:tr>
      <w:tr w:rsidR="000131BB" w:rsidRPr="000131BB" w:rsidTr="000131BB">
        <w:trPr>
          <w:trHeight w:val="14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учить детей, опираясь на полученные знания, самостоятельно работать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 формирование </w:t>
            </w:r>
            <w:proofErr w:type="gram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самообразовательной ,социальной</w:t>
            </w:r>
            <w:proofErr w:type="gram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Разноуровневая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с/р с (взаимопроверка, </w:t>
            </w: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самопровекрка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, контроль учителя);</w:t>
            </w:r>
          </w:p>
        </w:tc>
      </w:tr>
      <w:tr w:rsidR="000131BB" w:rsidRPr="000131BB" w:rsidTr="000131BB">
        <w:trPr>
          <w:trHeight w:val="1219"/>
        </w:trPr>
        <w:tc>
          <w:tcPr>
            <w:tcW w:w="0" w:type="auto"/>
            <w:vMerge w:val="restart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проверить усвоение материала урока, формировать умение подбирать примеры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 формирование самообразовательной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Составить вопросы, задачи и примеры по теме урока</w:t>
            </w:r>
          </w:p>
        </w:tc>
      </w:tr>
      <w:tr w:rsidR="000131BB" w:rsidRPr="000131BB" w:rsidTr="000131BB">
        <w:trPr>
          <w:trHeight w:val="14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Цель: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проверить знания учеников согласно их уровню подготовки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1"/>
                <w:lang w:eastAsia="ru-RU"/>
              </w:rPr>
              <w:t>Результативность:</w:t>
            </w:r>
            <w:r w:rsidRPr="000131BB">
              <w:rPr>
                <w:rFonts w:ascii="Times New Roman" w:eastAsia="Times New Roman" w:hAnsi="Times New Roman" w:cs="Times New Roman"/>
                <w:i/>
                <w:iCs/>
                <w:color w:val="333333"/>
                <w:szCs w:val="21"/>
                <w:lang w:eastAsia="ru-RU"/>
              </w:rPr>
              <w:t> </w:t>
            </w: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формирование интеллектуально– познавательной компетентности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131BB" w:rsidRPr="000131BB" w:rsidRDefault="000131BB" w:rsidP="0001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Разноуровневые</w:t>
            </w:r>
            <w:proofErr w:type="spellEnd"/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задачи;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Задачи исследовательского характера</w:t>
            </w:r>
          </w:p>
          <w:p w:rsidR="000131BB" w:rsidRPr="000131BB" w:rsidRDefault="000131BB" w:rsidP="000131B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0131BB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Творческие задания</w:t>
            </w:r>
          </w:p>
        </w:tc>
      </w:tr>
    </w:tbl>
    <w:p w:rsidR="000131BB" w:rsidRPr="000131BB" w:rsidRDefault="000131BB" w:rsidP="000131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0131B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Таким образом, применение </w:t>
      </w:r>
      <w:proofErr w:type="spellStart"/>
      <w:r w:rsidRPr="000131B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деятельностных</w:t>
      </w:r>
      <w:proofErr w:type="spellEnd"/>
      <w:r w:rsidRPr="000131BB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форм организации обучения можно считать одним из основных путей формирования ключевых компетентностей учащихся.</w:t>
      </w:r>
    </w:p>
    <w:p w:rsidR="000131BB" w:rsidRPr="000131BB" w:rsidRDefault="000131BB" w:rsidP="00484753">
      <w:pPr>
        <w:rPr>
          <w:rFonts w:ascii="Times New Roman" w:hAnsi="Times New Roman" w:cs="Times New Roman"/>
          <w:sz w:val="28"/>
          <w:szCs w:val="28"/>
        </w:rPr>
      </w:pPr>
    </w:p>
    <w:p w:rsidR="00484753" w:rsidRPr="000131BB" w:rsidRDefault="00484753" w:rsidP="00484753">
      <w:pPr>
        <w:rPr>
          <w:sz w:val="28"/>
          <w:szCs w:val="28"/>
        </w:rPr>
      </w:pPr>
    </w:p>
    <w:p w:rsidR="00484753" w:rsidRPr="000131BB" w:rsidRDefault="00484753" w:rsidP="00484753">
      <w:pPr>
        <w:rPr>
          <w:sz w:val="28"/>
          <w:szCs w:val="28"/>
        </w:rPr>
      </w:pPr>
    </w:p>
    <w:p w:rsidR="00484753" w:rsidRPr="00484753" w:rsidRDefault="00484753" w:rsidP="00484753">
      <w:pPr>
        <w:jc w:val="right"/>
      </w:pPr>
    </w:p>
    <w:sectPr w:rsidR="00484753" w:rsidRPr="00484753" w:rsidSect="0048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82B25"/>
    <w:multiLevelType w:val="hybridMultilevel"/>
    <w:tmpl w:val="AAFC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1EF7"/>
    <w:multiLevelType w:val="hybridMultilevel"/>
    <w:tmpl w:val="1ED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53"/>
    <w:rsid w:val="000131BB"/>
    <w:rsid w:val="00382D9F"/>
    <w:rsid w:val="003B7114"/>
    <w:rsid w:val="0040591F"/>
    <w:rsid w:val="004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3BCF-0BEC-451D-B41B-D7FF4BA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2018-11-13T19:41:00Z</dcterms:created>
  <dcterms:modified xsi:type="dcterms:W3CDTF">2018-11-13T19:41:00Z</dcterms:modified>
</cp:coreProperties>
</file>