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71" w:rsidRPr="00A378AB" w:rsidRDefault="00C84468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bookmarkStart w:id="0" w:name="_GoBack"/>
      <w:r w:rsidRPr="00C84468">
        <w:rPr>
          <w:rFonts w:ascii="Times New Roman" w:eastAsia="Times New Roman" w:hAnsi="Times New Roman" w:cs="Times New Roman"/>
          <w:noProof/>
          <w:color w:val="111E0F"/>
          <w:sz w:val="24"/>
          <w:szCs w:val="24"/>
          <w:lang w:eastAsia="ru-RU"/>
        </w:rPr>
        <w:drawing>
          <wp:inline distT="0" distB="0" distL="0" distR="0">
            <wp:extent cx="6234970" cy="8810625"/>
            <wp:effectExtent l="0" t="0" r="0" b="0"/>
            <wp:docPr id="1" name="Рисунок 1" descr="C:\Users\Acer\Desktop\на сайт\положение о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\положение о ВС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15" cy="881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1371"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2.1. Целью функционирования ВСОКО является получение и распространение достоверной и объективной информации о содержании и качестве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тенденциях изменения качества образования и причинах, влияющих на его уровень, для формирования информационной основы принятия управленческих решений.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2.2. Основными задачами функционирования ВСОКО являются:</w:t>
      </w:r>
    </w:p>
    <w:p w:rsidR="00FE1371" w:rsidRPr="00A378AB" w:rsidRDefault="00FE1371" w:rsidP="00FE137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определение перечня критериев и показателей качества образования в Школе с учетом требований федерального законодательства в сфере образования, нормативных правовых актов Санкт-Петербурга в сфере образования, целей и задач Школы;</w:t>
      </w:r>
    </w:p>
    <w:p w:rsidR="00FE1371" w:rsidRPr="00A378AB" w:rsidRDefault="00FE1371" w:rsidP="00FE137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содержания образования (основные и дополнительные образовательные программы);</w:t>
      </w:r>
    </w:p>
    <w:p w:rsidR="00FE1371" w:rsidRPr="00A378AB" w:rsidRDefault="00FE1371" w:rsidP="00FE137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условий реализации образовательных программ;</w:t>
      </w:r>
    </w:p>
    <w:p w:rsidR="00FE1371" w:rsidRPr="00A378AB" w:rsidRDefault="00FE1371" w:rsidP="00FE137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достижения учащимися результатов освоения образовательных программ;</w:t>
      </w:r>
    </w:p>
    <w:p w:rsidR="00FE1371" w:rsidRPr="00A378AB" w:rsidRDefault="00FE1371" w:rsidP="00FE137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анализ результатов внешней независимой оценки качества образования;</w:t>
      </w:r>
    </w:p>
    <w:p w:rsidR="00FE1371" w:rsidRPr="00A378AB" w:rsidRDefault="00FE1371" w:rsidP="00FE137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организационное, информационное и методическое сопровождение процедур оценки качества образования в Школе.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3. Порядок организации ВСОКО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3.1 Ключевыми направлениями ВСОКО по уровням общего образования являются:</w:t>
      </w:r>
    </w:p>
    <w:p w:rsidR="00FE1371" w:rsidRPr="00A378AB" w:rsidRDefault="00FE1371" w:rsidP="00FE137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содержание образования (образовательные программы), его реализация в процессе образовательной деятельности;</w:t>
      </w:r>
    </w:p>
    <w:p w:rsidR="00FE1371" w:rsidRPr="00A378AB" w:rsidRDefault="00FE1371" w:rsidP="00FE137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условия реализации образовательных программ;</w:t>
      </w:r>
    </w:p>
    <w:p w:rsidR="00FE1371" w:rsidRPr="00A378AB" w:rsidRDefault="00FE1371" w:rsidP="00FE137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достижение учащимися результатов освоения образовательных программ.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3.2 Положением предусматривается два уровня оценки:</w:t>
      </w:r>
    </w:p>
    <w:p w:rsidR="00FE1371" w:rsidRPr="00A378AB" w:rsidRDefault="00FE1371" w:rsidP="00FE137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индивидуальный уровень (оценка учебных достижений учащихся, личностных характеристик как результатов воспитательной работы);</w:t>
      </w:r>
    </w:p>
    <w:p w:rsidR="00FE1371" w:rsidRPr="00A378AB" w:rsidRDefault="00FE1371" w:rsidP="00FE137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оценка уровня 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сформированности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универсальных учебных действий и 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метапредметных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образовательных результатов; динамики показателей их здоровья;</w:t>
      </w:r>
    </w:p>
    <w:p w:rsidR="00FE1371" w:rsidRPr="00A378AB" w:rsidRDefault="00FE1371" w:rsidP="00FE137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уровень удовлетворенности </w:t>
      </w:r>
      <w:proofErr w:type="gram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ожиданий</w:t>
      </w:r>
      <w:proofErr w:type="gram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обучающихся в отношении образования в школе и прочее);</w:t>
      </w:r>
    </w:p>
    <w:p w:rsidR="00FE1371" w:rsidRPr="00A378AB" w:rsidRDefault="00FE1371" w:rsidP="00FE137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уровень образовательного учреждения (качество образовательных программ, качество условий для их реализации).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3.3 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план-график оценочных процедур (система мониторинга).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4. Оценка содержания образования и образовательной деятельности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4.1 Содержание образования в Школе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(ФГОС НОО, ФГОС ООО, ФГОС СОО).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4.2 Оценку содержания образования осуществляет заместитель директора по УВР.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4.3 </w:t>
      </w:r>
      <w:proofErr w:type="gram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В</w:t>
      </w:r>
      <w:proofErr w:type="gram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рамках содержания образования оценке подвергаются:</w:t>
      </w:r>
    </w:p>
    <w:p w:rsidR="00FE1371" w:rsidRPr="00A378AB" w:rsidRDefault="00FE1371" w:rsidP="00FE13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соответствие структуры ООП уровня образования требованиям соответствующего ФГОС;</w:t>
      </w:r>
    </w:p>
    <w:p w:rsidR="00FE1371" w:rsidRPr="00A378AB" w:rsidRDefault="00FE1371" w:rsidP="00FE13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учет в ООП специфики и традиций Школы, социального запроса потребителей образовательных услуг;</w:t>
      </w:r>
    </w:p>
    <w:p w:rsidR="00FE1371" w:rsidRPr="00A378AB" w:rsidRDefault="00FE1371" w:rsidP="00FE13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в учебном плане обязательных предметных областей и учебных предметов соответствующего ФГОС (ФГОС НОО, ФГОС ООО);</w:t>
      </w:r>
    </w:p>
    <w:p w:rsidR="00FE1371" w:rsidRPr="00A378AB" w:rsidRDefault="00FE1371" w:rsidP="00FE13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соответствие объема часов за определенный период обучения максимально допустимой учебной нагрузке;</w:t>
      </w:r>
    </w:p>
    <w:p w:rsidR="00FE1371" w:rsidRPr="00A378AB" w:rsidRDefault="00FE1371" w:rsidP="00FE13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FE1371" w:rsidRPr="00A378AB" w:rsidRDefault="00FE1371" w:rsidP="00FE13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реализация в полном объеме рабочих программ по учебному(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ым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 предмету(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), курсу(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), дисциплине(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 (модулю(ям);</w:t>
      </w:r>
    </w:p>
    <w:p w:rsidR="00FE1371" w:rsidRPr="00A378AB" w:rsidRDefault="00FE1371" w:rsidP="00FE13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рабочих программ воспитания и социализации обучающихся;</w:t>
      </w:r>
    </w:p>
    <w:p w:rsidR="00FE1371" w:rsidRPr="00A378AB" w:rsidRDefault="00FE1371" w:rsidP="00FE13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рабочих программ курсов внеурочной деятельности.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5. Оценка условий реализации ООП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5.1. Оценку условий реализации ООП по уровням общего образования проводят заместитель директора по УВР при содействии классных руководителей и учителей-предметников.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5.2. Оценка условий реализации ООП включает анализ:</w:t>
      </w:r>
    </w:p>
    <w:p w:rsidR="00FE1371" w:rsidRPr="00A378AB" w:rsidRDefault="00FE1371" w:rsidP="00FE137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кадрового обеспечения;</w:t>
      </w:r>
    </w:p>
    <w:p w:rsidR="00FE1371" w:rsidRPr="00A378AB" w:rsidRDefault="00FE1371" w:rsidP="00FE137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психолого-педагогического сопровождения;</w:t>
      </w:r>
    </w:p>
    <w:p w:rsidR="00FE1371" w:rsidRPr="00A378AB" w:rsidRDefault="00FE1371" w:rsidP="00FE137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материально-технического оснащения (в 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т.ч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. информационно-методического обеспечения).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5.3. Оценка условий реализации ООП проводится на этапе ее проектирования / коррекции с целью определения фактических условий и разработки дорожной карты.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6. Оценка результатов реализации ООП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6.1 Общая численность обучающихся, осваивающих ООП, в том числе:</w:t>
      </w:r>
    </w:p>
    <w:p w:rsidR="00FE1371" w:rsidRPr="00A378AB" w:rsidRDefault="00FE1371" w:rsidP="00FE137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начального общего образования;</w:t>
      </w:r>
    </w:p>
    <w:p w:rsidR="00FE1371" w:rsidRPr="00A378AB" w:rsidRDefault="00FE1371" w:rsidP="00FE137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основного общего образования;</w:t>
      </w:r>
    </w:p>
    <w:p w:rsidR="00FE1371" w:rsidRPr="00A378AB" w:rsidRDefault="00FE1371" w:rsidP="00FE137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среднего общего образования.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6.2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FE1371" w:rsidRPr="00A378AB" w:rsidRDefault="00FE1371" w:rsidP="00FE137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промежуточная аттестация;</w:t>
      </w:r>
    </w:p>
    <w:p w:rsidR="00FE1371" w:rsidRPr="00A378AB" w:rsidRDefault="00FE1371" w:rsidP="00FE137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оценка </w:t>
      </w:r>
      <w:proofErr w:type="gram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индивидуальных образовательных достижений</w:t>
      </w:r>
      <w:proofErr w:type="gram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обучающихся посредством качественных характеристик учащихся, составляемых учителями-предметниками в конце каждого учебного полугодия;</w:t>
      </w:r>
    </w:p>
    <w:p w:rsidR="00FE1371" w:rsidRPr="00A378AB" w:rsidRDefault="00FE1371" w:rsidP="00FE137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итоговая аттестация обучающихся по всем предметам Учебного плана каждого уровня.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6.3 Оценка достижения 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метапредметных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результатов освоения ООП в соответствии с ФГОС НОО, ФГОС ООО, ФГОС СОО проводится в следующих формах:</w:t>
      </w:r>
    </w:p>
    <w:p w:rsidR="00FE1371" w:rsidRPr="00A378AB" w:rsidRDefault="00FE1371" w:rsidP="00FE13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региональная диагностическая работа;</w:t>
      </w:r>
    </w:p>
    <w:p w:rsidR="00FE1371" w:rsidRPr="00A378AB" w:rsidRDefault="00FE1371" w:rsidP="00FE13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тест.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6.4 Оценка достижения личностных результатов освоения обучающимися ООП в соответствии с ФГОС НОО, ФГОС ООО, ФГОС СОО проводится посредством метода наблюдения, результаты которого фиксируются в качественных характеристиках учащихся, составляемых учителями в конце каждого учебного полугодия.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6.5 Текущий контроль успеваемости и промежуточная аттестация обучающихся:</w:t>
      </w:r>
    </w:p>
    <w:p w:rsidR="00FE1371" w:rsidRPr="00A378AB" w:rsidRDefault="00FE1371" w:rsidP="00FE137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организуются и проводятся в Школе согласно Положению о формах, периодичности, порядке текущего контроля успеваемости и промежуточной аттестации обучающихся;</w:t>
      </w:r>
    </w:p>
    <w:p w:rsidR="00FE1371" w:rsidRPr="00A378AB" w:rsidRDefault="00FE1371" w:rsidP="00FE137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являются частью системы 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внутришкольного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мониторинга качества образования по направлению "Качество образовательного процесса" и отражают динамику </w:t>
      </w:r>
      <w:proofErr w:type="gram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индивидуальных образовательных достижений</w:t>
      </w:r>
      <w:proofErr w:type="gram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обучающихся в соответствии с планируемыми результатами освоения ООП соответствующего уровня общего образования.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6.6 При оценке качества </w:t>
      </w:r>
      <w:proofErr w:type="gram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образовательных достижений</w:t>
      </w:r>
      <w:proofErr w:type="gram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обучающихся учитываются и анализируются результаты ГИА, всероссийских проверочных работ, национальных исследований качества образования, региональных исследований и мониторингов, контроля качества образования, независимой оценки качества образования.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6.7 Оценочные мероприятия и процедуры в рамках ВСОКО проводятся в течение всего учебного года, результаты обобщаются на этапе подготовки Отчета о результатах 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самообследования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6.8 Информирование заинтересованных сторон о качестве образования в Школе осуществляется посредством отчета о результатах </w:t>
      </w:r>
      <w:proofErr w:type="spellStart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самообследования</w:t>
      </w:r>
      <w:proofErr w:type="spellEnd"/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, на заседаниях </w:t>
      </w: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педагогического совета, административных совещаниях, на Круглых столах при участии родителей (законных представителей) обучающихся, а также посредством размещения информации на официальном сайте Школы в сети Интернет.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Приложение 1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Результаты реализации основных образовательных программ</w:t>
      </w: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br/>
        <w:t>Стартовые показатели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470"/>
        <w:gridCol w:w="3126"/>
      </w:tblGrid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индивидуальный учебный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сетевая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с применением электронного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Имеется/не имеется Количество человек</w:t>
            </w:r>
          </w:p>
        </w:tc>
      </w:tr>
    </w:tbl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Результаты реализации основных образовательных программ</w:t>
      </w: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br/>
        <w:t>Стартовые показатели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051"/>
        <w:gridCol w:w="3829"/>
        <w:gridCol w:w="2645"/>
      </w:tblGrid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Объекты ВСОКО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Предметные результаты (ООП НОО, ООП ООО, ООП СОО)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Для каждого предмета учебного плана:</w:t>
            </w:r>
          </w:p>
          <w:p w:rsidR="00FE1371" w:rsidRPr="00A378AB" w:rsidRDefault="00FE1371" w:rsidP="00FE1371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 успевающих на "4" и "5" по результатам промежуточной аттестации, в общей численности обучающихся;</w:t>
            </w:r>
          </w:p>
          <w:p w:rsidR="00FE1371" w:rsidRPr="00A378AB" w:rsidRDefault="00FE1371" w:rsidP="00FE1371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 с удовлетворительными результатами обучения в общей численности обучающихся;</w:t>
            </w:r>
          </w:p>
          <w:p w:rsidR="00FE1371" w:rsidRPr="00A378AB" w:rsidRDefault="00FE1371" w:rsidP="00FE1371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процент обучающихся, с неудовлетворительными 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результатами обучения, не переведённых в следующий класс или не допущенных к итоговой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Анализ результатов промежуточного и итогового контроля (по уровням общего образования) за четверть/ полугодие/год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Уровень освоения ООП НОО (4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успешно освоивших ОП НОО, в общей численности обучающихся, окончивших начальную школу.</w:t>
            </w:r>
          </w:p>
          <w:p w:rsidR="00FE1371" w:rsidRPr="00A378AB" w:rsidRDefault="00FE1371" w:rsidP="00FE1371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не переведённых на ступень ООО, в общей численности обучающихся, окончивших начальную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Анализ образовательных результатов учащихся 4 класса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Уровень освоения ООП ООО (9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успешно освоивших ОП ООО, в общей численности обучающихся, окончивших основную школу.</w:t>
            </w:r>
          </w:p>
          <w:p w:rsidR="00FE1371" w:rsidRPr="00A378AB" w:rsidRDefault="00FE1371" w:rsidP="00FE1371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обучающихся не допущенных к ГИА (9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кл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.), в общей численности обучающихся, окончивших основную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Внутренний мониторинг индивидуальных предметных достижений обучающихся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Уровень освоения ООП СОО (11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успешно освоивших ОП СОО, в общей численности обучающихся, окончивших основную школу.</w:t>
            </w:r>
          </w:p>
          <w:p w:rsidR="00FE1371" w:rsidRPr="00A378AB" w:rsidRDefault="00FE1371" w:rsidP="00FE1371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обучающихся не допущенных к ГИА (11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кл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.), в общей численности обучающихся, окончивших среднюю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Внутренний мониторинг индивидуальных предметных достижений обучающихся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Качество освоения учебных программ по результатам ГИА (9кл.)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Средний балл ГИА выпускников 9 класса по предметам ГИА.</w:t>
            </w:r>
          </w:p>
          <w:p w:rsidR="00FE1371" w:rsidRPr="00A378AB" w:rsidRDefault="00FE1371" w:rsidP="00FE137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получивших удовлетворительные результаты на ГИА по предметам, в общей численности выпускников 9 класса.</w:t>
            </w:r>
          </w:p>
          <w:p w:rsidR="00FE1371" w:rsidRPr="00A378AB" w:rsidRDefault="00FE1371" w:rsidP="00FE137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получивших неудовлетворительные результаты на ГИА по предметам, в общей численности выпускников 9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Внешняя оценка – ГИА для учащихся 9-х классов (ОГЭ)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Окончание школы выпускниками 9 классов с аттестатом об основном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окончивших школу с аттестатом об основном общем образовании, в общей численности выпускников 9 класса</w:t>
            </w:r>
          </w:p>
          <w:p w:rsidR="00FE1371" w:rsidRPr="00A378AB" w:rsidRDefault="00FE1371" w:rsidP="00FE1371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Выбор образовательного маршрута обучающимися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в общей численности выпускников 9 класса.:</w:t>
            </w:r>
          </w:p>
          <w:p w:rsidR="00FE1371" w:rsidRPr="00A378AB" w:rsidRDefault="00FE1371" w:rsidP="00FE1371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продолживших обучение в ОАНО Школа УНИСОН;</w:t>
            </w:r>
          </w:p>
          <w:p w:rsidR="00FE1371" w:rsidRPr="00A378AB" w:rsidRDefault="00FE1371" w:rsidP="00FE1371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продолживших обучение в 10 классе другой школы;</w:t>
            </w:r>
          </w:p>
          <w:p w:rsidR="00FE1371" w:rsidRPr="00A378AB" w:rsidRDefault="00FE1371" w:rsidP="00FE1371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продолживших обучение в среднем профессиональном учебном заведении.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Статистический анализ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Качество освоения учебных программ по результатам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Средний балл ЕГЭ выпускников 11 класса по предметам.</w:t>
            </w:r>
          </w:p>
          <w:p w:rsidR="00FE1371" w:rsidRPr="00A378AB" w:rsidRDefault="00FE1371" w:rsidP="00FE1371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класса, получивших удовлетворительные результаты на ЕГЭ по предметам, в общей численности выпускников 11 класса.</w:t>
            </w:r>
          </w:p>
          <w:p w:rsidR="00FE1371" w:rsidRPr="00A378AB" w:rsidRDefault="00FE1371" w:rsidP="00FE1371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класса, получивших неудовлетворительные результаты на ЕГЭ по предметам, в общей численности выпускников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Внешняя оценка – ГИА для учащихся 11-х классов (ЕГЭ)</w:t>
            </w:r>
          </w:p>
          <w:p w:rsidR="00FE1371" w:rsidRPr="00A378AB" w:rsidRDefault="00FE1371" w:rsidP="00FE1371">
            <w:pPr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Сравнительный анализ результатов с результатами прошлых лет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Окончание школы выпускниками 11 классов с аттестатом о среднем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класса, окончивших школу с аттестатом о среднем общем образовании, в общей численности выпускников 11 класса.</w:t>
            </w:r>
          </w:p>
          <w:p w:rsidR="00FE1371" w:rsidRPr="00A378AB" w:rsidRDefault="00FE1371" w:rsidP="00FE1371">
            <w:pPr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класса, получивших аттестаты о среднем общем образовании с отличием, в общей численности выпускников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Внутренний мониторинг качества образовательных результатов.</w:t>
            </w:r>
          </w:p>
          <w:p w:rsidR="00FE1371" w:rsidRPr="00A378AB" w:rsidRDefault="00FE1371" w:rsidP="00FE1371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Сравнительный анализ результатов с результатами прошлых лет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Результаты самоопределения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 в общей численности выпускников 11 класса:</w:t>
            </w:r>
          </w:p>
          <w:p w:rsidR="00FE1371" w:rsidRPr="00A378AB" w:rsidRDefault="00FE1371" w:rsidP="00FE1371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поступившие в вуз;</w:t>
            </w:r>
          </w:p>
          <w:p w:rsidR="00FE1371" w:rsidRPr="00A378AB" w:rsidRDefault="00FE1371" w:rsidP="00FE1371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поступившие в вуз по профилю школы;</w:t>
            </w:r>
          </w:p>
          <w:p w:rsidR="00FE1371" w:rsidRPr="00A378AB" w:rsidRDefault="00FE1371" w:rsidP="00FE1371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поступившие в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ссуз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;</w:t>
            </w:r>
          </w:p>
          <w:p w:rsidR="00FE1371" w:rsidRPr="00A378AB" w:rsidRDefault="00FE1371" w:rsidP="00FE1371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поступившие на работу;</w:t>
            </w:r>
          </w:p>
          <w:p w:rsidR="00FE1371" w:rsidRPr="00A378AB" w:rsidRDefault="00FE1371" w:rsidP="00FE1371">
            <w:pPr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не определившиеся выпускники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Мониторинг дальнейшего образовательного маршрута и карьеры выпускника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Результаты участия обучающихся в олимпиадах, смотрах, конкурсах,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Систематизированный список результатов участия обучающихся в олимпиадах, смотрах, конкурсах, конференциях предметной направленности:</w:t>
            </w:r>
          </w:p>
          <w:p w:rsidR="00FE1371" w:rsidRPr="00A378AB" w:rsidRDefault="00FE1371" w:rsidP="00FE1371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призовых результатов участия обучающихся в общей численности учащихся, 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принимавших участие;</w:t>
            </w:r>
          </w:p>
          <w:p w:rsidR="00FE1371" w:rsidRPr="00A378AB" w:rsidRDefault="00FE1371" w:rsidP="00FE1371">
            <w:pPr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учащихся, принимавших участие, в общей доле учащихся соответствующей ступени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компетенций учащихся 1-4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невыполненных заданий в проверяемых компетенциях по основным учебным предметам: русскому языку, математике, литературному чтению, окружающему миру, в общей численности обучающихся 1-4 классов;</w:t>
            </w:r>
          </w:p>
          <w:p w:rsidR="00FE1371" w:rsidRPr="00A378AB" w:rsidRDefault="00FE1371" w:rsidP="00FE1371">
            <w:pPr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не допустивших ошибки в выполнении работ, в общей численности обучающихся 1-4 классов.</w:t>
            </w:r>
          </w:p>
          <w:p w:rsidR="00FE1371" w:rsidRPr="00A378AB" w:rsidRDefault="00FE1371" w:rsidP="00FE1371">
            <w:pPr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допустивших ошибки в выполнении работ, в общей численности обучающихся 1-4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Анализ результатов внешней оценки (ВПР)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компетенций учащихся 5-9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невыполненных заданий в проверяемых компетенциях по выделенным для внешнего мониторинга учебным предметам, в общей численности обучающихся 5-9 классов.</w:t>
            </w:r>
          </w:p>
          <w:p w:rsidR="00FE1371" w:rsidRPr="00A378AB" w:rsidRDefault="00FE1371" w:rsidP="00FE1371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не допустивших ошибки в выполнении работ, в общей численности обучающихся 5-9 классов.</w:t>
            </w:r>
          </w:p>
          <w:p w:rsidR="00FE1371" w:rsidRPr="00A378AB" w:rsidRDefault="00FE1371" w:rsidP="00FE1371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допустивших ошибки в выполнении работ, в общей численности обучающихся 5-9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Анализ результатов внешней оценки (ВПР)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компетенций учащихся 10-11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невыполненных заданий в проверяемых компетенциях по выделенным для внешнего мониторинга учебным предметам, в общей численности обучающихся 10-11 классов;</w:t>
            </w:r>
          </w:p>
          <w:p w:rsidR="00FE1371" w:rsidRPr="00A378AB" w:rsidRDefault="00FE1371" w:rsidP="00FE1371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не допустивших ошибки в выполнении работ, в общей численности обучающихся 10-11 классов.</w:t>
            </w:r>
          </w:p>
          <w:p w:rsidR="00FE1371" w:rsidRPr="00A378AB" w:rsidRDefault="00FE1371" w:rsidP="00FE1371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обучающихся, допустивших ошибки в выполнении работ, в общей численности обучающихся 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10-11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Анализ результатов внешней оценки (ВПР)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отдельных личностных результатов у учащихся 1-11 классов (по уровням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Динамика личностных результатов:</w:t>
            </w:r>
          </w:p>
          <w:p w:rsidR="00FE1371" w:rsidRPr="00A378AB" w:rsidRDefault="00FE1371" w:rsidP="00FE1371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соблюдение Кодекса чести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унисоновца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,</w:t>
            </w:r>
          </w:p>
          <w:p w:rsidR="00FE1371" w:rsidRPr="00A378AB" w:rsidRDefault="00FE1371" w:rsidP="00FE1371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участие в общественной жизни школы;</w:t>
            </w:r>
          </w:p>
          <w:p w:rsidR="00FE1371" w:rsidRPr="00A378AB" w:rsidRDefault="00FE1371" w:rsidP="00FE1371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ответственность за результаты обучения;</w:t>
            </w:r>
          </w:p>
          <w:p w:rsidR="00FE1371" w:rsidRPr="00A378AB" w:rsidRDefault="00FE1371" w:rsidP="00FE1371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поведение на уроке и вне урока;</w:t>
            </w:r>
          </w:p>
          <w:p w:rsidR="00FE1371" w:rsidRPr="00A378AB" w:rsidRDefault="00FE1371" w:rsidP="00FE1371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эффективная коммуникация;</w:t>
            </w:r>
          </w:p>
          <w:p w:rsidR="00FE1371" w:rsidRPr="00A378AB" w:rsidRDefault="00FE1371" w:rsidP="00FE1371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эмоциональное благополучие.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культуры здорового образа жизни (демонстрация культуры ЗОЖ в среде образования и социальной практике) у учащихся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Стабильность посещения занятий физической культурой.</w:t>
            </w:r>
          </w:p>
          <w:p w:rsidR="00FE1371" w:rsidRPr="00A378AB" w:rsidRDefault="00FE1371" w:rsidP="00FE1371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Соблюдение элементарных правил гигиены.</w:t>
            </w:r>
          </w:p>
          <w:p w:rsidR="00FE1371" w:rsidRPr="00A378AB" w:rsidRDefault="00FE1371" w:rsidP="00FE1371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учащихся 1-4, 5-9, 10-11 классов, занимающихся в спортивных секциях в школе и вне школы в общей численности учащихся каждого уровня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Мониторинг занятости учащихся в спортивных секциях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Запросы обучающихся и родителей (законных представителей) на предоставление образовательных услуг и удовлетворённости результатами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обучающихся и родителей (законных представителей), положительно высказавшихся по каждому предмету и отдельно по личностным и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результатам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Приложение 2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Содержание образования и образовательная деятельность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7496"/>
        <w:gridCol w:w="2100"/>
      </w:tblGrid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Показатель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-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соответствует / не соответствует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-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соответствует / не соответствует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- ФГОС СОО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соответствует / не соответствует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в учебном плане обязательных предметных областей и учебных предметов соответствующих ФГОС (ФГОС НОО, ФГОС ООО, ФГОС С(П)ОО)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Соответствие объема часов за определенный период обучения требованиям соответствующего ФГОС (ФГОС НОО, ФГОС ООО, 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ФГОС С(П)ОО) и учебного плана ОО по уровням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соответствует / не соответствует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Реализация в полном объеме содержания программного материала по учебному(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ым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) предмету(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ам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), курсу(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ам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дисципине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(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ам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) (модулю(ям) (выполнение рабочих программ)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программы социализации и воспитания обучающихся (НОО, ООО, СОО)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плана внеурочной деятельности в рамках ООП, его обеспеченность рабочими программами и др. документацией по направлениям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Реализация в полном объеме содержания программного материала по направлениям внеурочной деятельности (выполнение рабочих программ курсов внеурочной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</w:tr>
    </w:tbl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Приложение 3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Условия реализации основных образовательных программ</w:t>
      </w:r>
    </w:p>
    <w:tbl>
      <w:tblPr>
        <w:tblpPr w:leftFromText="180" w:rightFromText="180" w:vertAnchor="text" w:horzAnchor="margin" w:tblpX="-522" w:tblpY="-1132"/>
        <w:tblW w:w="10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3021"/>
        <w:gridCol w:w="1155"/>
        <w:gridCol w:w="1457"/>
        <w:gridCol w:w="1569"/>
        <w:gridCol w:w="1371"/>
      </w:tblGrid>
      <w:tr w:rsidR="00FE1371" w:rsidRPr="00A378AB" w:rsidTr="00FE1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Группа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Фактический показатель на старте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Планируемый показатель ("Дорожная карта")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Факт выполнения "Дорожной карты"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br/>
              <w:t>– первая;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br/>
              <w:t>– до 5 лет;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Сотрудничество с другими организациями, обеспечивающими коррекционно-развивающие занятия и психологическую помощь обучающимся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ОВЗ, получающих психолого-педагогическую </w:t>
            </w: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Численность/удельный вес численности обучающихся, получающих психолого-педагогическую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Материально-технические, в </w:t>
            </w:r>
            <w:proofErr w:type="spellStart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т.ч</w:t>
            </w:r>
            <w:proofErr w:type="spellEnd"/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. ИОС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Оснащенность учебных кабинетов (в соответствии с ФГОС / федеральными или региональными требованиями)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FE1371" w:rsidRPr="00A378AB" w:rsidTr="00FE13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Соответствие содержания сайта требованиям ст. 29 Федерального закона №273-ФЗ "Об образовании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E1371" w:rsidRPr="00A378AB" w:rsidRDefault="00FE1371" w:rsidP="00FE13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A378AB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</w:tbl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FE1371" w:rsidRPr="00A378AB" w:rsidRDefault="00FE1371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A378AB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376DCE" w:rsidRPr="00A378AB" w:rsidRDefault="00376DCE" w:rsidP="00FE13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DCE" w:rsidRPr="00A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078"/>
    <w:multiLevelType w:val="multilevel"/>
    <w:tmpl w:val="BD10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460B6"/>
    <w:multiLevelType w:val="multilevel"/>
    <w:tmpl w:val="EFF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A5928"/>
    <w:multiLevelType w:val="multilevel"/>
    <w:tmpl w:val="30E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E6484"/>
    <w:multiLevelType w:val="multilevel"/>
    <w:tmpl w:val="D5F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73B2F"/>
    <w:multiLevelType w:val="multilevel"/>
    <w:tmpl w:val="8968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B212F"/>
    <w:multiLevelType w:val="multilevel"/>
    <w:tmpl w:val="8D32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66B51"/>
    <w:multiLevelType w:val="multilevel"/>
    <w:tmpl w:val="A1F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9028F"/>
    <w:multiLevelType w:val="multilevel"/>
    <w:tmpl w:val="931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E4CAD"/>
    <w:multiLevelType w:val="multilevel"/>
    <w:tmpl w:val="950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01038"/>
    <w:multiLevelType w:val="multilevel"/>
    <w:tmpl w:val="DDE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03E88"/>
    <w:multiLevelType w:val="multilevel"/>
    <w:tmpl w:val="455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8F747B"/>
    <w:multiLevelType w:val="multilevel"/>
    <w:tmpl w:val="D00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15764"/>
    <w:multiLevelType w:val="multilevel"/>
    <w:tmpl w:val="C63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F7CAD"/>
    <w:multiLevelType w:val="multilevel"/>
    <w:tmpl w:val="7BB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B44F4"/>
    <w:multiLevelType w:val="multilevel"/>
    <w:tmpl w:val="0ED4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40DC"/>
    <w:multiLevelType w:val="multilevel"/>
    <w:tmpl w:val="F60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271E4"/>
    <w:multiLevelType w:val="multilevel"/>
    <w:tmpl w:val="2D66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B4D3C"/>
    <w:multiLevelType w:val="multilevel"/>
    <w:tmpl w:val="710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03740F"/>
    <w:multiLevelType w:val="multilevel"/>
    <w:tmpl w:val="6C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931C7"/>
    <w:multiLevelType w:val="multilevel"/>
    <w:tmpl w:val="957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307486"/>
    <w:multiLevelType w:val="multilevel"/>
    <w:tmpl w:val="24DA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406DF"/>
    <w:multiLevelType w:val="multilevel"/>
    <w:tmpl w:val="6C76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D6002"/>
    <w:multiLevelType w:val="multilevel"/>
    <w:tmpl w:val="CC8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BA647C"/>
    <w:multiLevelType w:val="multilevel"/>
    <w:tmpl w:val="84F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B61548"/>
    <w:multiLevelType w:val="multilevel"/>
    <w:tmpl w:val="652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A539C1"/>
    <w:multiLevelType w:val="multilevel"/>
    <w:tmpl w:val="CDBE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D00ED"/>
    <w:multiLevelType w:val="multilevel"/>
    <w:tmpl w:val="826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0C09AD"/>
    <w:multiLevelType w:val="multilevel"/>
    <w:tmpl w:val="D03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7B7A56"/>
    <w:multiLevelType w:val="multilevel"/>
    <w:tmpl w:val="EB3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28"/>
  </w:num>
  <w:num w:numId="4">
    <w:abstractNumId w:val="7"/>
  </w:num>
  <w:num w:numId="5">
    <w:abstractNumId w:val="17"/>
  </w:num>
  <w:num w:numId="6">
    <w:abstractNumId w:val="1"/>
  </w:num>
  <w:num w:numId="7">
    <w:abstractNumId w:val="12"/>
  </w:num>
  <w:num w:numId="8">
    <w:abstractNumId w:val="18"/>
  </w:num>
  <w:num w:numId="9">
    <w:abstractNumId w:val="19"/>
  </w:num>
  <w:num w:numId="10">
    <w:abstractNumId w:val="23"/>
  </w:num>
  <w:num w:numId="11">
    <w:abstractNumId w:val="14"/>
  </w:num>
  <w:num w:numId="12">
    <w:abstractNumId w:val="10"/>
  </w:num>
  <w:num w:numId="13">
    <w:abstractNumId w:val="5"/>
  </w:num>
  <w:num w:numId="14">
    <w:abstractNumId w:val="25"/>
  </w:num>
  <w:num w:numId="15">
    <w:abstractNumId w:val="27"/>
  </w:num>
  <w:num w:numId="16">
    <w:abstractNumId w:val="2"/>
  </w:num>
  <w:num w:numId="17">
    <w:abstractNumId w:val="15"/>
  </w:num>
  <w:num w:numId="18">
    <w:abstractNumId w:val="3"/>
  </w:num>
  <w:num w:numId="19">
    <w:abstractNumId w:val="0"/>
  </w:num>
  <w:num w:numId="20">
    <w:abstractNumId w:val="11"/>
  </w:num>
  <w:num w:numId="21">
    <w:abstractNumId w:val="20"/>
  </w:num>
  <w:num w:numId="22">
    <w:abstractNumId w:val="22"/>
  </w:num>
  <w:num w:numId="23">
    <w:abstractNumId w:val="26"/>
  </w:num>
  <w:num w:numId="24">
    <w:abstractNumId w:val="4"/>
  </w:num>
  <w:num w:numId="25">
    <w:abstractNumId w:val="8"/>
  </w:num>
  <w:num w:numId="26">
    <w:abstractNumId w:val="24"/>
  </w:num>
  <w:num w:numId="27">
    <w:abstractNumId w:val="13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4D"/>
    <w:rsid w:val="00376DCE"/>
    <w:rsid w:val="0054414D"/>
    <w:rsid w:val="00A378AB"/>
    <w:rsid w:val="00C84468"/>
    <w:rsid w:val="00D96D4C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F6F8B-88FD-4015-A2C2-B766114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1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1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1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cp:lastPrinted>2022-06-21T07:03:00Z</cp:lastPrinted>
  <dcterms:created xsi:type="dcterms:W3CDTF">2022-06-20T16:37:00Z</dcterms:created>
  <dcterms:modified xsi:type="dcterms:W3CDTF">2022-06-22T09:28:00Z</dcterms:modified>
</cp:coreProperties>
</file>