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78" w:rsidRDefault="00375578" w:rsidP="0037557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Собственный  инновационный педагогический опыт </w:t>
      </w:r>
    </w:p>
    <w:p w:rsidR="0067606C" w:rsidRDefault="0067606C" w:rsidP="00375578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</w:p>
    <w:p w:rsidR="00375578" w:rsidRDefault="00375578" w:rsidP="00375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1.1 Тема</w:t>
      </w:r>
      <w:r>
        <w:rPr>
          <w:rFonts w:ascii="Times New Roman CYR" w:eastAsia="Times New Roman CYR" w:hAnsi="Times New Roman CYR" w:cs="Times New Roman CYR"/>
          <w:sz w:val="28"/>
        </w:rPr>
        <w:t>: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</w:rPr>
        <w:t>«</w:t>
      </w:r>
      <w:r w:rsidR="0067606C">
        <w:rPr>
          <w:rFonts w:ascii="Times New Roman CYR" w:eastAsia="Times New Roman CYR" w:hAnsi="Times New Roman CYR" w:cs="Times New Roman CYR"/>
          <w:sz w:val="28"/>
        </w:rPr>
        <w:t>Использование развивающих игр при формировании элементарных математических представлений у дошкольников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75578" w:rsidRDefault="00375578" w:rsidP="00375578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</w:t>
      </w:r>
      <w:r>
        <w:rPr>
          <w:rFonts w:ascii="Times New Roman CYR" w:eastAsia="Times New Roman CYR" w:hAnsi="Times New Roman CYR" w:cs="Times New Roman CYR"/>
          <w:b/>
          <w:sz w:val="28"/>
        </w:rPr>
        <w:t>Сведения об авторе:</w:t>
      </w:r>
    </w:p>
    <w:p w:rsidR="00375578" w:rsidRDefault="00375578" w:rsidP="0037557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Ф.И.О.: </w:t>
      </w:r>
      <w:r w:rsidR="00F90C28">
        <w:rPr>
          <w:rFonts w:ascii="Times New Roman CYR" w:eastAsia="Times New Roman CYR" w:hAnsi="Times New Roman CYR" w:cs="Times New Roman CYR"/>
          <w:sz w:val="28"/>
        </w:rPr>
        <w:t>Медведева Алена Сергеевна</w:t>
      </w:r>
      <w:r>
        <w:rPr>
          <w:rFonts w:ascii="Times New Roman CYR" w:eastAsia="Times New Roman CYR" w:hAnsi="Times New Roman CYR" w:cs="Times New Roman CYR"/>
          <w:sz w:val="28"/>
        </w:rPr>
        <w:t>.</w:t>
      </w:r>
    </w:p>
    <w:p w:rsidR="00375578" w:rsidRDefault="005C6707" w:rsidP="0037557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 xml:space="preserve">Год </w:t>
      </w:r>
      <w:r w:rsidR="00375578" w:rsidRPr="0067606C">
        <w:rPr>
          <w:rFonts w:ascii="Times New Roman CYR" w:eastAsia="Times New Roman CYR" w:hAnsi="Times New Roman CYR" w:cs="Times New Roman CYR"/>
          <w:b/>
          <w:sz w:val="28"/>
        </w:rPr>
        <w:t xml:space="preserve"> рождения</w:t>
      </w:r>
      <w:r w:rsidR="00375578"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F90C28">
        <w:rPr>
          <w:rFonts w:ascii="Times New Roman CYR" w:eastAsia="Times New Roman CYR" w:hAnsi="Times New Roman CYR" w:cs="Times New Roman CYR"/>
          <w:sz w:val="28"/>
        </w:rPr>
        <w:t>01.08.1997</w:t>
      </w:r>
      <w:r w:rsidR="0067606C">
        <w:rPr>
          <w:rFonts w:ascii="Times New Roman CYR" w:eastAsia="Times New Roman CYR" w:hAnsi="Times New Roman CYR" w:cs="Times New Roman CYR"/>
          <w:sz w:val="28"/>
        </w:rPr>
        <w:t>г.</w:t>
      </w:r>
    </w:p>
    <w:p w:rsidR="0067606C" w:rsidRDefault="00375578" w:rsidP="00375578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4"/>
          <w:szCs w:val="24"/>
          <w:u w:val="single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Образование</w:t>
      </w:r>
      <w:r>
        <w:rPr>
          <w:rFonts w:ascii="Times New Roman CYR" w:eastAsia="Times New Roman CYR" w:hAnsi="Times New Roman CYR" w:cs="Times New Roman CYR"/>
          <w:sz w:val="28"/>
        </w:rPr>
        <w:t>: высшее</w:t>
      </w:r>
    </w:p>
    <w:p w:rsidR="0067606C" w:rsidRPr="0067606C" w:rsidRDefault="0067606C" w:rsidP="0067606C">
      <w:pPr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 xml:space="preserve"> </w:t>
      </w:r>
      <w:r w:rsidR="00375578" w:rsidRPr="0067606C">
        <w:rPr>
          <w:rFonts w:ascii="Times New Roman CYR" w:eastAsia="Times New Roman CYR" w:hAnsi="Times New Roman CYR" w:cs="Times New Roman CYR"/>
          <w:b/>
          <w:sz w:val="28"/>
        </w:rPr>
        <w:t>Название учебного заведения, год его окончания</w:t>
      </w:r>
      <w:r w:rsidR="00375578"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F90C28" w:rsidRP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Федеральное государственное</w:t>
      </w:r>
      <w:r w:rsid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0C28" w:rsidRP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бюджетное образовательное учреждение высшего образования "Мордовский</w:t>
      </w:r>
      <w:r w:rsid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0C28" w:rsidRP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педагогический институт им. М.Е. Евсевьева"</w:t>
      </w:r>
      <w:r w:rsidR="00F90C28">
        <w:rPr>
          <w:rFonts w:ascii="Times New Roman" w:hAnsi="Times New Roman" w:cs="Times New Roman"/>
          <w:sz w:val="28"/>
          <w:szCs w:val="28"/>
          <w:shd w:val="clear" w:color="auto" w:fill="FFFFFF"/>
        </w:rPr>
        <w:t>, 2019г</w:t>
      </w:r>
    </w:p>
    <w:p w:rsidR="00375578" w:rsidRDefault="00375578" w:rsidP="0037557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Специальность</w:t>
      </w:r>
      <w:r w:rsidR="00F90C28"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F90C28">
        <w:rPr>
          <w:rFonts w:ascii="Arial" w:hAnsi="Arial" w:cs="Arial"/>
          <w:color w:val="595D5F"/>
          <w:sz w:val="21"/>
          <w:szCs w:val="21"/>
          <w:shd w:val="clear" w:color="auto" w:fill="FFFFFF"/>
        </w:rPr>
        <w:t>"</w:t>
      </w:r>
      <w:r w:rsidR="00F90C28" w:rsidRPr="00F90C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Педагогическое образование</w:t>
      </w:r>
      <w:r w:rsidR="00F90C28" w:rsidRPr="00F90C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"</w:t>
      </w:r>
    </w:p>
    <w:p w:rsidR="00375578" w:rsidRPr="0067606C" w:rsidRDefault="00375578" w:rsidP="00375578">
      <w:pPr>
        <w:spacing w:after="0" w:line="240" w:lineRule="auto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8"/>
        </w:rPr>
        <w:t xml:space="preserve">Место работы: </w:t>
      </w:r>
      <w:r>
        <w:rPr>
          <w:rFonts w:ascii="Times New Roman CYR" w:eastAsia="Times New Roman CYR" w:hAnsi="Times New Roman CYR" w:cs="Times New Roman CYR"/>
          <w:sz w:val="28"/>
        </w:rPr>
        <w:t xml:space="preserve">МДОУ </w:t>
      </w:r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 CYR" w:eastAsia="Times New Roman CYR" w:hAnsi="Times New Roman CYR" w:cs="Times New Roman CYR"/>
          <w:sz w:val="28"/>
        </w:rPr>
        <w:t>Детский сад №</w:t>
      </w:r>
      <w:r w:rsidR="0067606C">
        <w:rPr>
          <w:rFonts w:ascii="Times New Roman CYR" w:eastAsia="Times New Roman CYR" w:hAnsi="Times New Roman CYR" w:cs="Times New Roman CYR"/>
          <w:sz w:val="28"/>
        </w:rPr>
        <w:t>122 комбинированного вида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75578" w:rsidRDefault="00375578" w:rsidP="0037557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Должность:</w:t>
      </w:r>
      <w:r>
        <w:rPr>
          <w:rFonts w:ascii="Times New Roman CYR" w:eastAsia="Times New Roman CYR" w:hAnsi="Times New Roman CYR" w:cs="Times New Roman CYR"/>
          <w:sz w:val="28"/>
        </w:rPr>
        <w:t xml:space="preserve"> воспитатель.</w:t>
      </w:r>
    </w:p>
    <w:p w:rsidR="00375578" w:rsidRDefault="00375578" w:rsidP="0037557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Педагогический стаж</w:t>
      </w:r>
      <w:r w:rsidR="00F90C28">
        <w:rPr>
          <w:rFonts w:ascii="Times New Roman CYR" w:eastAsia="Times New Roman CYR" w:hAnsi="Times New Roman CYR" w:cs="Times New Roman CYR"/>
          <w:sz w:val="28"/>
        </w:rPr>
        <w:t>: 3года</w:t>
      </w:r>
    </w:p>
    <w:p w:rsidR="00375578" w:rsidRDefault="00375578" w:rsidP="0037557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Стаж работы в должности</w:t>
      </w:r>
      <w:r>
        <w:rPr>
          <w:rFonts w:ascii="Times New Roman CYR" w:eastAsia="Times New Roman CYR" w:hAnsi="Times New Roman CYR" w:cs="Times New Roman CYR"/>
          <w:sz w:val="28"/>
        </w:rPr>
        <w:t xml:space="preserve">: </w:t>
      </w:r>
      <w:r w:rsidR="00F90C28">
        <w:rPr>
          <w:rFonts w:ascii="Times New Roman CYR" w:eastAsia="Times New Roman CYR" w:hAnsi="Times New Roman CYR" w:cs="Times New Roman CYR"/>
          <w:sz w:val="28"/>
        </w:rPr>
        <w:t>3 года</w:t>
      </w:r>
    </w:p>
    <w:p w:rsidR="00375578" w:rsidRDefault="00375578" w:rsidP="00375578">
      <w:pPr>
        <w:spacing w:after="0" w:line="240" w:lineRule="auto"/>
        <w:rPr>
          <w:rFonts w:ascii="Times New Roman CYR" w:eastAsia="Times New Roman CYR" w:hAnsi="Times New Roman CYR" w:cs="Times New Roman CYR"/>
          <w:sz w:val="28"/>
        </w:rPr>
      </w:pPr>
      <w:r w:rsidRPr="0067606C">
        <w:rPr>
          <w:rFonts w:ascii="Times New Roman CYR" w:eastAsia="Times New Roman CYR" w:hAnsi="Times New Roman CYR" w:cs="Times New Roman CYR"/>
          <w:b/>
          <w:sz w:val="28"/>
        </w:rPr>
        <w:t>Квалификационная категория</w:t>
      </w:r>
      <w:r w:rsidR="00F90C28">
        <w:rPr>
          <w:rFonts w:ascii="Times New Roman CYR" w:eastAsia="Times New Roman CYR" w:hAnsi="Times New Roman CYR" w:cs="Times New Roman CYR"/>
          <w:sz w:val="28"/>
        </w:rPr>
        <w:t>: не имею</w:t>
      </w:r>
    </w:p>
    <w:p w:rsidR="00375578" w:rsidRPr="00A74AA2" w:rsidRDefault="0067606C" w:rsidP="00A74AA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74A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="00375578" w:rsidRPr="00A74AA2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«Без игры нет и не может быть полноценного умственного развития. Игра – это огромное светлое окно, через которое в духовный мир ребенка вливается живительный поток представлений, понятий. Игра – это искра, зажигающая огонек пытливости и любознательности»</w:t>
      </w:r>
      <w:r w:rsidR="00375578" w:rsidRPr="00A74A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375578" w:rsidRDefault="00A74AA2" w:rsidP="003755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="00375578" w:rsidRPr="00EC5A4C">
        <w:rPr>
          <w:rFonts w:ascii="Georgia" w:eastAsia="Times New Roman" w:hAnsi="Georgia" w:cs="Times New Roman"/>
          <w:color w:val="000000"/>
          <w:sz w:val="18"/>
          <w:szCs w:val="18"/>
        </w:rPr>
        <w:t>В.А. Сухомлинский.</w:t>
      </w:r>
    </w:p>
    <w:p w:rsidR="00375578" w:rsidRPr="00375578" w:rsidRDefault="0067606C" w:rsidP="00375578">
      <w:pPr>
        <w:pStyle w:val="a4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1.3 </w:t>
      </w:r>
      <w:r w:rsidR="00375578" w:rsidRPr="00375578">
        <w:rPr>
          <w:rFonts w:ascii="Times New Roman" w:hAnsi="Times New Roman"/>
          <w:b/>
          <w:color w:val="000000" w:themeColor="text1"/>
          <w:sz w:val="28"/>
          <w:szCs w:val="28"/>
        </w:rPr>
        <w:t>Актуальность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опыта</w:t>
      </w:r>
      <w:r w:rsidR="00375578" w:rsidRPr="0037557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A74AA2" w:rsidRPr="0067606C" w:rsidRDefault="00A74AA2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</w:t>
      </w: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Дошкольный возраст является недолгим по длительности в жизни человека, периодом, однако чрезвычайно важным и насыщенным, в том числе и с точки зрения познания и приобретения знаний о мире. Источником познания для дошкольника является чувственный и интеллектуальный опыт.</w:t>
      </w:r>
    </w:p>
    <w:p w:rsidR="00A74AA2" w:rsidRPr="0067606C" w:rsidRDefault="00A74AA2" w:rsidP="0067606C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7606C">
        <w:rPr>
          <w:color w:val="000000" w:themeColor="text1"/>
          <w:sz w:val="28"/>
          <w:szCs w:val="28"/>
        </w:rPr>
        <w:t xml:space="preserve">    </w:t>
      </w:r>
      <w:r w:rsidR="00375578" w:rsidRPr="0067606C">
        <w:rPr>
          <w:color w:val="000000" w:themeColor="text1"/>
          <w:sz w:val="28"/>
          <w:szCs w:val="28"/>
        </w:rPr>
        <w:t>Проблема формирования и развития математических способностей детей – одна из наименее разработанных на сегодня методических проблем дошкольной педагогики. Математические способности относятся к группе так называемых специальных способностей (как и музыкальные, изобразительные и др.) Для их проявления и дальнейшего развития требуется усвоение определенного запаса знаний и наличие определенных умений, в том числе и умения, применять имеющиеся знания в мыслительной деятельности</w:t>
      </w:r>
      <w:r w:rsidRPr="0067606C">
        <w:rPr>
          <w:color w:val="000000" w:themeColor="text1"/>
          <w:sz w:val="28"/>
          <w:szCs w:val="28"/>
        </w:rPr>
        <w:t>.</w:t>
      </w:r>
    </w:p>
    <w:p w:rsidR="00375578" w:rsidRPr="0067606C" w:rsidRDefault="00A74AA2" w:rsidP="0067606C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7606C">
        <w:rPr>
          <w:color w:val="000000" w:themeColor="text1"/>
          <w:sz w:val="28"/>
          <w:szCs w:val="28"/>
        </w:rPr>
        <w:t xml:space="preserve">       </w:t>
      </w:r>
      <w:r w:rsidR="00375578" w:rsidRPr="0067606C">
        <w:rPr>
          <w:color w:val="000000" w:themeColor="text1"/>
          <w:sz w:val="28"/>
          <w:szCs w:val="28"/>
        </w:rPr>
        <w:t xml:space="preserve">В математике заложены огромные возможности для развития мышления детей в процессе их развития с самого раннего возраста. Упущения здесь трудно восполняемы. Психологией установлено, что основные логические структуры мышления формируются примерно в возрасте от 3 до7 лет. Запоздалое формирование этих структур протекает с большими трудностями </w:t>
      </w:r>
      <w:r w:rsidR="00375578" w:rsidRPr="0067606C">
        <w:rPr>
          <w:color w:val="000000" w:themeColor="text1"/>
          <w:sz w:val="28"/>
          <w:szCs w:val="28"/>
        </w:rPr>
        <w:lastRenderedPageBreak/>
        <w:t xml:space="preserve">и часто остается незавершенными. Поэтому, математика по праву занимает очень большое место в системе дошкольного образования. </w:t>
      </w:r>
    </w:p>
    <w:p w:rsidR="00A74AA2" w:rsidRPr="0067606C" w:rsidRDefault="00A74AA2" w:rsidP="00676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67606C">
        <w:rPr>
          <w:rFonts w:ascii="Times New Roman" w:hAnsi="Times New Roman" w:cs="Times New Roman"/>
          <w:sz w:val="28"/>
          <w:szCs w:val="28"/>
        </w:rPr>
        <w:t>Это особенно актуально, поскольку в настоящее время, время информационного бума, быстро меняющейся обстановки, обществу необходимо поколение молодых людей, с такими качествами личности как инициативность, способность творчески мыслить и находить нестандартные решения. Перед педагогами становится актуальным поиск альтернативных форм и методов работы с детьми.</w:t>
      </w:r>
    </w:p>
    <w:p w:rsidR="00375578" w:rsidRPr="0067606C" w:rsidRDefault="00A74AA2" w:rsidP="0067606C">
      <w:pPr>
        <w:pStyle w:val="a3"/>
        <w:spacing w:before="0" w:beforeAutospacing="0" w:after="240" w:afterAutospacing="0"/>
        <w:jc w:val="both"/>
        <w:rPr>
          <w:color w:val="000000" w:themeColor="text1"/>
          <w:sz w:val="28"/>
          <w:szCs w:val="28"/>
        </w:rPr>
      </w:pPr>
      <w:r w:rsidRPr="0067606C">
        <w:rPr>
          <w:color w:val="000000" w:themeColor="text1"/>
          <w:sz w:val="28"/>
          <w:szCs w:val="28"/>
        </w:rPr>
        <w:t xml:space="preserve">  </w:t>
      </w:r>
      <w:r w:rsidR="00375578" w:rsidRPr="0067606C">
        <w:rPr>
          <w:color w:val="000000" w:themeColor="text1"/>
          <w:sz w:val="28"/>
          <w:szCs w:val="28"/>
        </w:rPr>
        <w:t>Актуальность темы обусловлена тем, что Концепция по дошкольному образованию, ориентиры и требования к обновлению содержания дошкольного образования очерчивают ряд достаточно серьёзных требований к познавательному развитию дошкольников, частью которого является формирование элементарных математических представлений. В связи с этим меня заинтересовала проблема: как обеспечить математическое развитие детей, отвечающее современным требованиям ФГОС ДО.</w:t>
      </w:r>
    </w:p>
    <w:p w:rsidR="00880DB9" w:rsidRPr="0067606C" w:rsidRDefault="0067606C" w:rsidP="006760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1.4 </w:t>
      </w:r>
      <w:r w:rsidR="00A74AA2" w:rsidRPr="0067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</w:t>
      </w:r>
      <w:r w:rsidR="00375578" w:rsidRPr="0067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новная идея</w:t>
      </w:r>
      <w:r w:rsidR="00A74AA2" w:rsidRPr="006760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80DB9" w:rsidRPr="0067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0DB9" w:rsidRPr="0067606C" w:rsidRDefault="00880DB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606C">
        <w:rPr>
          <w:color w:val="000000" w:themeColor="text1"/>
          <w:sz w:val="28"/>
          <w:szCs w:val="28"/>
        </w:rPr>
        <w:t xml:space="preserve">    Игра — это потребность растущего детского организма. В игре развиваются сообразительность, находчивость, инициатива. В игре вырабатываются у детей организационные навыки, развиваются выдержка, умение взвешивать обстоятельства, расширяются впечатления, представления. Игра для ребенка это и учеба, и труд, серьезная форма воспитания. Игра - способ познания окружающего.</w:t>
      </w:r>
    </w:p>
    <w:p w:rsidR="00880DB9" w:rsidRPr="0067606C" w:rsidRDefault="00880DB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606C">
        <w:rPr>
          <w:color w:val="000000" w:themeColor="text1"/>
          <w:sz w:val="28"/>
          <w:szCs w:val="28"/>
        </w:rPr>
        <w:t xml:space="preserve">     Современные требования к развивающему обучению в период дошкольного детства ставят необходимость создания новых форм игровой деятельности, при которых сохранялись бы элементы познавательного, игрового общения.</w:t>
      </w:r>
    </w:p>
    <w:p w:rsidR="00880DB9" w:rsidRPr="0067606C" w:rsidRDefault="00880DB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606C">
        <w:rPr>
          <w:color w:val="000000" w:themeColor="text1"/>
          <w:sz w:val="28"/>
          <w:szCs w:val="28"/>
        </w:rPr>
        <w:t xml:space="preserve">     Все выше сказанное определило тему работы «Развитие математических способностей детей дошкольного возраста посредством игровой деятельности».</w:t>
      </w:r>
    </w:p>
    <w:p w:rsidR="00880DB9" w:rsidRPr="0067606C" w:rsidRDefault="00880DB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606C">
        <w:rPr>
          <w:color w:val="000000" w:themeColor="text1"/>
          <w:sz w:val="28"/>
          <w:szCs w:val="28"/>
        </w:rPr>
        <w:t xml:space="preserve">    Думаю, что выбранная тема значима, особенно в настоящее время, когда в дошкольном образовании намечается отход от традиционной формы организации жизни детей в детском саду по «учебному» типу, и все большее внимание уделяется свободным творческим формам детской активности.</w:t>
      </w:r>
    </w:p>
    <w:p w:rsidR="00880DB9" w:rsidRPr="0067606C" w:rsidRDefault="00880DB9" w:rsidP="0067606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60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Я стремилась найти такую форму обучения математике, которая органически входила бы в жизнь детского сада, решала вопросы формирования мыслительных операций (анализа, синтеза, сравнения, классификации), имела бы связь с другими видами деятельности, и, самое главное, нравилась бы детям.</w:t>
      </w:r>
    </w:p>
    <w:p w:rsidR="00880DB9" w:rsidRPr="0067606C" w:rsidRDefault="0067606C" w:rsidP="00676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06C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880DB9" w:rsidRPr="0067606C">
        <w:rPr>
          <w:rFonts w:ascii="Times New Roman" w:hAnsi="Times New Roman" w:cs="Times New Roman"/>
          <w:b/>
          <w:sz w:val="28"/>
          <w:szCs w:val="28"/>
        </w:rPr>
        <w:t>Т</w:t>
      </w:r>
      <w:r w:rsidR="00375578" w:rsidRPr="0067606C">
        <w:rPr>
          <w:rFonts w:ascii="Times New Roman" w:hAnsi="Times New Roman" w:cs="Times New Roman"/>
          <w:b/>
          <w:sz w:val="28"/>
          <w:szCs w:val="28"/>
        </w:rPr>
        <w:t>еоретическая база</w:t>
      </w:r>
      <w:r w:rsidR="00880DB9" w:rsidRPr="0067606C">
        <w:rPr>
          <w:rFonts w:ascii="Times New Roman" w:hAnsi="Times New Roman" w:cs="Times New Roman"/>
          <w:b/>
          <w:sz w:val="28"/>
          <w:szCs w:val="28"/>
        </w:rPr>
        <w:t>.</w:t>
      </w:r>
    </w:p>
    <w:p w:rsidR="007C40DE" w:rsidRPr="0067606C" w:rsidRDefault="00880DB9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C40DE"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Изучив специальную литературу по проблеме</w:t>
      </w:r>
      <w:r w:rsidR="007C40DE" w:rsidRPr="00676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7C40DE"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можно ли повысить мотивацию дошкольников в формировании элементарных математических </w:t>
      </w:r>
      <w:r w:rsidR="007C40DE"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представлений посредством занимательного материала, была определена сущность  креативных   способностей, которая  по -разному  понимается  психологами  и педагогами.  Разные  авторы  высказывают  свою  позицию  о  понятии  сущности творчества и творческих способностей, но все сходятся в одном – необходимости их развития.</w:t>
      </w:r>
    </w:p>
    <w:p w:rsidR="003D29A4" w:rsidRPr="0067606C" w:rsidRDefault="007C40DE" w:rsidP="006760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Основоположники системы дошкольного образования, математического образования дошкольников Я.А.Каменский и И.Г.Песталоцци считают, что основы арифметики можно заложить только на третьем году, когда дети начнут считать до пяти, а впоследствии до десяти или, по крайней мере, начнут ясно выговаривать эти числа. </w:t>
      </w:r>
    </w:p>
    <w:p w:rsidR="003D29A4" w:rsidRPr="0067606C" w:rsidRDefault="007C40DE" w:rsidP="006760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педагогических сочинениях отца русской дидактики К.Д.Ушинского говорится, что прежде всего следует выучить детей считать до десяти на наглядных предметах: на пальцах, орехах, и т.д., которые не жаль было бы и разломать, если придется показать наглядно половину, треть, и т.д. Считать следует учить назад и вперёд так, чтобы дети с одинаковой лёгкостью считали от единицы до десяти и от десяти до единицы. </w:t>
      </w:r>
    </w:p>
    <w:p w:rsidR="006A5217" w:rsidRPr="0067606C" w:rsidRDefault="006A5217" w:rsidP="0067606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на основе изученного материала, можно сделать вывод, что наука по проблеме формирования математических представлений у детей имела довольно долгий путь развития.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 xml:space="preserve">      Для теоретического обоснования проблемы я использовала следующую научно-педагогическую литературу: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- А. К. Бондаренко Дидактические игры в детском саду Москва: «Просвещение», 1991.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В книге раскрывается методика проведения с детьми 3-7 лет дидактических игр разных видов: настольно-печатных, словесных, игр с предметами, но в первой части автор знакомит нас с основными функциями и ролью дидактической игры в педагогическом процессе детского сада.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- Л. Г. Петерсон, Е. Е. Кочемасова«Игралочка». Практический курс математики для дошкольников. Методические рекомендации. - Москва: Баласс, 2004.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Учебное пособие «Игралочка» предназначено для развития математических представлений детей 3-4 и 4-5 лет. Является начальным звеном курса математики «Школа 2000…». Содержит краткое описание концепции, программы и организации практических занятий с детьми. Практический курс содержит методические рекомендации для воспитателей и родителей по организации занятий с детьми.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- Авторский коллектив: Г. В. Глушкова, Т. И. Ерофеева, С. И. Мусиенко, Л. И. Павлова и другие. Дошкольник изучает математику. Как и где? Москва: Издательский дом «Воспитание дошкольника», 2002.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 xml:space="preserve">В пособии раскрывается содержание работы воспитателей с родителями по математическому образованию и интеллектуальному развитию дошкольников. Рассматривается содержание консультаций, дней открытых дверей. Приводится содержательный материал, который воспитатели рекомендуют родителям использовать в семье: познавательные истории с математическим содержанием сказки с проблемными </w:t>
      </w:r>
      <w:r w:rsidRPr="0067606C">
        <w:rPr>
          <w:color w:val="000000"/>
          <w:sz w:val="28"/>
          <w:szCs w:val="28"/>
        </w:rPr>
        <w:lastRenderedPageBreak/>
        <w:t>ситуациями, дидактические игры, задачи-шутки, задания на сообразительность.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- Л. А. Грищук Школа дошкольников. Занимательные уроки. Волгоград: Панорама; Москва: Глобус, 2007.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Данная методическая разработка содержит комплексный подбор материала для организации занятий с детьми 5 – 7 лет. Пособие предоставлено в помощь педагогам и содержит задания, игры и упражнения по развитию речи, интеллектуального и творческого мышления и мелкой моторики дошкольников.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- Новикова В. П., Тихонова Л. И. Развивающие игры и занятия с палочками Кюизенера. Для работы с детьми 3-7 лет. – Москва: Мозаика-Синтез, 2008.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В данном пособии предоставлены игровые занятия с палочками Кюизенера. С помощью занимательных игр дети знакомятся с числом, величиной, геометрическими фигурами, упражняются в ориентировки во времени и пространстве.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- Вкладыш «Блоки Дьёнеша»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Блоки Дьенеша представляют собой набор из 48 фигур разного цвета, величины, объема и размера. Каждая из фигур набора уникальна. Игры с блоками Дьенеша направлены на формирование элементарных математических понятий для детей от 2 до 8 лет. С их помощью можно изучать характеристики объектов: цвета, формы, объем, размер.</w:t>
      </w:r>
    </w:p>
    <w:p w:rsidR="006A5217" w:rsidRPr="0067606C" w:rsidRDefault="006A5217" w:rsidP="006760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06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7606C" w:rsidRPr="0067606C">
        <w:rPr>
          <w:rFonts w:ascii="Times New Roman" w:hAnsi="Times New Roman" w:cs="Times New Roman"/>
          <w:b/>
          <w:sz w:val="28"/>
          <w:szCs w:val="28"/>
        </w:rPr>
        <w:t>1.6</w:t>
      </w:r>
      <w:r w:rsidRPr="0067606C"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="00375578" w:rsidRPr="0067606C">
        <w:rPr>
          <w:rFonts w:ascii="Times New Roman" w:hAnsi="Times New Roman" w:cs="Times New Roman"/>
          <w:b/>
          <w:sz w:val="28"/>
          <w:szCs w:val="28"/>
        </w:rPr>
        <w:t>овизна</w:t>
      </w:r>
      <w:r w:rsidRPr="0067606C">
        <w:rPr>
          <w:rFonts w:ascii="Times New Roman" w:hAnsi="Times New Roman" w:cs="Times New Roman"/>
          <w:b/>
          <w:sz w:val="28"/>
          <w:szCs w:val="28"/>
        </w:rPr>
        <w:t>.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Новизна состоит в том, что в работе предлагается система работы в соответствии с современными требованиями. Навыки, которые ребенок приобретает в дошкольном возрасте, будут служить фундаментом для получения знаний и развития способностей в старшем дошкольном возрасте.</w:t>
      </w:r>
    </w:p>
    <w:p w:rsidR="006A5217" w:rsidRPr="0067606C" w:rsidRDefault="006A5217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EastAsia"/>
          <w:b/>
          <w:sz w:val="28"/>
          <w:szCs w:val="28"/>
        </w:rPr>
      </w:pPr>
    </w:p>
    <w:p w:rsidR="00E57699" w:rsidRPr="0067606C" w:rsidRDefault="0067606C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7606C">
        <w:rPr>
          <w:b/>
          <w:sz w:val="28"/>
          <w:szCs w:val="28"/>
        </w:rPr>
        <w:t>2.</w:t>
      </w:r>
      <w:r w:rsidR="00375578" w:rsidRPr="0067606C">
        <w:rPr>
          <w:b/>
          <w:sz w:val="28"/>
          <w:szCs w:val="28"/>
        </w:rPr>
        <w:t>Технология опыта</w:t>
      </w:r>
      <w:r w:rsidR="00E57699" w:rsidRPr="0067606C">
        <w:rPr>
          <w:b/>
          <w:sz w:val="28"/>
          <w:szCs w:val="28"/>
        </w:rPr>
        <w:t>.</w:t>
      </w:r>
    </w:p>
    <w:p w:rsidR="00880DB9" w:rsidRPr="0067606C" w:rsidRDefault="007C40DE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 xml:space="preserve"> </w:t>
      </w:r>
      <w:r w:rsidR="00880DB9" w:rsidRPr="0067606C">
        <w:rPr>
          <w:color w:val="000000"/>
          <w:sz w:val="28"/>
          <w:szCs w:val="28"/>
        </w:rPr>
        <w:t>Дидактическая игра представляет собой многоплановое, сложное педагогическое явление: она является и игровым методом обучения детей дошкольного возраста, и формой обучения, и самостоятельной игровой деятельностью, и средством всестороннего воспитания личности ребёнка.</w:t>
      </w:r>
    </w:p>
    <w:p w:rsidR="00880DB9" w:rsidRPr="0067606C" w:rsidRDefault="00880DB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Обучая детей в процессе игры, стремлюсь к тому, чтобы радость от игры перешла в радость учения.</w:t>
      </w:r>
    </w:p>
    <w:p w:rsidR="00880DB9" w:rsidRPr="0067606C" w:rsidRDefault="00880DB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При проведении организованной образовательной деятельности по формированию математических представлений стараюсь разнообразить процесс обучения и создавать эмоционально тёплую атмосферу для детей.</w:t>
      </w:r>
    </w:p>
    <w:p w:rsidR="00880DB9" w:rsidRPr="0067606C" w:rsidRDefault="00880DB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0DB9" w:rsidRPr="0067606C" w:rsidRDefault="00E5769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 xml:space="preserve">   </w:t>
      </w:r>
      <w:r w:rsidR="00880DB9" w:rsidRPr="0067606C">
        <w:rPr>
          <w:color w:val="000000"/>
          <w:sz w:val="28"/>
          <w:szCs w:val="28"/>
        </w:rPr>
        <w:t>Самостоятельная игровая деятельность осуществляется лишь в том случае, если дети проявляют интерес к игре, её правилам и действиями, если эти правила ими усвоены.</w:t>
      </w:r>
    </w:p>
    <w:p w:rsidR="00880DB9" w:rsidRPr="0067606C" w:rsidRDefault="00880DB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>Какое значение имеет игра?</w:t>
      </w:r>
    </w:p>
    <w:p w:rsidR="00880DB9" w:rsidRPr="0067606C" w:rsidRDefault="00880DB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 xml:space="preserve">В процессе игры у детей вырабатывается привычка сосредотачиваться, мыслить самостоятельно, развивается внимание, стремление к знаниям. </w:t>
      </w:r>
      <w:r w:rsidRPr="0067606C">
        <w:rPr>
          <w:color w:val="000000"/>
          <w:sz w:val="28"/>
          <w:szCs w:val="28"/>
        </w:rPr>
        <w:lastRenderedPageBreak/>
        <w:t>Увлёкшись игрой, дети не замечают, что учатся: познают, запоминают новое, ориентируются в необычных ситуациях, пополняют запас представлений, понятий, развивают фантазию. Даже самые пассивные дети включаются в игру с огромным желанием, прилагают все усилия, чтобы не подвести товарищей по игре.</w:t>
      </w:r>
    </w:p>
    <w:p w:rsidR="00880DB9" w:rsidRPr="0067606C" w:rsidRDefault="00E5769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 xml:space="preserve">  </w:t>
      </w:r>
      <w:r w:rsidR="00880DB9" w:rsidRPr="0067606C">
        <w:rPr>
          <w:color w:val="000000"/>
          <w:sz w:val="28"/>
          <w:szCs w:val="28"/>
        </w:rPr>
        <w:t>В отличие от других видов деятельности игра содержит цель в самой себе; посторонних и отдельных задач в игре ребёнок не ставит и не решает. Игра часто и определяется как деятельность, которая выполняется ради самой себя, посторонних целей и задач не преследует.</w:t>
      </w:r>
    </w:p>
    <w:p w:rsidR="007C40DE" w:rsidRPr="0067606C" w:rsidRDefault="00E5769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 xml:space="preserve">  </w:t>
      </w:r>
      <w:r w:rsidR="00880DB9" w:rsidRPr="0067606C">
        <w:rPr>
          <w:color w:val="000000"/>
          <w:sz w:val="28"/>
          <w:szCs w:val="28"/>
        </w:rPr>
        <w:t>Для ребят дошкольного возраста игра имеет исключительное значение: игра для них – учеба, игра для них – труд, игра для них - серьезная форма воспитания. Игра для дошкольников – способ познания окружающего мира. Игра будет являться средством воспитания, если она будет включаться в целостный педагогический процесс.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Обучая детей в процессе игры, педагог стремится к тому, чтобы радость от игры перешла в радость учения. При проведении организованной образовательной деятельности по формированию математических представлений стараемся разнообразить процесс обучения и создавать эмоционально тёплую атмосферу для детей</w:t>
      </w:r>
      <w:r w:rsidRPr="00676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Ребёнок, маленький исследователь мира, и, получая различную информацию о мире, остро нуждается в объяснении, подтверждении или отрицании своих мыслей.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Третий год жизни – это переходный период в жизни ребёнка от   раннего возраста к дошкольному возрасту.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На третьем году жизни дети становятся самостоятельными. Продолжает развиваться предметная деятельность, ситуативно-деловое общение ребёнка и взрослого, совершенствуется речь.   Ребёнок активно познаёт окружающий мир во всём его многообразие. В процессе познания окружающего он исследует предметы и объекты, их свойства, и качества (форма, величина, цвет и положение в пространстве).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Три года – это тот рубеж, на котором ребёнок начинает отделять себя от мира окружающих взрослых, становиться более  самостоятельным. Формирование первоначальных представлений о множествах, отношениях, геометрических фигурах, пространственных и временных отношениях - неотъемлемая часть познания ребёнком окружающего мира, это обязательное условие для дальнейшего благоприятного развития общих умственных и математических способностей. В этом возрасте уже можно формировать элементарные математические представления.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Всесторонне развитие младшего дошкольника можно осуществить только на основе игровой деятельности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Любая деятельность детей 3-го года жизни создает благоприятные условия для формирования представлений о множестве, равенстве, неравенстве групп предметов. Эти темы рассматриваются в процессе специально организованных игр-занятий, в совместной и индивидуальной </w:t>
      </w: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деятельности, цель которых - рассматривание различных групп предметов, выделение существенных признаков (цвет, форму, величину, группировка однородных предметов по признакам, называние их количества (много-мало).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В формировании у детей математических представлений широко используются занимательные по форме и содержанию разнообразные дидактические игровые упражнения. Например, такие как «Покатаем зверей» «Птички», «Сколько обуви у куклы» - один-много. «Поезд», «Найди свой домик», «Наша группа», «Самолеты» - ориентировка в пространстве. «Волшебный сундучок», «Назови фигуру», «Строим заборчик для уточки», «Кроватка для мышонка», «Скамейка для зайчика», «Что бывает круглым», «Назови правильно»- форма. «Найди миски для кошки и котенка, «Найди предмет такой же формы»- величина. Дидактическая игра: «Машенькин день» - части суток».  «Едем в зоопарк», «Цветные автомобили» - ориентировка на цвет и форму.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   На четвертом году жизни у ребёнка важно сформировать первоначальные представления о количественных и качественных различиях между предметов ближайшего окружения. Поэтому перед нами стоит задача – формировать умение различать количество предметов: «много», «мало», «один». Для решения этих задач используются следующие игры: «В лес за грибами», «Угости зайчат», «Магазин игрушек», «День рождения у куклы», «Один – много», «Бабочки и цветочки».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Воспитатели уделяют внимание малышей к предметам контрастных размеров (большой – маленький, длинный – короткий и т. д.)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игры: «Подбери дорожки к домикам», «Почини коврик», «Мостики для зайчат», «Большой – маленький», «Собери целое из частей»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с геометрическими фигурами:  «Какие бывают фигуры», «Геометрическое лото», «Составь пару», «Подбери заплатку», «Подбери по форме», «Что бывает круглым (квадратным)»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на ориентирование в пространстве: «Кто впереди, кто сзади», «Расставим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Игры путешествие во времени: «Когда это бывает», «Наш день», «Что мы делаем?», «День – ночь».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А в средней группе для прочного усвоения знаний необходимо было заинтересовывать детей действиями с математическим материалом. Удачными были использование в игре привлекательных наглядных пособий, занимательный разговор с математическими шутками, использование игровых упражнений и дидактических игр, которые создавали у детей хороший эмоциональный фон. Широко использовались с детьми среднего возраста считалки и математические игры, в которых игровое действие являлось в то же время и элементарным математическим действием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Для детей пятого года жизни игры более сложны. Они усложняются по мере накопления знаний. Такие игры, как «Подбери ключ к </w:t>
      </w: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замочку», «Почини ковёр» закрепляют знания о геометрических фигурах. Для усвоения последовательности дней недели детям помогают дидактические игры  «Составь число». Для закрепления счёта: «Первый-последний»-  различные манипуляции с первой и последней картинками. «Куда села бабочка» -на любую из выложенных в ряд картинок кладётся игрушка.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 «Парад картинок ("картинки идут гулять" и т. п.)» -кто идёт первым? Вторым? Третьим? И картинки гуляли, друг друга обгоняли. Указанная картинка стала первой (второй, третьей и т. п.). Какой по порядку стала картинка, которую обогнали?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 «Что изменилось?» (ребёнок закрывает глаза или поворачивается вокруг себя, взрослый меняет картинки местами) - отвечая на вопрос, ребёнок называет предыдущий и настоящий порядковый номер картинки, затем сделать, как было.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 «Найди лишнее». Кто/ что в ряду лишнее? Которое оно по счёту?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111111"/>
          <w:sz w:val="28"/>
          <w:szCs w:val="28"/>
        </w:rPr>
        <w:t>и много других интересных игр. Каждая из этих игр решает конкретную задачу в совершенствовании математических представлений.</w:t>
      </w:r>
    </w:p>
    <w:p w:rsidR="007C40DE" w:rsidRPr="0067606C" w:rsidRDefault="007C40DE" w:rsidP="0067606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Таким образом, в игровой форме прививаются ребенку знания по формированию счетной деятельности. Ребенок, сам того не подозревая учится количественному и порядковому счету, учится считать в возрастающем и убывающем порядке, уметь узнавать цифры подряд и вразбивку, знать предыдущее и последующее числа. 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  Разработанные воспитателями дидактические пособия лэпбуки помогают детям формировать логико-математические представления, повышать активизацию мыслительных процессов, развивать сенсорные способы познания. Лэпбук «Математика со Смешариками», направлен на формирование у детей первичных представлений о свойствах и отношениях объектов окружающего мира (форме, цвете, количестве, числе, части и целом, пространстве и времени и др.) Лэпбук «Математика с Малышариками»  </w:t>
      </w:r>
      <w:r w:rsidRPr="0067606C">
        <w:rPr>
          <w:rFonts w:ascii="Times New Roman" w:eastAsia="Times New Roman" w:hAnsi="Times New Roman" w:cs="Times New Roman"/>
          <w:color w:val="333333"/>
          <w:sz w:val="28"/>
          <w:szCs w:val="28"/>
        </w:rPr>
        <w:t> предназначен  для работы с детьми младшего дошкольного возраста.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333333"/>
          <w:sz w:val="28"/>
          <w:szCs w:val="28"/>
        </w:rPr>
        <w:t>    Разнообразный материал лэпбука, знакомит и погружает детей в увлекательный мир математики. Материал разложен по карманчикам, конвертам, складным листам и содержит дидактические игры, стихи, загадки, геометрическое лото, игры - задания на развитие логического мышления, тетрадь с заданиями. Игры, подобранные в лэпбуке, помогают педагогу разнообразить приёмы и методы работы.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 «Учиться можно только весело… Чтобы переваривать знания, надо поглощать их с аппетитом», - эти слова принадлежат не специалисту в области дошкольной дидактики, а французскому писателю А. Франсу</w:t>
      </w:r>
      <w:r w:rsidRPr="006760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но с ними трудно не согласиться.</w:t>
      </w:r>
    </w:p>
    <w:p w:rsidR="00375578" w:rsidRPr="0067606C" w:rsidRDefault="00375578" w:rsidP="006760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699" w:rsidRPr="0067606C" w:rsidRDefault="0067606C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7606C">
        <w:rPr>
          <w:b/>
          <w:sz w:val="28"/>
          <w:szCs w:val="28"/>
        </w:rPr>
        <w:lastRenderedPageBreak/>
        <w:t xml:space="preserve">3 </w:t>
      </w:r>
      <w:r w:rsidR="00375578" w:rsidRPr="0067606C">
        <w:rPr>
          <w:b/>
          <w:sz w:val="28"/>
          <w:szCs w:val="28"/>
        </w:rPr>
        <w:t>Результативность опыта (конкретные результаты педагогической деятельности)</w:t>
      </w:r>
    </w:p>
    <w:p w:rsidR="00880DB9" w:rsidRPr="0067606C" w:rsidRDefault="00E5769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b/>
          <w:sz w:val="28"/>
          <w:szCs w:val="28"/>
        </w:rPr>
        <w:t xml:space="preserve">   </w:t>
      </w:r>
      <w:r w:rsidR="007C40DE" w:rsidRPr="0067606C">
        <w:rPr>
          <w:color w:val="000000"/>
          <w:sz w:val="28"/>
          <w:szCs w:val="28"/>
        </w:rPr>
        <w:t xml:space="preserve"> </w:t>
      </w:r>
      <w:r w:rsidR="00880DB9" w:rsidRPr="0067606C">
        <w:rPr>
          <w:color w:val="000000"/>
          <w:sz w:val="28"/>
          <w:szCs w:val="28"/>
        </w:rPr>
        <w:t>После изучения научно-педагогическую литературы, передового педагогического опыта по теме опыта самообразования, я пришла к выводу, что использование выше указанных дидактических игр, способствует развитию зрительной памяти, навыков счёта, образного мышления; что игровая форма обучения повышает настроение детей, способствует проведению игр в эмоциональном ритме, а самое главное – способствует развитию элементарных математических способностей и познавательного интереса детей.</w:t>
      </w:r>
    </w:p>
    <w:p w:rsidR="00880DB9" w:rsidRPr="0067606C" w:rsidRDefault="00E5769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 xml:space="preserve">    </w:t>
      </w:r>
      <w:r w:rsidR="00880DB9" w:rsidRPr="0067606C">
        <w:rPr>
          <w:color w:val="000000"/>
          <w:sz w:val="28"/>
          <w:szCs w:val="28"/>
        </w:rPr>
        <w:t>Дидактическая игра содержит в себе большие возможности в обучении и воспитании дошкольников. Она может успешно использоваться и как форма обучения, и как самостоятельная игровая деятельность, и как средство воспитания различных сторон личности ребёнка.</w:t>
      </w:r>
    </w:p>
    <w:p w:rsidR="00880DB9" w:rsidRPr="0067606C" w:rsidRDefault="00E57699" w:rsidP="0067606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606C">
        <w:rPr>
          <w:color w:val="000000"/>
          <w:sz w:val="28"/>
          <w:szCs w:val="28"/>
        </w:rPr>
        <w:t xml:space="preserve">    </w:t>
      </w:r>
      <w:r w:rsidR="00880DB9" w:rsidRPr="0067606C">
        <w:rPr>
          <w:color w:val="000000"/>
          <w:sz w:val="28"/>
          <w:szCs w:val="28"/>
        </w:rPr>
        <w:t>Мой опыт работы показывает, что знания, данные в занимательной форме, в форме игры, усваиваются детьми быстрее, прочнее и легче, чем те, которые сопряжены с долгими «бездушными» упражнениями. «Учиться можно только весело… Чтобы переваривать знания, надо поглощать их с аппетитом», - эти слова принадлежат не специалисту в области дошкольной дидактики, французскому писателю А. Франсу - но с ними трудно не согласиться.</w:t>
      </w:r>
    </w:p>
    <w:p w:rsidR="00880DB9" w:rsidRPr="0067606C" w:rsidRDefault="00880DB9" w:rsidP="00676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7606C">
        <w:rPr>
          <w:color w:val="111111"/>
          <w:sz w:val="28"/>
          <w:szCs w:val="28"/>
        </w:rPr>
        <w:t>Систематически внедряя игровые методы и приемы, как средство развития элементарных математических представлений, были получены хорошие результаты, а именно:</w:t>
      </w:r>
    </w:p>
    <w:p w:rsidR="00880DB9" w:rsidRPr="0067606C" w:rsidRDefault="00E57699" w:rsidP="00676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7606C">
        <w:rPr>
          <w:color w:val="111111"/>
          <w:sz w:val="28"/>
          <w:szCs w:val="28"/>
        </w:rPr>
        <w:t>-</w:t>
      </w:r>
      <w:r w:rsidR="00880DB9" w:rsidRPr="0067606C">
        <w:rPr>
          <w:color w:val="111111"/>
          <w:sz w:val="28"/>
          <w:szCs w:val="28"/>
        </w:rPr>
        <w:t>дети стали лучше выражать свои мысли словом, озвучивать выполняемые действия (это плавный переход от внутренней речи к внешней);</w:t>
      </w:r>
    </w:p>
    <w:p w:rsidR="00880DB9" w:rsidRPr="0067606C" w:rsidRDefault="00E57699" w:rsidP="00676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7606C">
        <w:rPr>
          <w:color w:val="111111"/>
          <w:sz w:val="28"/>
          <w:szCs w:val="28"/>
        </w:rPr>
        <w:t>-</w:t>
      </w:r>
      <w:r w:rsidR="00880DB9" w:rsidRPr="0067606C">
        <w:rPr>
          <w:color w:val="111111"/>
          <w:sz w:val="28"/>
          <w:szCs w:val="28"/>
        </w:rPr>
        <w:t>начинают выдвигать свои предложения по решению проблемных ситуаций;</w:t>
      </w:r>
    </w:p>
    <w:p w:rsidR="00880DB9" w:rsidRPr="0067606C" w:rsidRDefault="00E57699" w:rsidP="00676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7606C">
        <w:rPr>
          <w:color w:val="111111"/>
          <w:sz w:val="28"/>
          <w:szCs w:val="28"/>
        </w:rPr>
        <w:t>-</w:t>
      </w:r>
      <w:r w:rsidR="00880DB9" w:rsidRPr="0067606C">
        <w:rPr>
          <w:color w:val="111111"/>
          <w:sz w:val="28"/>
          <w:szCs w:val="28"/>
        </w:rPr>
        <w:t xml:space="preserve"> у детей расширился активный словарный запас в самостоятельной речи;</w:t>
      </w:r>
    </w:p>
    <w:p w:rsidR="00880DB9" w:rsidRPr="0067606C" w:rsidRDefault="00E57699" w:rsidP="00676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7606C">
        <w:rPr>
          <w:color w:val="111111"/>
          <w:sz w:val="28"/>
          <w:szCs w:val="28"/>
        </w:rPr>
        <w:t>-</w:t>
      </w:r>
      <w:r w:rsidR="00880DB9" w:rsidRPr="0067606C">
        <w:rPr>
          <w:color w:val="111111"/>
          <w:sz w:val="28"/>
          <w:szCs w:val="28"/>
        </w:rPr>
        <w:t>у детей развиваются мыслительные операции, восприятие, память, внимание, мышление.</w:t>
      </w:r>
    </w:p>
    <w:p w:rsidR="00880DB9" w:rsidRPr="0067606C" w:rsidRDefault="00880DB9" w:rsidP="00676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7606C">
        <w:rPr>
          <w:color w:val="111111"/>
          <w:sz w:val="28"/>
          <w:szCs w:val="28"/>
        </w:rPr>
        <w:t>Регулярное использование на занятиях по математике игровых заданий и упражнений, дидактических игр позволяет сделать процесс обучения более разнообразным, увлекательным и продуктивным, способствует развитию познавательных возможностей детей и их математическому развитию.</w:t>
      </w:r>
    </w:p>
    <w:p w:rsidR="00880DB9" w:rsidRPr="0067606C" w:rsidRDefault="00880DB9" w:rsidP="0067606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7606C">
        <w:rPr>
          <w:color w:val="111111"/>
          <w:sz w:val="28"/>
          <w:szCs w:val="28"/>
        </w:rPr>
        <w:t>Таким образом, можем утверждать, что использование игровых методов и приемов как средства развития элементарных математических представлений дает положительный результат в развитии психических процессов и речи. Динамика обучения показывает, что такая работа дает положительный результат и в развитии математических способностей детей.</w:t>
      </w:r>
    </w:p>
    <w:p w:rsidR="00375578" w:rsidRPr="0067606C" w:rsidRDefault="00375578" w:rsidP="006760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578" w:rsidRPr="0067606C" w:rsidRDefault="00375578" w:rsidP="0067606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606C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1. З.А Михайлова «Игровые занимательные задачи для дошкольников» - Москва,1990г.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2. Е.Ю. Иванова «100 игр, сценариев и праздников» - ФГУИППВ, 2004г.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3. В.Волина «Веселая математика» - Москва,1999г.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4. Т. К. Жикалкина «Игровые и занимательные задания по математике» - Москва, 1989г.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5. под редакцией А.А. Столяра «Давайте поиграем» 1991г.</w:t>
      </w:r>
    </w:p>
    <w:p w:rsidR="007C40DE" w:rsidRPr="0067606C" w:rsidRDefault="007C40DE" w:rsidP="0067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6.  Абрамов И.А. Особенности детского возраста. – М., 1993 </w:t>
      </w:r>
    </w:p>
    <w:p w:rsidR="00375578" w:rsidRPr="0067606C" w:rsidRDefault="007C40DE" w:rsidP="00676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t> 7.  Аргинская И.И.Математика, математические игры.- Самара: Федоров, 2005 г.-</w:t>
      </w: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8. Белошистая А.В. Формирование и развитие математических способностей дошкольников. М.: Гуманит. Изд. Центр ВЛАДОС, 2003. 400 с </w:t>
      </w: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9. Игры и упражнения по развитию умственных способностей у детей дошкольного возраста: Кн. для воспитателя дет. сада. – М., 1989 </w:t>
      </w:r>
      <w:r w:rsidRPr="0067606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10. Леушина А.М. Формирование математических представлений у детей дошкольного возраста: Учеб .пос. – М., 1974 </w:t>
      </w:r>
    </w:p>
    <w:sectPr w:rsidR="00375578" w:rsidRPr="0067606C" w:rsidSect="00301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2FBB"/>
    <w:multiLevelType w:val="multilevel"/>
    <w:tmpl w:val="C89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66932"/>
    <w:multiLevelType w:val="multilevel"/>
    <w:tmpl w:val="C842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36AF6"/>
    <w:multiLevelType w:val="multilevel"/>
    <w:tmpl w:val="7468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5578"/>
    <w:rsid w:val="00002580"/>
    <w:rsid w:val="00044617"/>
    <w:rsid w:val="000644B6"/>
    <w:rsid w:val="000832A3"/>
    <w:rsid w:val="00087788"/>
    <w:rsid w:val="000D1EF0"/>
    <w:rsid w:val="000E754C"/>
    <w:rsid w:val="000F3AF3"/>
    <w:rsid w:val="00100850"/>
    <w:rsid w:val="0012075C"/>
    <w:rsid w:val="00161703"/>
    <w:rsid w:val="00174FE3"/>
    <w:rsid w:val="00187443"/>
    <w:rsid w:val="001A79C6"/>
    <w:rsid w:val="001C7A7D"/>
    <w:rsid w:val="001E5381"/>
    <w:rsid w:val="001E67BB"/>
    <w:rsid w:val="00206E6F"/>
    <w:rsid w:val="0021119F"/>
    <w:rsid w:val="002227AE"/>
    <w:rsid w:val="00237286"/>
    <w:rsid w:val="00240D7D"/>
    <w:rsid w:val="00253BC5"/>
    <w:rsid w:val="00256207"/>
    <w:rsid w:val="002C36ED"/>
    <w:rsid w:val="002E321B"/>
    <w:rsid w:val="002E45DC"/>
    <w:rsid w:val="003016CB"/>
    <w:rsid w:val="00303A09"/>
    <w:rsid w:val="00303C26"/>
    <w:rsid w:val="0037106F"/>
    <w:rsid w:val="00375578"/>
    <w:rsid w:val="00390AC7"/>
    <w:rsid w:val="0039241C"/>
    <w:rsid w:val="00397B34"/>
    <w:rsid w:val="003A72ED"/>
    <w:rsid w:val="003B63CC"/>
    <w:rsid w:val="003B79CC"/>
    <w:rsid w:val="003C7C96"/>
    <w:rsid w:val="003D21B9"/>
    <w:rsid w:val="003D29A4"/>
    <w:rsid w:val="004115E5"/>
    <w:rsid w:val="00422A80"/>
    <w:rsid w:val="004428EE"/>
    <w:rsid w:val="00454F8A"/>
    <w:rsid w:val="00481F45"/>
    <w:rsid w:val="004A55FB"/>
    <w:rsid w:val="004E3532"/>
    <w:rsid w:val="004E61D7"/>
    <w:rsid w:val="004F1203"/>
    <w:rsid w:val="00514554"/>
    <w:rsid w:val="00535937"/>
    <w:rsid w:val="00561598"/>
    <w:rsid w:val="00572E4C"/>
    <w:rsid w:val="00576350"/>
    <w:rsid w:val="00591CB9"/>
    <w:rsid w:val="005B21CD"/>
    <w:rsid w:val="005C6707"/>
    <w:rsid w:val="005F20AC"/>
    <w:rsid w:val="0060573B"/>
    <w:rsid w:val="00610A18"/>
    <w:rsid w:val="00613404"/>
    <w:rsid w:val="00617C50"/>
    <w:rsid w:val="00653D81"/>
    <w:rsid w:val="0066485D"/>
    <w:rsid w:val="00665326"/>
    <w:rsid w:val="0067606C"/>
    <w:rsid w:val="00677730"/>
    <w:rsid w:val="006A5217"/>
    <w:rsid w:val="006A72E7"/>
    <w:rsid w:val="006B56E4"/>
    <w:rsid w:val="006E663E"/>
    <w:rsid w:val="006F6BAD"/>
    <w:rsid w:val="007043CB"/>
    <w:rsid w:val="007208DA"/>
    <w:rsid w:val="00744B26"/>
    <w:rsid w:val="00771E18"/>
    <w:rsid w:val="007755D9"/>
    <w:rsid w:val="0078131B"/>
    <w:rsid w:val="00781EB5"/>
    <w:rsid w:val="00797185"/>
    <w:rsid w:val="007B0F41"/>
    <w:rsid w:val="007B59DF"/>
    <w:rsid w:val="007C2813"/>
    <w:rsid w:val="007C40DE"/>
    <w:rsid w:val="007D1FFE"/>
    <w:rsid w:val="007D66C9"/>
    <w:rsid w:val="007E255A"/>
    <w:rsid w:val="00800FA8"/>
    <w:rsid w:val="00810AF1"/>
    <w:rsid w:val="00815851"/>
    <w:rsid w:val="00815AF1"/>
    <w:rsid w:val="0083184C"/>
    <w:rsid w:val="00880DB9"/>
    <w:rsid w:val="00893563"/>
    <w:rsid w:val="008B1F0B"/>
    <w:rsid w:val="008B54EF"/>
    <w:rsid w:val="008C03D0"/>
    <w:rsid w:val="008C375E"/>
    <w:rsid w:val="008F55D4"/>
    <w:rsid w:val="009260E9"/>
    <w:rsid w:val="00950F3B"/>
    <w:rsid w:val="00961022"/>
    <w:rsid w:val="00965ACF"/>
    <w:rsid w:val="00972E4B"/>
    <w:rsid w:val="00987A5C"/>
    <w:rsid w:val="009D7593"/>
    <w:rsid w:val="009E0F13"/>
    <w:rsid w:val="00A04380"/>
    <w:rsid w:val="00A3023F"/>
    <w:rsid w:val="00A66F84"/>
    <w:rsid w:val="00A73D89"/>
    <w:rsid w:val="00A74AA2"/>
    <w:rsid w:val="00AA2785"/>
    <w:rsid w:val="00AA7C7E"/>
    <w:rsid w:val="00AB460A"/>
    <w:rsid w:val="00AD010D"/>
    <w:rsid w:val="00B27291"/>
    <w:rsid w:val="00B32F97"/>
    <w:rsid w:val="00B35B00"/>
    <w:rsid w:val="00B42F97"/>
    <w:rsid w:val="00B7362D"/>
    <w:rsid w:val="00B9029C"/>
    <w:rsid w:val="00B919BF"/>
    <w:rsid w:val="00BB1B77"/>
    <w:rsid w:val="00BC531A"/>
    <w:rsid w:val="00BD724B"/>
    <w:rsid w:val="00BD7F37"/>
    <w:rsid w:val="00BE2B2B"/>
    <w:rsid w:val="00C01E34"/>
    <w:rsid w:val="00C03DF2"/>
    <w:rsid w:val="00C22692"/>
    <w:rsid w:val="00C45EB9"/>
    <w:rsid w:val="00C85D07"/>
    <w:rsid w:val="00CB74B2"/>
    <w:rsid w:val="00CD340B"/>
    <w:rsid w:val="00D01DD5"/>
    <w:rsid w:val="00D046B1"/>
    <w:rsid w:val="00D05541"/>
    <w:rsid w:val="00D058B4"/>
    <w:rsid w:val="00D12028"/>
    <w:rsid w:val="00D27BF3"/>
    <w:rsid w:val="00D375E0"/>
    <w:rsid w:val="00D44F27"/>
    <w:rsid w:val="00D90792"/>
    <w:rsid w:val="00D92A9A"/>
    <w:rsid w:val="00DB48B9"/>
    <w:rsid w:val="00DD6930"/>
    <w:rsid w:val="00DE0662"/>
    <w:rsid w:val="00DE0A4F"/>
    <w:rsid w:val="00E135B9"/>
    <w:rsid w:val="00E32BB0"/>
    <w:rsid w:val="00E34684"/>
    <w:rsid w:val="00E37C28"/>
    <w:rsid w:val="00E57699"/>
    <w:rsid w:val="00E604D8"/>
    <w:rsid w:val="00E7405E"/>
    <w:rsid w:val="00EA374E"/>
    <w:rsid w:val="00EC16BA"/>
    <w:rsid w:val="00EC5A4C"/>
    <w:rsid w:val="00ED5F86"/>
    <w:rsid w:val="00EF5748"/>
    <w:rsid w:val="00F05352"/>
    <w:rsid w:val="00F26B9D"/>
    <w:rsid w:val="00F306BE"/>
    <w:rsid w:val="00F555B5"/>
    <w:rsid w:val="00F7204E"/>
    <w:rsid w:val="00F90C28"/>
    <w:rsid w:val="00FA2427"/>
    <w:rsid w:val="00FE0906"/>
    <w:rsid w:val="00FF1F5B"/>
    <w:rsid w:val="00FF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755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3755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9</Pages>
  <Words>3129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2021-11-12T16:10:00Z</dcterms:created>
  <dcterms:modified xsi:type="dcterms:W3CDTF">2022-03-09T10:38:00Z</dcterms:modified>
</cp:coreProperties>
</file>