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7A" w:rsidRDefault="0043377A" w:rsidP="00AA2CDF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43377A" w:rsidSect="0043377A">
          <w:footerReference w:type="default" r:id="rId8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16724" cy="10210800"/>
            <wp:effectExtent l="0" t="0" r="3810" b="0"/>
            <wp:docPr id="1" name="Рисунок 1" descr="C:\Users\Директор ДШИ№8\Desktop\Kyocera_201608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2_001\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253" cy="1021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54" w:rsidRDefault="0043377A" w:rsidP="00EA13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bookmarkStart w:id="0" w:name="_GoBack"/>
      <w:bookmarkEnd w:id="0"/>
      <w:r w:rsidR="00EA1354">
        <w:rPr>
          <w:rFonts w:ascii="Times New Roman" w:hAnsi="Times New Roman" w:cs="Times New Roman"/>
          <w:sz w:val="28"/>
          <w:szCs w:val="28"/>
        </w:rPr>
        <w:t>.2. Личное дело включает сведения об успеваемости обучающегося в течение всего срока обучения: результаты текущей аттестации (четвертные оценки), оценки переводных зачетов (экзаменов), итоговые оценки.</w:t>
      </w:r>
    </w:p>
    <w:p w:rsidR="00EA1354" w:rsidRDefault="00EA1354" w:rsidP="00EA13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Общешкольная ведомость формируется ежегодно.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общешкольную ведомость вносятся результаты текущей, промежуточной, итоговой аттестации (текущая аттестация</w:t>
      </w:r>
      <w:r w:rsidR="0044249E">
        <w:rPr>
          <w:rFonts w:ascii="Times New Roman" w:hAnsi="Times New Roman" w:cs="Times New Roman"/>
          <w:sz w:val="28"/>
          <w:szCs w:val="28"/>
        </w:rPr>
        <w:t xml:space="preserve"> – четвертные и годовые оценки, промежуточная аттестация – зачеты (экзамены), академические концерты, просмотры, выставки и т. д., итоговая аттестация – выпускные экзамены) каждого обучающегося образовательной организации.</w:t>
      </w:r>
      <w:proofErr w:type="gramEnd"/>
    </w:p>
    <w:p w:rsidR="0044249E" w:rsidRDefault="0044249E" w:rsidP="00EA13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Журнал учета успеваемости и посещаемости</w:t>
      </w:r>
      <w:r w:rsidR="00FC1E07">
        <w:rPr>
          <w:rFonts w:ascii="Times New Roman" w:hAnsi="Times New Roman" w:cs="Times New Roman"/>
          <w:sz w:val="28"/>
          <w:szCs w:val="28"/>
        </w:rPr>
        <w:t xml:space="preserve"> отражает посещаемость и результаты текущей, промежуточной, итоговой аттестации каждого обучающегося по каждому учебному предмету</w:t>
      </w:r>
      <w:r w:rsidR="000D6C7C">
        <w:rPr>
          <w:rFonts w:ascii="Times New Roman" w:hAnsi="Times New Roman" w:cs="Times New Roman"/>
          <w:sz w:val="28"/>
          <w:szCs w:val="28"/>
        </w:rPr>
        <w:t xml:space="preserve"> учебных планов образовательных программ, реализуемых в образовательной организации.</w:t>
      </w:r>
    </w:p>
    <w:p w:rsidR="000D6C7C" w:rsidRDefault="000D6C7C" w:rsidP="00EA13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Индивидуальные планы отражают продвижение обучающегося по тем предметам, занятия по которым проходят в индивидуальной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планы включают: исполнительский репертуар каждого года обучения, представленный по полугодиям, программы выступлений обучающегося в течение учебного года, выполнение плана, характеристику уровня подготовки на конец учебного года, программу промежуточной аттестации в конце учебного года (переводной зачет/экзамен), отзыв комиссии, оценки текущего контроля и промежуточной аттестации, решение педагогического совета о переводе обучающегося в следующий класс.</w:t>
      </w:r>
      <w:proofErr w:type="gramEnd"/>
    </w:p>
    <w:p w:rsidR="000B39C7" w:rsidRDefault="000D6C7C" w:rsidP="00EA13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Протоколы заседания комиссии по проведению промежуточной и итоговой аттестации включают: анализ предмета оценивания (сольное выступление, участие в коллективном (ансамблевом) выступлении, участие в выставке с подготовленной</w:t>
      </w:r>
      <w:r w:rsidR="000B39C7">
        <w:rPr>
          <w:rFonts w:ascii="Times New Roman" w:hAnsi="Times New Roman" w:cs="Times New Roman"/>
          <w:sz w:val="28"/>
          <w:szCs w:val="28"/>
        </w:rPr>
        <w:t xml:space="preserve"> художественной работой и т. 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39C7">
        <w:rPr>
          <w:rFonts w:ascii="Times New Roman" w:hAnsi="Times New Roman" w:cs="Times New Roman"/>
          <w:sz w:val="28"/>
          <w:szCs w:val="28"/>
        </w:rPr>
        <w:t>, экспертное заключение членов комиссии, оценку.</w:t>
      </w:r>
    </w:p>
    <w:p w:rsidR="000B39C7" w:rsidRDefault="000B39C7" w:rsidP="00EA13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Образовательная организация утверждает виды документов, направляемых в архив организации для хранения, а также форму хранения (на бумажных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электронных носителях).</w:t>
      </w:r>
    </w:p>
    <w:p w:rsidR="000B39C7" w:rsidRDefault="000B39C7" w:rsidP="00EA13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C7C" w:rsidRDefault="000B39C7" w:rsidP="000B39C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ХРАНЕИЯ В АРХИВАХ О РЕЗУЛЬТАТАХ ОСВОЕНИЯ ОБУЧАЮЩИМИСЯ ОБРАЗОВАТЕЛЬНЫХ ПРОГРАММ НА БУМАЖНЫХ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ИЛИ) ЭЛЕКТРОННЫХ НОСИТЕЛЯХ.</w:t>
      </w:r>
    </w:p>
    <w:p w:rsidR="000B39C7" w:rsidRDefault="000B39C7" w:rsidP="000B39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Порядок хранения в архивах информации о результатах освоения обучающимися образовательных программ на бумажных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электронных носителях разрабатывается на основании и с учетом:</w:t>
      </w:r>
    </w:p>
    <w:p w:rsidR="000B39C7" w:rsidRDefault="000B39C7" w:rsidP="000B39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данных»;</w:t>
      </w:r>
    </w:p>
    <w:p w:rsidR="000B39C7" w:rsidRDefault="000B39C7" w:rsidP="000B39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27.07.2006 №149-ФЗ «Об информации, информационных технологиях и о защите информации»;</w:t>
      </w:r>
    </w:p>
    <w:p w:rsidR="000B39C7" w:rsidRDefault="000B39C7" w:rsidP="000B39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0B39C7" w:rsidRDefault="000B39C7" w:rsidP="000B39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«Перечня типовых управленческих</w:t>
      </w:r>
      <w:r w:rsidR="00BD42A4">
        <w:rPr>
          <w:rFonts w:ascii="Times New Roman" w:hAnsi="Times New Roman" w:cs="Times New Roman"/>
          <w:sz w:val="28"/>
          <w:szCs w:val="28"/>
        </w:rPr>
        <w:t xml:space="preserve"> архивных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D42A4">
        <w:rPr>
          <w:rFonts w:ascii="Times New Roman" w:hAnsi="Times New Roman" w:cs="Times New Roman"/>
          <w:sz w:val="28"/>
          <w:szCs w:val="28"/>
        </w:rPr>
        <w:t>, образующихся в процессе деятельности государственных органов, органов местного самоуправления и организацией, с указанием сроков хранения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42A4">
        <w:rPr>
          <w:rFonts w:ascii="Times New Roman" w:hAnsi="Times New Roman" w:cs="Times New Roman"/>
          <w:sz w:val="28"/>
          <w:szCs w:val="28"/>
        </w:rPr>
        <w:t xml:space="preserve"> (приложение к приказу Министерства культуры Российской Федерации от 25.08.2010 №558);</w:t>
      </w:r>
    </w:p>
    <w:p w:rsidR="00BD42A4" w:rsidRDefault="00BD42A4" w:rsidP="000B39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правил работы архивов организаций (одобренных решением коллегии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06.02.2002);</w:t>
      </w:r>
    </w:p>
    <w:p w:rsidR="00BD42A4" w:rsidRDefault="00BD42A4" w:rsidP="000B39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Федерального архивного агентства «Рекомендации по комплектованию, учету и организации хранения электронных архивных документов в архивах организации».</w:t>
      </w:r>
    </w:p>
    <w:p w:rsidR="00BD42A4" w:rsidRDefault="00BD42A4" w:rsidP="00BD42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разработанном Порядке хранения должно быть отражено:</w:t>
      </w:r>
    </w:p>
    <w:p w:rsidR="00BD42A4" w:rsidRDefault="00BD42A4" w:rsidP="00BD42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доступа к персональным данным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D42A4" w:rsidRDefault="00BD42A4" w:rsidP="00BD42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журнала учета передачи персональных данных;</w:t>
      </w:r>
    </w:p>
    <w:p w:rsidR="00BD42A4" w:rsidRDefault="00BD42A4" w:rsidP="00BD42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работников, имеющих право доступа к персональным данным обучающихся;</w:t>
      </w:r>
    </w:p>
    <w:p w:rsidR="00BD42A4" w:rsidRPr="00BD42A4" w:rsidRDefault="00BD42A4" w:rsidP="00BD42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отбора, учета и передачи информации о результатах освоения обучающимися образовательных программ на бумажных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электронных носителях в архив, а также обеспечение их сохранности и хранения.</w:t>
      </w:r>
    </w:p>
    <w:sectPr w:rsidR="00BD42A4" w:rsidRPr="00BD42A4" w:rsidSect="0022658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A1" w:rsidRDefault="006965A1" w:rsidP="00226587">
      <w:pPr>
        <w:spacing w:after="0" w:line="240" w:lineRule="auto"/>
      </w:pPr>
      <w:r>
        <w:separator/>
      </w:r>
    </w:p>
  </w:endnote>
  <w:endnote w:type="continuationSeparator" w:id="0">
    <w:p w:rsidR="006965A1" w:rsidRDefault="006965A1" w:rsidP="0022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38469"/>
      <w:docPartObj>
        <w:docPartGallery w:val="Page Numbers (Bottom of Page)"/>
        <w:docPartUnique/>
      </w:docPartObj>
    </w:sdtPr>
    <w:sdtEndPr/>
    <w:sdtContent>
      <w:p w:rsidR="00226587" w:rsidRDefault="002265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77A">
          <w:rPr>
            <w:noProof/>
          </w:rPr>
          <w:t>3</w:t>
        </w:r>
        <w:r>
          <w:fldChar w:fldCharType="end"/>
        </w:r>
      </w:p>
    </w:sdtContent>
  </w:sdt>
  <w:p w:rsidR="00226587" w:rsidRDefault="002265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A1" w:rsidRDefault="006965A1" w:rsidP="00226587">
      <w:pPr>
        <w:spacing w:after="0" w:line="240" w:lineRule="auto"/>
      </w:pPr>
      <w:r>
        <w:separator/>
      </w:r>
    </w:p>
  </w:footnote>
  <w:footnote w:type="continuationSeparator" w:id="0">
    <w:p w:rsidR="006965A1" w:rsidRDefault="006965A1" w:rsidP="0022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6123"/>
    <w:multiLevelType w:val="hybridMultilevel"/>
    <w:tmpl w:val="ADB224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9909F2"/>
    <w:multiLevelType w:val="hybridMultilevel"/>
    <w:tmpl w:val="7674B2F2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F17D44"/>
    <w:multiLevelType w:val="hybridMultilevel"/>
    <w:tmpl w:val="C4D80B20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EF"/>
    <w:rsid w:val="000B39C7"/>
    <w:rsid w:val="000D6C7C"/>
    <w:rsid w:val="001D6DEF"/>
    <w:rsid w:val="00226587"/>
    <w:rsid w:val="004011B7"/>
    <w:rsid w:val="0043377A"/>
    <w:rsid w:val="0044249E"/>
    <w:rsid w:val="006965A1"/>
    <w:rsid w:val="007414E3"/>
    <w:rsid w:val="008559FA"/>
    <w:rsid w:val="00A916EC"/>
    <w:rsid w:val="00AA2CDF"/>
    <w:rsid w:val="00BD42A4"/>
    <w:rsid w:val="00BE5AF3"/>
    <w:rsid w:val="00EA1354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587"/>
  </w:style>
  <w:style w:type="paragraph" w:styleId="a6">
    <w:name w:val="footer"/>
    <w:basedOn w:val="a"/>
    <w:link w:val="a7"/>
    <w:uiPriority w:val="99"/>
    <w:unhideWhenUsed/>
    <w:rsid w:val="0022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587"/>
  </w:style>
  <w:style w:type="paragraph" w:styleId="a8">
    <w:name w:val="Balloon Text"/>
    <w:basedOn w:val="a"/>
    <w:link w:val="a9"/>
    <w:uiPriority w:val="99"/>
    <w:semiHidden/>
    <w:unhideWhenUsed/>
    <w:rsid w:val="0022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587"/>
  </w:style>
  <w:style w:type="paragraph" w:styleId="a6">
    <w:name w:val="footer"/>
    <w:basedOn w:val="a"/>
    <w:link w:val="a7"/>
    <w:uiPriority w:val="99"/>
    <w:unhideWhenUsed/>
    <w:rsid w:val="0022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587"/>
  </w:style>
  <w:style w:type="paragraph" w:styleId="a8">
    <w:name w:val="Balloon Text"/>
    <w:basedOn w:val="a"/>
    <w:link w:val="a9"/>
    <w:uiPriority w:val="99"/>
    <w:semiHidden/>
    <w:unhideWhenUsed/>
    <w:rsid w:val="0022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12</cp:revision>
  <cp:lastPrinted>2016-07-29T13:13:00Z</cp:lastPrinted>
  <dcterms:created xsi:type="dcterms:W3CDTF">2016-05-17T11:06:00Z</dcterms:created>
  <dcterms:modified xsi:type="dcterms:W3CDTF">2016-08-02T11:11:00Z</dcterms:modified>
</cp:coreProperties>
</file>