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89" w:rsidRPr="00B407D3" w:rsidRDefault="00602489" w:rsidP="00B407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07D3">
        <w:rPr>
          <w:rFonts w:ascii="Times New Roman" w:hAnsi="Times New Roman" w:cs="Times New Roman"/>
          <w:sz w:val="28"/>
          <w:szCs w:val="28"/>
        </w:rPr>
        <w:t xml:space="preserve">Пьянзина Елена Владимировна </w:t>
      </w:r>
    </w:p>
    <w:p w:rsidR="007D2327" w:rsidRPr="00B407D3" w:rsidRDefault="007D2327" w:rsidP="00B407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07D3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57730F" w:rsidRPr="00B407D3" w:rsidRDefault="007D2327" w:rsidP="00B407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07D3">
        <w:rPr>
          <w:rFonts w:ascii="Times New Roman" w:hAnsi="Times New Roman" w:cs="Times New Roman"/>
          <w:sz w:val="28"/>
          <w:szCs w:val="28"/>
        </w:rPr>
        <w:t xml:space="preserve"> СП «Детский сад №17 комбинированного вида»</w:t>
      </w:r>
      <w:r w:rsidR="0057730F" w:rsidRPr="00B407D3">
        <w:rPr>
          <w:rFonts w:ascii="Times New Roman" w:hAnsi="Times New Roman" w:cs="Times New Roman"/>
          <w:sz w:val="28"/>
          <w:szCs w:val="28"/>
        </w:rPr>
        <w:t>, г. Рузаевка</w:t>
      </w:r>
    </w:p>
    <w:p w:rsidR="007D2327" w:rsidRPr="00B407D3" w:rsidRDefault="007D2327" w:rsidP="00B407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2327" w:rsidRPr="00B407D3" w:rsidRDefault="007D2327" w:rsidP="00B407D3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407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«Нетрадиционные приемы для развития мелкой моторики рук на логопедических занятиях с детьми старшего дошкольного возр</w:t>
      </w:r>
      <w:r w:rsidR="00B407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аста»</w:t>
      </w:r>
    </w:p>
    <w:p w:rsidR="00D87E80" w:rsidRPr="00B407D3" w:rsidRDefault="00D87E80" w:rsidP="00E45A96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4D6C" w:rsidRPr="00B407D3" w:rsidRDefault="00D87E80" w:rsidP="008C6F49">
      <w:pPr>
        <w:shd w:val="clear" w:color="auto" w:fill="FFFFFF" w:themeFill="background1"/>
        <w:spacing w:after="0" w:line="240" w:lineRule="auto"/>
        <w:ind w:left="709" w:right="-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7D3">
        <w:rPr>
          <w:rFonts w:ascii="Times New Roman" w:hAnsi="Times New Roman" w:cs="Times New Roman"/>
          <w:color w:val="000000"/>
          <w:sz w:val="28"/>
          <w:szCs w:val="28"/>
        </w:rPr>
        <w:t xml:space="preserve">Хорошо развитая речь ребенка дошкольного возраста является важным условием успешного обучение в школе. </w:t>
      </w:r>
      <w:r w:rsidRPr="00B4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богаче и правильнее его речь, тем легче ему высказывать свои мысли, тем шире его возможности в познании окружающей действительности. Но в последнее время наблюдается рост числа детей, имеющих нарушения </w:t>
      </w:r>
      <w:r w:rsidR="008C6F49" w:rsidRPr="00B4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речевого развития</w:t>
      </w:r>
      <w:r w:rsidR="008C6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C6F49" w:rsidRPr="00B4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6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общей и мелкой моторики</w:t>
      </w:r>
      <w:r w:rsidRPr="00B4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07D3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55A65" w:rsidRPr="00B4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так важно заботиться о формировании речи детей, о ее чистоте и правильности, предупреждая и исправляя различные нарушения.</w:t>
      </w:r>
    </w:p>
    <w:p w:rsidR="00D87E80" w:rsidRPr="00B407D3" w:rsidRDefault="00D87E80" w:rsidP="00E45A96">
      <w:pPr>
        <w:shd w:val="clear" w:color="auto" w:fill="FFFFFF" w:themeFill="background1"/>
        <w:spacing w:after="0" w:line="240" w:lineRule="auto"/>
        <w:ind w:left="709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7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34D6C" w:rsidRPr="00B4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Ученые-</w:t>
      </w:r>
      <w:proofErr w:type="spellStart"/>
      <w:r w:rsidR="00834D6C" w:rsidRPr="00B4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нейробиологи</w:t>
      </w:r>
      <w:proofErr w:type="spellEnd"/>
      <w:r w:rsidR="00834D6C" w:rsidRPr="00B4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занимающиеся исследованиями функций головного мозга и психического развития детей, неоднократно доказали и</w:t>
      </w:r>
      <w:r w:rsidR="002C1ADE" w:rsidRPr="00B4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подтвердили существование связи</w:t>
      </w:r>
      <w:r w:rsidR="00834D6C" w:rsidRPr="00B4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моторикой рук и развитием речи. </w:t>
      </w:r>
      <w:r w:rsidR="00A55A65" w:rsidRPr="00B4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Учеными </w:t>
      </w:r>
      <w:r w:rsidR="002C1ADE" w:rsidRPr="00B4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</w:t>
      </w:r>
      <w:r w:rsidR="00A55A65" w:rsidRPr="00B40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формирование устной речи ребенка начинается тогда, когда движения пальцев рук достигают достаточной точности.</w:t>
      </w:r>
      <w:r w:rsidR="00A55A65" w:rsidRPr="00B407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7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Кроме того, и мысль, и глаз ребенка двигаются с той же скоростью, что и рука. </w:t>
      </w:r>
      <w:r w:rsidR="001D79AD" w:rsidRPr="00B4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 пользе развития мелкой моторики написано большое количество книг и статей, и для многих родителей уже давно не секрет, что уровень ее развития оказывает решающее влияние на интеллектуальное формирование ребенка.</w:t>
      </w:r>
      <w:r w:rsidR="001D79AD" w:rsidRPr="00B407D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Как говорил великий педагог Василий Александрович Сухомлинский: «Ум ребенка находится на кончиках его пальцев»</w:t>
      </w:r>
      <w:r w:rsidR="001D79AD" w:rsidRPr="00B407D3">
        <w:rPr>
          <w:rStyle w:val="apple-converted-space"/>
          <w:rFonts w:ascii="Times New Roman" w:eastAsiaTheme="majorEastAsia" w:hAnsi="Times New Roman" w:cs="Times New Roman"/>
          <w:iCs/>
          <w:sz w:val="28"/>
          <w:szCs w:val="28"/>
          <w:shd w:val="clear" w:color="auto" w:fill="FFFFFF"/>
        </w:rPr>
        <w:t>.</w:t>
      </w:r>
    </w:p>
    <w:p w:rsidR="00D87E80" w:rsidRPr="00704E2D" w:rsidRDefault="00A55A65" w:rsidP="00704E2D">
      <w:pPr>
        <w:pStyle w:val="a4"/>
        <w:shd w:val="clear" w:color="auto" w:fill="FFFFFF" w:themeFill="background1"/>
        <w:spacing w:before="0" w:beforeAutospacing="0" w:after="0" w:afterAutospacing="0"/>
        <w:ind w:left="709"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B407D3">
        <w:rPr>
          <w:sz w:val="28"/>
          <w:szCs w:val="28"/>
        </w:rPr>
        <w:t>Для развития мелкой моторики наряду с традиционными методами и приемами используются и нетрадиционные.</w:t>
      </w:r>
      <w:proofErr w:type="gramEnd"/>
      <w:r w:rsidR="00704E2D">
        <w:rPr>
          <w:sz w:val="28"/>
          <w:szCs w:val="28"/>
          <w:shd w:val="clear" w:color="auto" w:fill="FFFFFF"/>
        </w:rPr>
        <w:t xml:space="preserve"> </w:t>
      </w:r>
      <w:r w:rsidR="00D87E80" w:rsidRPr="00B407D3">
        <w:rPr>
          <w:sz w:val="28"/>
          <w:szCs w:val="28"/>
        </w:rPr>
        <w:t xml:space="preserve">Учитывая интерес детей к современным игрушкам, на занятиях используются такие нетрадиционные </w:t>
      </w:r>
      <w:r w:rsidR="00D87E80" w:rsidRPr="00704E2D">
        <w:rPr>
          <w:sz w:val="28"/>
          <w:szCs w:val="28"/>
        </w:rPr>
        <w:t>средства</w:t>
      </w:r>
      <w:r w:rsidR="00D87E80" w:rsidRPr="00B407D3">
        <w:rPr>
          <w:sz w:val="28"/>
          <w:szCs w:val="28"/>
        </w:rPr>
        <w:t xml:space="preserve"> как детский синтезатор и кукла Барби-гимнастка. Изготовлена кукла с подвижными суставами, что позволяет детям, манипулируя ею, развивать мелкую моторику. В помощь детям разработана таблица с перечнем упражнений для гимнастики Барби.</w:t>
      </w:r>
    </w:p>
    <w:p w:rsidR="00C100D1" w:rsidRPr="00B407D3" w:rsidRDefault="00D87E80" w:rsidP="00704E2D">
      <w:pPr>
        <w:pStyle w:val="a4"/>
        <w:shd w:val="clear" w:color="auto" w:fill="FFFFFF" w:themeFill="background1"/>
        <w:spacing w:before="0" w:beforeAutospacing="0" w:after="0" w:afterAutospacing="0"/>
        <w:ind w:left="709" w:firstLine="709"/>
        <w:contextualSpacing/>
        <w:jc w:val="both"/>
        <w:rPr>
          <w:sz w:val="28"/>
          <w:szCs w:val="28"/>
        </w:rPr>
      </w:pPr>
      <w:r w:rsidRPr="00B407D3">
        <w:rPr>
          <w:sz w:val="28"/>
          <w:szCs w:val="28"/>
        </w:rPr>
        <w:t>Возможность использования нетрадиционных сре</w:t>
      </w:r>
      <w:proofErr w:type="gramStart"/>
      <w:r w:rsidRPr="00B407D3">
        <w:rPr>
          <w:sz w:val="28"/>
          <w:szCs w:val="28"/>
        </w:rPr>
        <w:t>дств дл</w:t>
      </w:r>
      <w:proofErr w:type="gramEnd"/>
      <w:r w:rsidRPr="00B407D3">
        <w:rPr>
          <w:sz w:val="28"/>
          <w:szCs w:val="28"/>
        </w:rPr>
        <w:t>я развития речи детей была выявлена в результате наблюдения за их общением. Так было отмечено, что у многих детей в разные возрастные периоды появляется желание создать свою языковую систему, которая понятна им одним. Дети придумывают жесты, знаки, обозначающие те или иные буквы, при помощи которых они общаются.</w:t>
      </w:r>
      <w:r w:rsidR="00704E2D">
        <w:rPr>
          <w:sz w:val="28"/>
          <w:szCs w:val="28"/>
        </w:rPr>
        <w:t xml:space="preserve"> </w:t>
      </w:r>
      <w:r w:rsidRPr="00B407D3">
        <w:rPr>
          <w:sz w:val="28"/>
          <w:szCs w:val="28"/>
        </w:rPr>
        <w:t xml:space="preserve">Этот факт натолкнул на мысль об использовании в работе с детьми </w:t>
      </w:r>
      <w:r w:rsidR="008C6F49">
        <w:rPr>
          <w:sz w:val="28"/>
          <w:szCs w:val="28"/>
        </w:rPr>
        <w:t>нестандартного</w:t>
      </w:r>
      <w:r w:rsidR="008C6F49" w:rsidRPr="00B407D3">
        <w:rPr>
          <w:sz w:val="28"/>
          <w:szCs w:val="28"/>
        </w:rPr>
        <w:t xml:space="preserve"> метод</w:t>
      </w:r>
      <w:r w:rsidR="008C6F49">
        <w:rPr>
          <w:sz w:val="28"/>
          <w:szCs w:val="28"/>
        </w:rPr>
        <w:t>а</w:t>
      </w:r>
      <w:r w:rsidR="008C6F49" w:rsidRPr="00B407D3">
        <w:rPr>
          <w:sz w:val="28"/>
          <w:szCs w:val="28"/>
        </w:rPr>
        <w:t xml:space="preserve"> выполнения артикуляционной гимнастики </w:t>
      </w:r>
      <w:proofErr w:type="spellStart"/>
      <w:r w:rsidR="00A55A65" w:rsidRPr="00B407D3">
        <w:rPr>
          <w:sz w:val="28"/>
          <w:szCs w:val="28"/>
        </w:rPr>
        <w:t>биоэнергопластики</w:t>
      </w:r>
      <w:proofErr w:type="spellEnd"/>
      <w:r w:rsidR="00A55A65" w:rsidRPr="00B407D3">
        <w:rPr>
          <w:sz w:val="28"/>
          <w:szCs w:val="28"/>
        </w:rPr>
        <w:t>.</w:t>
      </w:r>
      <w:r w:rsidR="00C100D1" w:rsidRPr="00B407D3">
        <w:rPr>
          <w:sz w:val="28"/>
          <w:szCs w:val="28"/>
        </w:rPr>
        <w:t xml:space="preserve"> Такая гимнастика помогает длительно удержать интерес ребенка, помогает повысить мотивационную готовность детей к занятиям, поддерживает положительный эмоциональный настрой ученика и педагога. Термин «</w:t>
      </w:r>
      <w:proofErr w:type="spellStart"/>
      <w:r w:rsidR="00C100D1" w:rsidRPr="00B407D3">
        <w:rPr>
          <w:sz w:val="28"/>
          <w:szCs w:val="28"/>
        </w:rPr>
        <w:t>биоэнергопластика</w:t>
      </w:r>
      <w:proofErr w:type="spellEnd"/>
      <w:r w:rsidR="00C100D1" w:rsidRPr="00B407D3">
        <w:rPr>
          <w:sz w:val="28"/>
          <w:szCs w:val="28"/>
        </w:rPr>
        <w:t xml:space="preserve">» состоит из двух слов: биоэнергия и пластика. По мнению И. В. </w:t>
      </w:r>
      <w:proofErr w:type="spellStart"/>
      <w:r w:rsidR="00C100D1" w:rsidRPr="00B407D3">
        <w:rPr>
          <w:sz w:val="28"/>
          <w:szCs w:val="28"/>
        </w:rPr>
        <w:t>Курис</w:t>
      </w:r>
      <w:proofErr w:type="spellEnd"/>
      <w:r w:rsidR="00C100D1" w:rsidRPr="00B407D3">
        <w:rPr>
          <w:sz w:val="28"/>
          <w:szCs w:val="28"/>
        </w:rPr>
        <w:t>, биоэнергия – это та энергия, которая находится внутри</w:t>
      </w:r>
      <w:r w:rsidR="004736D8" w:rsidRPr="00B407D3">
        <w:rPr>
          <w:sz w:val="28"/>
          <w:szCs w:val="28"/>
        </w:rPr>
        <w:t xml:space="preserve"> человека. Пластика – плавные, раскрепощенные движения тела, рук, которые являются основой </w:t>
      </w:r>
      <w:proofErr w:type="spellStart"/>
      <w:r w:rsidR="004736D8" w:rsidRPr="00B407D3">
        <w:rPr>
          <w:sz w:val="28"/>
          <w:szCs w:val="28"/>
        </w:rPr>
        <w:t>биоэнергопластики</w:t>
      </w:r>
      <w:proofErr w:type="spellEnd"/>
      <w:r w:rsidR="004736D8" w:rsidRPr="00B407D3">
        <w:rPr>
          <w:sz w:val="28"/>
          <w:szCs w:val="28"/>
        </w:rPr>
        <w:t>.</w:t>
      </w:r>
    </w:p>
    <w:p w:rsidR="00C100D1" w:rsidRPr="00B016E3" w:rsidRDefault="004736D8" w:rsidP="00704E2D">
      <w:pPr>
        <w:pStyle w:val="a4"/>
        <w:shd w:val="clear" w:color="auto" w:fill="FFFFFF" w:themeFill="background1"/>
        <w:spacing w:before="0" w:beforeAutospacing="0" w:after="0" w:afterAutospacing="0"/>
        <w:ind w:left="709" w:firstLine="709"/>
        <w:contextualSpacing/>
        <w:jc w:val="both"/>
        <w:rPr>
          <w:sz w:val="28"/>
          <w:szCs w:val="28"/>
        </w:rPr>
      </w:pPr>
      <w:r w:rsidRPr="00B407D3">
        <w:rPr>
          <w:sz w:val="28"/>
          <w:szCs w:val="28"/>
        </w:rPr>
        <w:lastRenderedPageBreak/>
        <w:t xml:space="preserve">Для коррекционной работы учителей-логопедов наиболее значимым является соединение </w:t>
      </w:r>
      <w:proofErr w:type="spellStart"/>
      <w:r w:rsidRPr="00B407D3">
        <w:rPr>
          <w:sz w:val="28"/>
          <w:szCs w:val="28"/>
        </w:rPr>
        <w:t>биоэнергопластики</w:t>
      </w:r>
      <w:proofErr w:type="spellEnd"/>
      <w:r w:rsidRPr="00B407D3">
        <w:rPr>
          <w:sz w:val="28"/>
          <w:szCs w:val="28"/>
        </w:rPr>
        <w:t xml:space="preserve"> с движением органов артикуляционного аппарата. В момент выполнения артикуляционного упражнения рука показывает, где и в каком положении находится язык, нижняя челюсть или губы. </w:t>
      </w:r>
      <w:r w:rsidR="00704E2D">
        <w:rPr>
          <w:sz w:val="28"/>
          <w:szCs w:val="28"/>
        </w:rPr>
        <w:t xml:space="preserve"> </w:t>
      </w:r>
      <w:r w:rsidR="00801B1D" w:rsidRPr="00B407D3">
        <w:rPr>
          <w:sz w:val="28"/>
          <w:szCs w:val="28"/>
        </w:rPr>
        <w:t xml:space="preserve">Целью использования данной методики является развитие и совершенствование пальчиковой и артикуляционной моторики. </w:t>
      </w:r>
    </w:p>
    <w:p w:rsidR="00D87E80" w:rsidRPr="00B407D3" w:rsidRDefault="00D87E80" w:rsidP="00E45A96">
      <w:pPr>
        <w:pStyle w:val="a4"/>
        <w:shd w:val="clear" w:color="auto" w:fill="FFFFFF" w:themeFill="background1"/>
        <w:spacing w:before="0" w:beforeAutospacing="0" w:after="0" w:afterAutospacing="0"/>
        <w:ind w:left="709" w:firstLine="709"/>
        <w:contextualSpacing/>
        <w:jc w:val="both"/>
        <w:rPr>
          <w:sz w:val="28"/>
          <w:szCs w:val="28"/>
          <w:shd w:val="clear" w:color="auto" w:fill="F2F2F2"/>
        </w:rPr>
      </w:pPr>
      <w:r w:rsidRPr="00B016E3">
        <w:rPr>
          <w:rStyle w:val="a3"/>
          <w:rFonts w:eastAsiaTheme="majorEastAsia"/>
          <w:b w:val="0"/>
          <w:color w:val="292929"/>
          <w:sz w:val="28"/>
          <w:szCs w:val="28"/>
          <w:shd w:val="clear" w:color="auto" w:fill="FFFFFF"/>
        </w:rPr>
        <w:t>Особенный интерес у малышей вызывают прищепки.</w:t>
      </w:r>
      <w:r w:rsidRPr="00B407D3">
        <w:rPr>
          <w:rStyle w:val="a3"/>
          <w:rFonts w:eastAsiaTheme="majorEastAsia"/>
          <w:color w:val="292929"/>
          <w:sz w:val="28"/>
          <w:szCs w:val="28"/>
          <w:shd w:val="clear" w:color="auto" w:fill="FFFFFF"/>
        </w:rPr>
        <w:t xml:space="preserve"> </w:t>
      </w:r>
      <w:r w:rsidRPr="00B407D3">
        <w:rPr>
          <w:color w:val="292929"/>
          <w:sz w:val="28"/>
          <w:szCs w:val="28"/>
          <w:shd w:val="clear" w:color="auto" w:fill="FFFFFF"/>
        </w:rPr>
        <w:t xml:space="preserve">Детям нравится выполнять с ними задания. Их привлекает необычность и новизна каждого упражнения. </w:t>
      </w:r>
    </w:p>
    <w:p w:rsidR="00D87E80" w:rsidRPr="00B016E3" w:rsidRDefault="00D87E80" w:rsidP="00B016E3">
      <w:pPr>
        <w:pStyle w:val="a4"/>
        <w:shd w:val="clear" w:color="auto" w:fill="FFFFFF" w:themeFill="background1"/>
        <w:spacing w:before="0" w:beforeAutospacing="0" w:after="0" w:afterAutospacing="0"/>
        <w:ind w:left="709" w:firstLine="709"/>
        <w:contextualSpacing/>
        <w:jc w:val="both"/>
        <w:rPr>
          <w:sz w:val="28"/>
          <w:szCs w:val="28"/>
          <w:shd w:val="clear" w:color="auto" w:fill="F2F2F2"/>
        </w:rPr>
      </w:pPr>
      <w:r w:rsidRPr="00B407D3">
        <w:rPr>
          <w:sz w:val="28"/>
          <w:szCs w:val="28"/>
        </w:rPr>
        <w:t xml:space="preserve">Одним из самых эффективных способов развития мелкой моторики являются игры-шнуровки по Марии </w:t>
      </w:r>
      <w:proofErr w:type="spellStart"/>
      <w:r w:rsidRPr="00B407D3">
        <w:rPr>
          <w:sz w:val="28"/>
          <w:szCs w:val="28"/>
        </w:rPr>
        <w:t>Монтессори</w:t>
      </w:r>
      <w:proofErr w:type="spellEnd"/>
      <w:r w:rsidRPr="00B407D3">
        <w:rPr>
          <w:sz w:val="28"/>
          <w:szCs w:val="28"/>
        </w:rPr>
        <w:t>.</w:t>
      </w:r>
      <w:r w:rsidR="008D4815" w:rsidRPr="00B407D3">
        <w:rPr>
          <w:sz w:val="28"/>
          <w:szCs w:val="28"/>
        </w:rPr>
        <w:t xml:space="preserve">  </w:t>
      </w:r>
      <w:r w:rsidRPr="00B407D3">
        <w:rPr>
          <w:sz w:val="28"/>
          <w:szCs w:val="28"/>
        </w:rPr>
        <w:t>Почти сто лет назад давала своим детям кусочки кожи с дырками и шнурки: «И руки развивает, и сосредотачиваться учит, и в жизни пригодится»,</w:t>
      </w:r>
      <w:r w:rsidRPr="00B407D3">
        <w:rPr>
          <w:color w:val="292929"/>
          <w:sz w:val="28"/>
          <w:szCs w:val="28"/>
          <w:shd w:val="clear" w:color="auto" w:fill="FFFFFF"/>
        </w:rPr>
        <w:t xml:space="preserve"> – говорила она</w:t>
      </w:r>
      <w:r w:rsidRPr="00B407D3">
        <w:rPr>
          <w:sz w:val="28"/>
          <w:szCs w:val="28"/>
        </w:rPr>
        <w:t>.</w:t>
      </w:r>
    </w:p>
    <w:p w:rsidR="00D87E80" w:rsidRPr="00B407D3" w:rsidRDefault="00D87E80" w:rsidP="00E45A96">
      <w:pPr>
        <w:pStyle w:val="a4"/>
        <w:shd w:val="clear" w:color="auto" w:fill="FFFFFF" w:themeFill="background1"/>
        <w:spacing w:before="0" w:beforeAutospacing="0" w:after="0" w:afterAutospacing="0"/>
        <w:ind w:left="709" w:firstLine="709"/>
        <w:contextualSpacing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B407D3">
        <w:rPr>
          <w:color w:val="333333"/>
          <w:sz w:val="28"/>
          <w:szCs w:val="28"/>
          <w:shd w:val="clear" w:color="auto" w:fill="FFFFFF" w:themeFill="background1"/>
        </w:rPr>
        <w:t>Для развития мелкой моторики рук нужно только желание и минимальный набор круп под рукой!</w:t>
      </w:r>
      <w:r w:rsidRPr="00B407D3">
        <w:rPr>
          <w:color w:val="333333"/>
          <w:sz w:val="28"/>
          <w:szCs w:val="28"/>
          <w:shd w:val="clear" w:color="auto" w:fill="FCFBF4"/>
        </w:rPr>
        <w:t xml:space="preserve"> </w:t>
      </w:r>
      <w:r w:rsidRPr="00B407D3">
        <w:rPr>
          <w:color w:val="000000"/>
          <w:sz w:val="28"/>
          <w:szCs w:val="28"/>
          <w:shd w:val="clear" w:color="auto" w:fill="FFFFFF" w:themeFill="background1"/>
        </w:rPr>
        <w:t xml:space="preserve">Игр с крупами великое множество и все они очень положительно влияют на развитие мелкой моторики. Ведь крупы, макароны достаточно мелкие и что бы удержать их в пальчиках, нужен определенный навык. Для начала просто дайте познакомится ребенку с крупой (макаронами, бусинами). Пусть малыш опустит руки в крупу, почувствует ее консистенцию, зажмет в кулачках, после попытается отряхнуть ручки. Следующим этап </w:t>
      </w:r>
      <w:r w:rsidR="00704E2D">
        <w:rPr>
          <w:color w:val="000000"/>
          <w:sz w:val="28"/>
          <w:szCs w:val="28"/>
          <w:shd w:val="clear" w:color="auto" w:fill="FFFFFF" w:themeFill="background1"/>
        </w:rPr>
        <w:t>–</w:t>
      </w:r>
      <w:r w:rsidRPr="00B407D3">
        <w:rPr>
          <w:color w:val="000000"/>
          <w:sz w:val="28"/>
          <w:szCs w:val="28"/>
          <w:shd w:val="clear" w:color="auto" w:fill="FFFFFF" w:themeFill="background1"/>
        </w:rPr>
        <w:t xml:space="preserve"> полное раздолье для вашей фантазии.</w:t>
      </w:r>
    </w:p>
    <w:p w:rsidR="00D87E80" w:rsidRPr="00B407D3" w:rsidRDefault="00D87E80" w:rsidP="00E45A96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интересны детям игры с природным материалом. Он всегда доступен, не требует больших финансовых затрат, помогает снять эмоциональное напряжение у детей. Упражнения можно выполнять с грецкими орехами, сосновыми шишками, каштанами, косточками абрикоса или персика.</w:t>
      </w:r>
    </w:p>
    <w:p w:rsidR="00D87E80" w:rsidRPr="00B407D3" w:rsidRDefault="00D87E80" w:rsidP="00E45A96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для самомассажа подушечек пальцев и ладоней рук можно использовать игольчатые коврики Ляпко и </w:t>
      </w:r>
      <w:proofErr w:type="spellStart"/>
      <w:r w:rsidRPr="00B40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иппликатор</w:t>
      </w:r>
      <w:proofErr w:type="spellEnd"/>
      <w:r w:rsidRPr="00B4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Кузнецова. </w:t>
      </w:r>
    </w:p>
    <w:p w:rsidR="00D87E80" w:rsidRPr="000039AD" w:rsidRDefault="00704E2D" w:rsidP="000039AD">
      <w:pPr>
        <w:pStyle w:val="a4"/>
        <w:shd w:val="clear" w:color="auto" w:fill="FFFFFF" w:themeFill="background1"/>
        <w:spacing w:before="0" w:beforeAutospacing="0" w:after="0" w:afterAutospacing="0"/>
        <w:ind w:left="709" w:firstLine="709"/>
        <w:contextualSpacing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К нетрадиционным ср</w:t>
      </w:r>
      <w:r w:rsidR="00D87E80" w:rsidRPr="00B407D3">
        <w:rPr>
          <w:sz w:val="28"/>
          <w:szCs w:val="28"/>
        </w:rPr>
        <w:t>едствам развития мелкой моторики можно отнести использование Су-</w:t>
      </w:r>
      <w:proofErr w:type="spellStart"/>
      <w:r w:rsidR="00D87E80" w:rsidRPr="00B407D3">
        <w:rPr>
          <w:sz w:val="28"/>
          <w:szCs w:val="28"/>
        </w:rPr>
        <w:t>Джок</w:t>
      </w:r>
      <w:proofErr w:type="spellEnd"/>
      <w:r w:rsidR="00D87E80" w:rsidRPr="00B407D3">
        <w:rPr>
          <w:sz w:val="28"/>
          <w:szCs w:val="28"/>
        </w:rPr>
        <w:t xml:space="preserve"> шариков и колец. Очень полезным считается массаж ими кончиков пальцев и ногтевых пластин кистей и стоп. Эти участки соответству</w:t>
      </w:r>
      <w:r w:rsidR="000039AD">
        <w:rPr>
          <w:sz w:val="28"/>
          <w:szCs w:val="28"/>
        </w:rPr>
        <w:t xml:space="preserve">ют головному мозгу. </w:t>
      </w:r>
      <w:r w:rsidR="00D87E80" w:rsidRPr="00B407D3">
        <w:rPr>
          <w:sz w:val="28"/>
          <w:szCs w:val="28"/>
          <w:shd w:val="clear" w:color="auto" w:fill="FFFFFF"/>
        </w:rPr>
        <w:t>Шариком можно стимулировать зоны на ладонях, а массажные колечки надеваются на пальчики. Ими можно массировать труд</w:t>
      </w:r>
      <w:r w:rsidR="000039AD">
        <w:rPr>
          <w:sz w:val="28"/>
          <w:szCs w:val="28"/>
          <w:shd w:val="clear" w:color="auto" w:fill="FFFFFF"/>
        </w:rPr>
        <w:t xml:space="preserve">нодоступные </w:t>
      </w:r>
      <w:r w:rsidR="00D87E80" w:rsidRPr="00B407D3">
        <w:rPr>
          <w:sz w:val="28"/>
          <w:szCs w:val="28"/>
          <w:shd w:val="clear" w:color="auto" w:fill="FFFFFF"/>
        </w:rPr>
        <w:t>места.</w:t>
      </w:r>
      <w:r w:rsidR="00D87E80" w:rsidRPr="00B407D3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="00D87E80" w:rsidRPr="00B407D3">
        <w:rPr>
          <w:sz w:val="28"/>
          <w:szCs w:val="28"/>
          <w:shd w:val="clear" w:color="auto" w:fill="FFFFFF"/>
        </w:rPr>
        <w:t>Применение Су-</w:t>
      </w:r>
      <w:proofErr w:type="spellStart"/>
      <w:r w:rsidR="00D87E80" w:rsidRPr="00B407D3">
        <w:rPr>
          <w:sz w:val="28"/>
          <w:szCs w:val="28"/>
          <w:shd w:val="clear" w:color="auto" w:fill="FFFFFF"/>
        </w:rPr>
        <w:t>Джок</w:t>
      </w:r>
      <w:proofErr w:type="spellEnd"/>
      <w:r w:rsidR="00D87E80" w:rsidRPr="00B407D3">
        <w:rPr>
          <w:sz w:val="28"/>
          <w:szCs w:val="28"/>
          <w:shd w:val="clear" w:color="auto" w:fill="FFFFFF"/>
        </w:rPr>
        <w:t xml:space="preserve"> </w:t>
      </w:r>
      <w:proofErr w:type="spellStart"/>
      <w:r w:rsidR="00D87E80" w:rsidRPr="00B407D3">
        <w:rPr>
          <w:sz w:val="28"/>
          <w:szCs w:val="28"/>
          <w:shd w:val="clear" w:color="auto" w:fill="FFFFFF"/>
        </w:rPr>
        <w:t>массажёров</w:t>
      </w:r>
      <w:proofErr w:type="spellEnd"/>
      <w:r w:rsidR="00D87E80" w:rsidRPr="00B407D3">
        <w:rPr>
          <w:sz w:val="28"/>
          <w:szCs w:val="28"/>
          <w:shd w:val="clear" w:color="auto" w:fill="FFFFFF"/>
        </w:rPr>
        <w:t xml:space="preserve"> способствует созданию функциональной базы для перехода на более высокий уровень двигательной активности мышц и возможность для оптимальной речевой работы с ребенком, повышает физическую и умственную работоспособность детей.</w:t>
      </w:r>
    </w:p>
    <w:p w:rsidR="00D87E80" w:rsidRPr="000039AD" w:rsidRDefault="00D87E80" w:rsidP="000039AD">
      <w:pPr>
        <w:shd w:val="clear" w:color="auto" w:fill="FFFFFF" w:themeFill="background1"/>
        <w:spacing w:after="0" w:line="240" w:lineRule="auto"/>
        <w:ind w:left="709" w:right="-1"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B407D3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Также широкой популярностью в работе логопеда начинает пользоваться </w:t>
      </w:r>
      <w:proofErr w:type="spellStart"/>
      <w:r w:rsidRPr="00B407D3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пескотерапия</w:t>
      </w:r>
      <w:proofErr w:type="spellEnd"/>
      <w:r w:rsidRPr="00B407D3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.</w:t>
      </w:r>
      <w:r w:rsidR="000039AD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</w:t>
      </w:r>
      <w:r w:rsidRPr="00B407D3">
        <w:rPr>
          <w:rFonts w:ascii="Times New Roman" w:hAnsi="Times New Roman" w:cs="Times New Roman"/>
          <w:color w:val="000000"/>
          <w:sz w:val="28"/>
          <w:szCs w:val="28"/>
        </w:rPr>
        <w:t>Терапевтический эффект игры с песком впервые был замечен швейцарским психологом и философом Карлом Густавом Юнгом.</w:t>
      </w:r>
      <w:r w:rsidRPr="00B407D3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7D3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Частичный перенос логопедических занятий в песочницу, даёт больший воспитательный и образовательный эффект, нежели стандартные формы обучения. Во-первых, усиливается желание ребёнка узнавать что-то новое, экспериментировать и работать самостоятельно. Во-вторых, в песочнице развивается тактильная чувствительность как основа "ручного интеллекта". В-третьих, в играх с песком более гармонично и интенсивно развиваются все познавательные функции (восприятие, внимание, память, мышление), а главное для нас – речь и моторика. В-четвёртых, совершенствуется предметно-игровая деятельность, что </w:t>
      </w:r>
      <w:r w:rsidRPr="00B407D3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</w:rPr>
        <w:lastRenderedPageBreak/>
        <w:t>способствует развитию сюжетно-ролевой игры и коммуникативных навыков ребёнка.</w:t>
      </w:r>
    </w:p>
    <w:p w:rsidR="00D87E80" w:rsidRPr="00B407D3" w:rsidRDefault="00D87E80" w:rsidP="00E45A96">
      <w:pPr>
        <w:pStyle w:val="c2"/>
        <w:spacing w:before="0" w:beforeAutospacing="0" w:after="0" w:afterAutospacing="0"/>
        <w:ind w:left="709" w:firstLine="709"/>
        <w:contextualSpacing/>
        <w:jc w:val="both"/>
        <w:rPr>
          <w:color w:val="000000"/>
          <w:sz w:val="28"/>
          <w:szCs w:val="28"/>
        </w:rPr>
      </w:pPr>
      <w:r w:rsidRPr="00B407D3">
        <w:rPr>
          <w:rStyle w:val="c8"/>
          <w:rFonts w:eastAsiaTheme="majorEastAsia"/>
          <w:color w:val="000000"/>
          <w:sz w:val="28"/>
          <w:szCs w:val="28"/>
        </w:rPr>
        <w:t>Опираясь на приёмы работы в песочнице, педагог может сделать традиционную методику по расширению словарного запаса, развитию связной речи, формированию фонематического слуха и восприятия у детей более интересной, увлекательной, более продуктивной.</w:t>
      </w:r>
    </w:p>
    <w:p w:rsidR="00D87E80" w:rsidRPr="00B407D3" w:rsidRDefault="00D87E80" w:rsidP="00E45A96">
      <w:pPr>
        <w:pStyle w:val="a4"/>
        <w:shd w:val="clear" w:color="auto" w:fill="FFFFFF" w:themeFill="background1"/>
        <w:spacing w:before="0" w:beforeAutospacing="0" w:after="0" w:afterAutospacing="0"/>
        <w:ind w:left="709" w:firstLine="709"/>
        <w:contextualSpacing/>
        <w:jc w:val="both"/>
        <w:rPr>
          <w:sz w:val="28"/>
          <w:szCs w:val="28"/>
        </w:rPr>
      </w:pPr>
      <w:r w:rsidRPr="00B407D3">
        <w:rPr>
          <w:sz w:val="28"/>
          <w:szCs w:val="28"/>
          <w:shd w:val="clear" w:color="auto" w:fill="FFFFFF"/>
        </w:rPr>
        <w:t>Таким образом развивать мелкую моторику рук можно не только в специально организованных условиях и на занятиях, с конкретными развивающими пособиями, но и в быту. Стоит помнить, когда работа совершается вместе и в игровой форме, то любые вершины даются быстрее и проще. Так же не лишним будет напомнить: чем раньше будет начата работа по развитию мелкой моторики, тем раньше она начнет приносить свои плоды, тем проще ребенку будет расти, развиваться и овладевать новыми умениями.</w:t>
      </w:r>
    </w:p>
    <w:p w:rsidR="00D87E80" w:rsidRPr="00B407D3" w:rsidRDefault="00D87E80" w:rsidP="00E45A96">
      <w:pPr>
        <w:pStyle w:val="a4"/>
        <w:shd w:val="clear" w:color="auto" w:fill="FFFFFF" w:themeFill="background1"/>
        <w:spacing w:before="0" w:beforeAutospacing="0" w:after="0" w:afterAutospacing="0"/>
        <w:ind w:left="709" w:firstLine="709"/>
        <w:contextualSpacing/>
        <w:jc w:val="both"/>
        <w:rPr>
          <w:sz w:val="28"/>
          <w:szCs w:val="28"/>
        </w:rPr>
      </w:pPr>
    </w:p>
    <w:p w:rsidR="00D87E80" w:rsidRPr="00B407D3" w:rsidRDefault="00E45A96" w:rsidP="00E45A96">
      <w:pPr>
        <w:shd w:val="clear" w:color="auto" w:fill="FFFFFF"/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7D3">
        <w:rPr>
          <w:rFonts w:ascii="Times New Roman" w:hAnsi="Times New Roman" w:cs="Times New Roman"/>
          <w:sz w:val="28"/>
          <w:szCs w:val="28"/>
          <w:u w:val="single"/>
        </w:rPr>
        <w:t>Список используемых источников:</w:t>
      </w:r>
    </w:p>
    <w:p w:rsidR="00D94C23" w:rsidRPr="00B407D3" w:rsidRDefault="00D94C23" w:rsidP="00E45A9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D3">
        <w:rPr>
          <w:rFonts w:ascii="Times New Roman" w:hAnsi="Times New Roman" w:cs="Times New Roman"/>
          <w:bCs/>
          <w:color w:val="000000"/>
          <w:sz w:val="28"/>
          <w:szCs w:val="28"/>
        </w:rPr>
        <w:t>Акименко, В. М.</w:t>
      </w:r>
      <w:r w:rsidRPr="00B407D3">
        <w:rPr>
          <w:rFonts w:ascii="Times New Roman" w:hAnsi="Times New Roman" w:cs="Times New Roman"/>
          <w:sz w:val="28"/>
          <w:szCs w:val="28"/>
        </w:rPr>
        <w:t xml:space="preserve"> </w:t>
      </w:r>
      <w:r w:rsidRPr="00B407D3">
        <w:rPr>
          <w:rFonts w:ascii="Times New Roman" w:hAnsi="Times New Roman" w:cs="Times New Roman"/>
          <w:color w:val="000000"/>
          <w:sz w:val="28"/>
          <w:szCs w:val="28"/>
        </w:rPr>
        <w:t>Новые логопедические технологии</w:t>
      </w:r>
      <w:proofErr w:type="gramStart"/>
      <w:r w:rsidRPr="00B407D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407D3">
        <w:rPr>
          <w:rFonts w:ascii="Times New Roman" w:hAnsi="Times New Roman" w:cs="Times New Roman"/>
          <w:color w:val="000000"/>
          <w:sz w:val="28"/>
          <w:szCs w:val="28"/>
        </w:rPr>
        <w:t xml:space="preserve"> учебно-метод. пособие / В. М. Акименко. </w:t>
      </w:r>
      <w:r w:rsidRPr="00B407D3">
        <w:rPr>
          <w:rFonts w:ascii="Times New Roman" w:hAnsi="Times New Roman" w:cs="Times New Roman"/>
          <w:sz w:val="28"/>
          <w:szCs w:val="28"/>
        </w:rPr>
        <w:t>–</w:t>
      </w:r>
      <w:r w:rsidRPr="00B407D3">
        <w:rPr>
          <w:rFonts w:ascii="Times New Roman" w:hAnsi="Times New Roman" w:cs="Times New Roman"/>
          <w:color w:val="000000"/>
          <w:sz w:val="28"/>
          <w:szCs w:val="28"/>
        </w:rPr>
        <w:t xml:space="preserve"> Ростов н/Д</w:t>
      </w:r>
      <w:proofErr w:type="gramStart"/>
      <w:r w:rsidRPr="00B407D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407D3">
        <w:rPr>
          <w:rFonts w:ascii="Times New Roman" w:hAnsi="Times New Roman" w:cs="Times New Roman"/>
          <w:color w:val="000000"/>
          <w:sz w:val="28"/>
          <w:szCs w:val="28"/>
        </w:rPr>
        <w:t xml:space="preserve"> Феникс, 2009. </w:t>
      </w:r>
      <w:r w:rsidRPr="00B407D3">
        <w:rPr>
          <w:rFonts w:ascii="Times New Roman" w:hAnsi="Times New Roman" w:cs="Times New Roman"/>
          <w:sz w:val="28"/>
          <w:szCs w:val="28"/>
        </w:rPr>
        <w:t>–</w:t>
      </w:r>
      <w:r w:rsidRPr="00B407D3">
        <w:rPr>
          <w:rFonts w:ascii="Times New Roman" w:hAnsi="Times New Roman" w:cs="Times New Roman"/>
          <w:color w:val="000000"/>
          <w:sz w:val="28"/>
          <w:szCs w:val="28"/>
        </w:rPr>
        <w:t xml:space="preserve"> 105 с.: ил. </w:t>
      </w:r>
      <w:r w:rsidRPr="00B407D3">
        <w:rPr>
          <w:rFonts w:ascii="Times New Roman" w:hAnsi="Times New Roman" w:cs="Times New Roman"/>
          <w:sz w:val="28"/>
          <w:szCs w:val="28"/>
        </w:rPr>
        <w:t>–</w:t>
      </w:r>
      <w:r w:rsidRPr="00B407D3">
        <w:rPr>
          <w:rFonts w:ascii="Times New Roman" w:hAnsi="Times New Roman" w:cs="Times New Roman"/>
          <w:color w:val="000000"/>
          <w:sz w:val="28"/>
          <w:szCs w:val="28"/>
        </w:rPr>
        <w:t xml:space="preserve"> (Сердце отдаю детям).</w:t>
      </w:r>
    </w:p>
    <w:p w:rsidR="00D94C23" w:rsidRPr="00B407D3" w:rsidRDefault="00D94C23" w:rsidP="00E45A96">
      <w:pPr>
        <w:pStyle w:val="21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spacing w:line="240" w:lineRule="auto"/>
        <w:ind w:left="709" w:firstLine="709"/>
        <w:contextualSpacing/>
        <w:jc w:val="both"/>
        <w:rPr>
          <w:sz w:val="28"/>
          <w:szCs w:val="28"/>
        </w:rPr>
      </w:pPr>
      <w:proofErr w:type="spellStart"/>
      <w:r w:rsidRPr="00B407D3">
        <w:rPr>
          <w:color w:val="404040"/>
          <w:sz w:val="28"/>
          <w:szCs w:val="28"/>
          <w:shd w:val="clear" w:color="auto" w:fill="FFFFFF"/>
        </w:rPr>
        <w:t>Бушлякова</w:t>
      </w:r>
      <w:proofErr w:type="spellEnd"/>
      <w:r w:rsidRPr="00B407D3">
        <w:rPr>
          <w:color w:val="404040"/>
          <w:sz w:val="28"/>
          <w:szCs w:val="28"/>
          <w:shd w:val="clear" w:color="auto" w:fill="FFFFFF"/>
        </w:rPr>
        <w:t xml:space="preserve">, Р. Г. Артикуляционная гимнастика с </w:t>
      </w:r>
      <w:proofErr w:type="spellStart"/>
      <w:r w:rsidRPr="00B407D3">
        <w:rPr>
          <w:color w:val="404040"/>
          <w:sz w:val="28"/>
          <w:szCs w:val="28"/>
          <w:shd w:val="clear" w:color="auto" w:fill="FFFFFF"/>
        </w:rPr>
        <w:t>биоэнергопластикой</w:t>
      </w:r>
      <w:proofErr w:type="spellEnd"/>
      <w:r w:rsidRPr="00B407D3">
        <w:rPr>
          <w:color w:val="404040"/>
          <w:sz w:val="28"/>
          <w:szCs w:val="28"/>
          <w:shd w:val="clear" w:color="auto" w:fill="FFFFFF"/>
        </w:rPr>
        <w:t>. /</w:t>
      </w:r>
      <w:r w:rsidR="002609AC" w:rsidRPr="00B407D3">
        <w:rPr>
          <w:color w:val="404040"/>
          <w:sz w:val="28"/>
          <w:szCs w:val="28"/>
          <w:shd w:val="clear" w:color="auto" w:fill="FFFFFF"/>
        </w:rPr>
        <w:t xml:space="preserve"> Р.</w:t>
      </w:r>
      <w:r w:rsidR="002609AC" w:rsidRPr="00B407D3">
        <w:rPr>
          <w:sz w:val="28"/>
          <w:szCs w:val="28"/>
        </w:rPr>
        <w:t xml:space="preserve"> </w:t>
      </w:r>
      <w:r w:rsidR="002609AC" w:rsidRPr="00B407D3">
        <w:rPr>
          <w:color w:val="404040"/>
          <w:sz w:val="28"/>
          <w:szCs w:val="28"/>
          <w:shd w:val="clear" w:color="auto" w:fill="FFFFFF"/>
        </w:rPr>
        <w:t xml:space="preserve">Г. </w:t>
      </w:r>
      <w:proofErr w:type="spellStart"/>
      <w:r w:rsidRPr="00B407D3">
        <w:rPr>
          <w:color w:val="404040"/>
          <w:sz w:val="28"/>
          <w:szCs w:val="28"/>
          <w:shd w:val="clear" w:color="auto" w:fill="FFFFFF"/>
        </w:rPr>
        <w:t>Бушлякова</w:t>
      </w:r>
      <w:proofErr w:type="spellEnd"/>
      <w:r w:rsidRPr="00B407D3">
        <w:rPr>
          <w:color w:val="404040"/>
          <w:sz w:val="28"/>
          <w:szCs w:val="28"/>
          <w:shd w:val="clear" w:color="auto" w:fill="FFFFFF"/>
        </w:rPr>
        <w:t>. — Детство-Пресс, 2011. — 30 с.</w:t>
      </w:r>
    </w:p>
    <w:p w:rsidR="00D94C23" w:rsidRPr="00B407D3" w:rsidRDefault="00D94C23" w:rsidP="00E45A96">
      <w:pPr>
        <w:pStyle w:val="21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spacing w:line="240" w:lineRule="auto"/>
        <w:ind w:left="709" w:firstLine="709"/>
        <w:contextualSpacing/>
        <w:jc w:val="both"/>
        <w:rPr>
          <w:sz w:val="28"/>
          <w:szCs w:val="28"/>
        </w:rPr>
      </w:pPr>
      <w:proofErr w:type="spellStart"/>
      <w:r w:rsidRPr="00B407D3">
        <w:rPr>
          <w:color w:val="333333"/>
          <w:sz w:val="28"/>
          <w:szCs w:val="28"/>
          <w:lang w:eastAsia="ru-RU"/>
        </w:rPr>
        <w:t>Ивчатова</w:t>
      </w:r>
      <w:proofErr w:type="spellEnd"/>
      <w:r w:rsidRPr="00B407D3">
        <w:rPr>
          <w:color w:val="333333"/>
          <w:sz w:val="28"/>
          <w:szCs w:val="28"/>
          <w:lang w:eastAsia="ru-RU"/>
        </w:rPr>
        <w:t>, Л. А. Су-</w:t>
      </w:r>
      <w:proofErr w:type="spellStart"/>
      <w:r w:rsidRPr="00B407D3">
        <w:rPr>
          <w:color w:val="333333"/>
          <w:sz w:val="28"/>
          <w:szCs w:val="28"/>
          <w:lang w:eastAsia="ru-RU"/>
        </w:rPr>
        <w:t>Джок</w:t>
      </w:r>
      <w:proofErr w:type="spellEnd"/>
      <w:r w:rsidRPr="00B407D3">
        <w:rPr>
          <w:color w:val="333333"/>
          <w:sz w:val="28"/>
          <w:szCs w:val="28"/>
          <w:lang w:eastAsia="ru-RU"/>
        </w:rPr>
        <w:t xml:space="preserve"> терапия в коррекционно-педагогической работе с детьми // Логопед – 2010. №1. – С. 36-38</w:t>
      </w:r>
    </w:p>
    <w:p w:rsidR="00D94C23" w:rsidRPr="00B407D3" w:rsidRDefault="00D94C23" w:rsidP="00E45A96">
      <w:pPr>
        <w:pStyle w:val="21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spacing w:line="240" w:lineRule="auto"/>
        <w:ind w:left="709" w:firstLine="709"/>
        <w:contextualSpacing/>
        <w:jc w:val="both"/>
        <w:rPr>
          <w:sz w:val="28"/>
          <w:szCs w:val="28"/>
        </w:rPr>
      </w:pPr>
      <w:r w:rsidRPr="00B407D3">
        <w:rPr>
          <w:sz w:val="28"/>
          <w:szCs w:val="28"/>
        </w:rPr>
        <w:t>Козлова, Н. В. Взаимодействие с семьей в развитии мелкой моторики рук у детей дошкольного возраста (из опыта работы). [Электронный ресурс] // Фестиваль педагогических идей «Открытый урок»</w:t>
      </w:r>
      <w:proofErr w:type="gramStart"/>
      <w:r w:rsidRPr="00B407D3">
        <w:rPr>
          <w:sz w:val="28"/>
          <w:szCs w:val="28"/>
        </w:rPr>
        <w:t xml:space="preserve"> :</w:t>
      </w:r>
      <w:proofErr w:type="gramEnd"/>
      <w:r w:rsidRPr="00B407D3">
        <w:rPr>
          <w:sz w:val="28"/>
          <w:szCs w:val="28"/>
        </w:rPr>
        <w:t xml:space="preserve"> [сайт]. </w:t>
      </w:r>
      <w:r w:rsidRPr="00B407D3">
        <w:rPr>
          <w:color w:val="333333"/>
          <w:sz w:val="28"/>
          <w:szCs w:val="28"/>
          <w:lang w:eastAsia="ru-RU"/>
        </w:rPr>
        <w:t>–</w:t>
      </w:r>
      <w:r w:rsidRPr="00B407D3">
        <w:rPr>
          <w:sz w:val="28"/>
          <w:szCs w:val="28"/>
        </w:rPr>
        <w:t xml:space="preserve"> М., 2005-2006. </w:t>
      </w:r>
      <w:r w:rsidRPr="00B407D3">
        <w:rPr>
          <w:color w:val="333333"/>
          <w:sz w:val="28"/>
          <w:szCs w:val="28"/>
          <w:lang w:eastAsia="ru-RU"/>
        </w:rPr>
        <w:t>–</w:t>
      </w:r>
      <w:r w:rsidRPr="00B407D3">
        <w:rPr>
          <w:sz w:val="28"/>
          <w:szCs w:val="28"/>
        </w:rPr>
        <w:t xml:space="preserve"> URL: &lt;#"</w:t>
      </w:r>
      <w:proofErr w:type="spellStart"/>
      <w:r w:rsidRPr="00B407D3">
        <w:rPr>
          <w:sz w:val="28"/>
          <w:szCs w:val="28"/>
        </w:rPr>
        <w:t>justify</w:t>
      </w:r>
      <w:proofErr w:type="spellEnd"/>
      <w:r w:rsidRPr="00B407D3">
        <w:rPr>
          <w:sz w:val="28"/>
          <w:szCs w:val="28"/>
        </w:rPr>
        <w:t>"&gt;</w:t>
      </w:r>
    </w:p>
    <w:p w:rsidR="00D94C23" w:rsidRPr="00B407D3" w:rsidRDefault="00D94C23" w:rsidP="00E45A96">
      <w:pPr>
        <w:pStyle w:val="21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spacing w:line="240" w:lineRule="auto"/>
        <w:ind w:left="709" w:firstLine="709"/>
        <w:contextualSpacing/>
        <w:jc w:val="both"/>
        <w:rPr>
          <w:sz w:val="28"/>
          <w:szCs w:val="28"/>
        </w:rPr>
      </w:pPr>
      <w:r w:rsidRPr="00B407D3">
        <w:rPr>
          <w:sz w:val="28"/>
          <w:szCs w:val="28"/>
        </w:rPr>
        <w:t xml:space="preserve">Лопатина Л. В., Серебрякова Н. В. Преодоление речевых нарушений у дошкольников (коррекция стертой дизартрии): учебное пособие. / Л. В. Лопатина, Серебрякова Н. В. </w:t>
      </w:r>
      <w:r w:rsidRPr="00B407D3">
        <w:rPr>
          <w:color w:val="333333"/>
          <w:sz w:val="28"/>
          <w:szCs w:val="28"/>
          <w:lang w:eastAsia="ru-RU"/>
        </w:rPr>
        <w:t>–</w:t>
      </w:r>
      <w:r w:rsidRPr="00B407D3">
        <w:rPr>
          <w:sz w:val="28"/>
          <w:szCs w:val="28"/>
        </w:rPr>
        <w:t xml:space="preserve"> </w:t>
      </w:r>
      <w:proofErr w:type="spellStart"/>
      <w:r w:rsidRPr="00B407D3">
        <w:rPr>
          <w:sz w:val="28"/>
          <w:szCs w:val="28"/>
        </w:rPr>
        <w:t>Спб</w:t>
      </w:r>
      <w:proofErr w:type="spellEnd"/>
      <w:r w:rsidRPr="00B407D3">
        <w:rPr>
          <w:sz w:val="28"/>
          <w:szCs w:val="28"/>
        </w:rPr>
        <w:t xml:space="preserve">.: Изд-во «СОЮЗ», 2000. </w:t>
      </w:r>
      <w:r w:rsidRPr="00B407D3">
        <w:rPr>
          <w:color w:val="333333"/>
          <w:sz w:val="28"/>
          <w:szCs w:val="28"/>
          <w:lang w:eastAsia="ru-RU"/>
        </w:rPr>
        <w:t>–</w:t>
      </w:r>
      <w:r w:rsidRPr="00B407D3">
        <w:rPr>
          <w:sz w:val="28"/>
          <w:szCs w:val="28"/>
        </w:rPr>
        <w:t xml:space="preserve"> 192 с.</w:t>
      </w:r>
    </w:p>
    <w:p w:rsidR="00D94C23" w:rsidRPr="00B407D3" w:rsidRDefault="00D94C23" w:rsidP="00E45A96">
      <w:pPr>
        <w:pStyle w:val="21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spacing w:line="240" w:lineRule="auto"/>
        <w:ind w:left="709" w:firstLine="709"/>
        <w:contextualSpacing/>
        <w:jc w:val="both"/>
        <w:rPr>
          <w:sz w:val="28"/>
          <w:szCs w:val="28"/>
        </w:rPr>
      </w:pPr>
      <w:r w:rsidRPr="00B407D3">
        <w:rPr>
          <w:sz w:val="28"/>
          <w:szCs w:val="28"/>
        </w:rPr>
        <w:t>Ткаченко, Т. А. Развиваем мелкую моторику / Т. А. Ткаченко.</w:t>
      </w:r>
      <w:r w:rsidRPr="00B407D3">
        <w:rPr>
          <w:color w:val="000000"/>
          <w:sz w:val="28"/>
          <w:szCs w:val="28"/>
        </w:rPr>
        <w:t xml:space="preserve"> </w:t>
      </w:r>
      <w:r w:rsidRPr="00B407D3">
        <w:rPr>
          <w:sz w:val="28"/>
          <w:szCs w:val="28"/>
        </w:rPr>
        <w:t>– М.</w:t>
      </w:r>
      <w:proofErr w:type="gramStart"/>
      <w:r w:rsidRPr="00B407D3">
        <w:rPr>
          <w:sz w:val="28"/>
          <w:szCs w:val="28"/>
        </w:rPr>
        <w:t> :</w:t>
      </w:r>
      <w:proofErr w:type="gramEnd"/>
      <w:r w:rsidRPr="00B407D3">
        <w:rPr>
          <w:sz w:val="28"/>
          <w:szCs w:val="28"/>
        </w:rPr>
        <w:t xml:space="preserve"> ЭКСМО, 2014. – 80 с.</w:t>
      </w:r>
    </w:p>
    <w:p w:rsidR="00D87E80" w:rsidRPr="00B407D3" w:rsidRDefault="00D87E80" w:rsidP="00E45A96">
      <w:pPr>
        <w:pStyle w:val="21"/>
        <w:tabs>
          <w:tab w:val="left" w:pos="0"/>
          <w:tab w:val="left" w:pos="851"/>
          <w:tab w:val="left" w:pos="993"/>
          <w:tab w:val="left" w:pos="1276"/>
        </w:tabs>
        <w:spacing w:line="240" w:lineRule="auto"/>
        <w:ind w:left="709" w:firstLine="709"/>
        <w:contextualSpacing/>
        <w:jc w:val="both"/>
        <w:rPr>
          <w:sz w:val="28"/>
          <w:szCs w:val="28"/>
        </w:rPr>
      </w:pPr>
    </w:p>
    <w:p w:rsidR="00D87E80" w:rsidRPr="00B407D3" w:rsidRDefault="00D87E80" w:rsidP="00E45A96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D2327" w:rsidRPr="00B407D3" w:rsidRDefault="007D2327" w:rsidP="00E45A96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D2327" w:rsidRPr="00B407D3" w:rsidRDefault="007D2327" w:rsidP="00E45A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327" w:rsidRPr="00B407D3" w:rsidRDefault="007D2327" w:rsidP="00E45A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D2327" w:rsidRPr="00B407D3" w:rsidSect="00E45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1CE0"/>
    <w:multiLevelType w:val="hybridMultilevel"/>
    <w:tmpl w:val="72D864A2"/>
    <w:lvl w:ilvl="0" w:tplc="520272C6">
      <w:start w:val="1"/>
      <w:numFmt w:val="decimal"/>
      <w:lvlText w:val="%1."/>
      <w:lvlJc w:val="left"/>
      <w:pPr>
        <w:ind w:left="92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33D65069"/>
    <w:multiLevelType w:val="hybridMultilevel"/>
    <w:tmpl w:val="DA6AD7E0"/>
    <w:lvl w:ilvl="0" w:tplc="D9EA66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EA666E">
      <w:start w:val="1"/>
      <w:numFmt w:val="bullet"/>
      <w:lvlText w:val="–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5C7C3C"/>
    <w:multiLevelType w:val="hybridMultilevel"/>
    <w:tmpl w:val="952E84CA"/>
    <w:lvl w:ilvl="0" w:tplc="D9EA66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EA666E">
      <w:start w:val="1"/>
      <w:numFmt w:val="bullet"/>
      <w:lvlText w:val="–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97"/>
    <w:rsid w:val="000039AD"/>
    <w:rsid w:val="000D2C24"/>
    <w:rsid w:val="000E20DA"/>
    <w:rsid w:val="001D79AD"/>
    <w:rsid w:val="002609AC"/>
    <w:rsid w:val="002A6B20"/>
    <w:rsid w:val="002C1ADE"/>
    <w:rsid w:val="00344849"/>
    <w:rsid w:val="003C36EE"/>
    <w:rsid w:val="004736D8"/>
    <w:rsid w:val="004A651D"/>
    <w:rsid w:val="004B4742"/>
    <w:rsid w:val="004B4AC1"/>
    <w:rsid w:val="0057730F"/>
    <w:rsid w:val="00602489"/>
    <w:rsid w:val="00704E2D"/>
    <w:rsid w:val="007D2327"/>
    <w:rsid w:val="00801B1D"/>
    <w:rsid w:val="00820E73"/>
    <w:rsid w:val="00834D6C"/>
    <w:rsid w:val="008632C3"/>
    <w:rsid w:val="008C6F49"/>
    <w:rsid w:val="008D4815"/>
    <w:rsid w:val="008E52CE"/>
    <w:rsid w:val="0096494F"/>
    <w:rsid w:val="00A55A65"/>
    <w:rsid w:val="00B016E3"/>
    <w:rsid w:val="00B407D3"/>
    <w:rsid w:val="00BE5353"/>
    <w:rsid w:val="00C100D1"/>
    <w:rsid w:val="00D87E80"/>
    <w:rsid w:val="00D94C23"/>
    <w:rsid w:val="00E45A96"/>
    <w:rsid w:val="00F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7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7E80"/>
    <w:rPr>
      <w:b/>
      <w:bCs/>
    </w:rPr>
  </w:style>
  <w:style w:type="paragraph" w:styleId="a4">
    <w:name w:val="Normal (Web)"/>
    <w:basedOn w:val="a"/>
    <w:uiPriority w:val="99"/>
    <w:unhideWhenUsed/>
    <w:rsid w:val="00D8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E80"/>
  </w:style>
  <w:style w:type="character" w:customStyle="1" w:styleId="20">
    <w:name w:val="Заголовок 2 Знак"/>
    <w:basedOn w:val="a0"/>
    <w:link w:val="2"/>
    <w:uiPriority w:val="9"/>
    <w:rsid w:val="00D87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link w:val="a6"/>
    <w:uiPriority w:val="99"/>
    <w:qFormat/>
    <w:rsid w:val="00D87E8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87E80"/>
    <w:pPr>
      <w:ind w:left="720"/>
      <w:contextualSpacing/>
    </w:pPr>
  </w:style>
  <w:style w:type="paragraph" w:customStyle="1" w:styleId="21">
    <w:name w:val="Без интервала2"/>
    <w:uiPriority w:val="1"/>
    <w:qFormat/>
    <w:rsid w:val="00D87E8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99"/>
    <w:locked/>
    <w:rsid w:val="00D87E80"/>
  </w:style>
  <w:style w:type="paragraph" w:customStyle="1" w:styleId="c2">
    <w:name w:val="c2"/>
    <w:basedOn w:val="a"/>
    <w:rsid w:val="00D8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87E80"/>
  </w:style>
  <w:style w:type="paragraph" w:styleId="a8">
    <w:name w:val="Balloon Text"/>
    <w:basedOn w:val="a"/>
    <w:link w:val="a9"/>
    <w:uiPriority w:val="99"/>
    <w:semiHidden/>
    <w:unhideWhenUsed/>
    <w:rsid w:val="00BE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7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7E80"/>
    <w:rPr>
      <w:b/>
      <w:bCs/>
    </w:rPr>
  </w:style>
  <w:style w:type="paragraph" w:styleId="a4">
    <w:name w:val="Normal (Web)"/>
    <w:basedOn w:val="a"/>
    <w:uiPriority w:val="99"/>
    <w:unhideWhenUsed/>
    <w:rsid w:val="00D8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E80"/>
  </w:style>
  <w:style w:type="character" w:customStyle="1" w:styleId="20">
    <w:name w:val="Заголовок 2 Знак"/>
    <w:basedOn w:val="a0"/>
    <w:link w:val="2"/>
    <w:uiPriority w:val="9"/>
    <w:rsid w:val="00D87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link w:val="a6"/>
    <w:uiPriority w:val="99"/>
    <w:qFormat/>
    <w:rsid w:val="00D87E8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87E80"/>
    <w:pPr>
      <w:ind w:left="720"/>
      <w:contextualSpacing/>
    </w:pPr>
  </w:style>
  <w:style w:type="paragraph" w:customStyle="1" w:styleId="21">
    <w:name w:val="Без интервала2"/>
    <w:uiPriority w:val="1"/>
    <w:qFormat/>
    <w:rsid w:val="00D87E8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99"/>
    <w:locked/>
    <w:rsid w:val="00D87E80"/>
  </w:style>
  <w:style w:type="paragraph" w:customStyle="1" w:styleId="c2">
    <w:name w:val="c2"/>
    <w:basedOn w:val="a"/>
    <w:rsid w:val="00D8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87E80"/>
  </w:style>
  <w:style w:type="paragraph" w:styleId="a8">
    <w:name w:val="Balloon Text"/>
    <w:basedOn w:val="a"/>
    <w:link w:val="a9"/>
    <w:uiPriority w:val="99"/>
    <w:semiHidden/>
    <w:unhideWhenUsed/>
    <w:rsid w:val="00BE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2020-02-26T10:07:00Z</dcterms:created>
  <dcterms:modified xsi:type="dcterms:W3CDTF">2020-02-26T10:07:00Z</dcterms:modified>
</cp:coreProperties>
</file>