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C8" w:rsidRDefault="00693DC8" w:rsidP="00532862">
      <w:pPr>
        <w:spacing w:after="0" w:line="240" w:lineRule="auto"/>
        <w:jc w:val="center"/>
        <w:rPr>
          <w:rFonts w:ascii="Times New Roman" w:hAnsi="Times New Roman"/>
          <w:b/>
          <w:bCs/>
          <w:iCs/>
          <w:color w:val="000000"/>
          <w:sz w:val="32"/>
          <w:szCs w:val="32"/>
        </w:rPr>
      </w:pPr>
      <w:r>
        <w:rPr>
          <w:rFonts w:ascii="Times New Roman" w:hAnsi="Times New Roman"/>
          <w:b/>
          <w:bCs/>
          <w:iCs/>
          <w:color w:val="000000"/>
          <w:sz w:val="32"/>
          <w:szCs w:val="32"/>
        </w:rPr>
        <w:t>Консультация для родителей</w:t>
      </w:r>
    </w:p>
    <w:p w:rsidR="00693DC8" w:rsidRDefault="00693DC8" w:rsidP="00532862">
      <w:pPr>
        <w:spacing w:after="0" w:line="240" w:lineRule="auto"/>
        <w:jc w:val="center"/>
        <w:rPr>
          <w:rFonts w:ascii="Times New Roman" w:hAnsi="Times New Roman"/>
          <w:b/>
          <w:bCs/>
          <w:iCs/>
          <w:color w:val="000000"/>
          <w:sz w:val="32"/>
          <w:szCs w:val="32"/>
        </w:rPr>
      </w:pPr>
    </w:p>
    <w:p w:rsidR="00693DC8" w:rsidRDefault="00693DC8" w:rsidP="00532862">
      <w:pPr>
        <w:spacing w:after="0" w:line="240" w:lineRule="auto"/>
        <w:jc w:val="center"/>
        <w:rPr>
          <w:rFonts w:ascii="Times New Roman" w:hAnsi="Times New Roman"/>
          <w:b/>
          <w:bCs/>
          <w:iCs/>
          <w:color w:val="000000"/>
          <w:sz w:val="36"/>
          <w:szCs w:val="36"/>
        </w:rPr>
      </w:pPr>
      <w:r>
        <w:rPr>
          <w:rFonts w:ascii="Times New Roman" w:hAnsi="Times New Roman"/>
          <w:b/>
          <w:bCs/>
          <w:iCs/>
          <w:color w:val="000000"/>
          <w:sz w:val="36"/>
          <w:szCs w:val="36"/>
        </w:rPr>
        <w:t>«Как заинтересовать ребенка</w:t>
      </w:r>
    </w:p>
    <w:p w:rsidR="00693DC8" w:rsidRDefault="00693DC8" w:rsidP="00532862">
      <w:pPr>
        <w:spacing w:after="0" w:line="240" w:lineRule="auto"/>
        <w:jc w:val="center"/>
        <w:rPr>
          <w:rFonts w:ascii="Times New Roman" w:hAnsi="Times New Roman"/>
          <w:b/>
          <w:bCs/>
          <w:iCs/>
          <w:color w:val="000000"/>
          <w:sz w:val="36"/>
          <w:szCs w:val="36"/>
        </w:rPr>
      </w:pPr>
      <w:r>
        <w:rPr>
          <w:rFonts w:ascii="Times New Roman" w:hAnsi="Times New Roman"/>
          <w:b/>
          <w:bCs/>
          <w:iCs/>
          <w:color w:val="000000"/>
          <w:sz w:val="36"/>
          <w:szCs w:val="36"/>
        </w:rPr>
        <w:t>заниматься физкультурой»</w:t>
      </w:r>
    </w:p>
    <w:p w:rsidR="00693DC8" w:rsidRDefault="00693DC8" w:rsidP="00532862">
      <w:pPr>
        <w:spacing w:after="0" w:line="240" w:lineRule="auto"/>
        <w:jc w:val="center"/>
        <w:rPr>
          <w:rFonts w:ascii="Times New Roman" w:hAnsi="Times New Roman"/>
          <w:b/>
          <w:bCs/>
          <w:iCs/>
          <w:color w:val="000000"/>
          <w:sz w:val="36"/>
          <w:szCs w:val="36"/>
        </w:rPr>
      </w:pP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Прекрасно, если вы ободрите ребенка похвалой, удивитесь тому, какой он крепкий, ловкий, сильный, сколько он умеет, что он уже сам покажет.</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 xml:space="preserve">  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 xml:space="preserve">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поощрением для них может служить и убедительные объяснение, почему так необходимы занятия физкультурой.</w:t>
      </w:r>
    </w:p>
    <w:p w:rsidR="00693DC8" w:rsidRDefault="00693DC8" w:rsidP="00532862">
      <w:pPr>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Чем и как заниматься?</w:t>
      </w:r>
    </w:p>
    <w:p w:rsidR="00693DC8" w:rsidRDefault="00693DC8" w:rsidP="00532862">
      <w:pPr>
        <w:spacing w:after="0" w:line="240" w:lineRule="auto"/>
        <w:rPr>
          <w:rFonts w:ascii="Times New Roman" w:hAnsi="Times New Roman"/>
          <w:bCs/>
          <w:iCs/>
          <w:color w:val="000000"/>
          <w:sz w:val="28"/>
          <w:szCs w:val="28"/>
        </w:rPr>
      </w:pPr>
    </w:p>
    <w:p w:rsidR="00693DC8" w:rsidRDefault="00693DC8" w:rsidP="00860510">
      <w:pPr>
        <w:spacing w:after="0" w:line="240" w:lineRule="auto"/>
        <w:jc w:val="center"/>
        <w:rPr>
          <w:rFonts w:ascii="Times New Roman" w:hAnsi="Times New Roman"/>
          <w:bCs/>
          <w:iCs/>
          <w:color w:val="000000"/>
          <w:sz w:val="28"/>
          <w:szCs w:val="28"/>
        </w:rPr>
      </w:pPr>
      <w:r w:rsidRPr="00A25B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zp-ok.ru/a-salus/info/jpg/023.jpg" style="width:310.5pt;height:207.75pt;visibility:visible">
            <v:imagedata r:id="rId4" o:title=""/>
          </v:shape>
        </w:pict>
      </w:r>
    </w:p>
    <w:p w:rsidR="00693DC8" w:rsidRDefault="00693DC8" w:rsidP="00532862">
      <w:pPr>
        <w:spacing w:after="0" w:line="240" w:lineRule="auto"/>
        <w:rPr>
          <w:rFonts w:ascii="Times New Roman" w:hAnsi="Times New Roman"/>
          <w:bCs/>
          <w:iCs/>
          <w:color w:val="000000"/>
          <w:sz w:val="28"/>
          <w:szCs w:val="28"/>
        </w:rPr>
      </w:pP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 xml:space="preserve">Прежде всего, взрослый должен точно знать, какое упражнение он хочет разучить с ребенком, как будет его выполнять и чего хочет этим достичь. </w:t>
      </w:r>
      <w:r>
        <w:rPr>
          <w:rFonts w:ascii="Times New Roman" w:hAnsi="Times New Roman"/>
          <w:bCs/>
          <w:iCs/>
          <w:color w:val="000000"/>
          <w:sz w:val="28"/>
          <w:szCs w:val="28"/>
          <w:u w:val="single"/>
        </w:rPr>
        <w:t>Каждое упражнение и каждая подвижная игра имеет свою задачу, цель, значение;</w:t>
      </w:r>
      <w:r>
        <w:rPr>
          <w:rFonts w:ascii="Times New Roman" w:hAnsi="Times New Roman"/>
          <w:bCs/>
          <w:iCs/>
          <w:color w:val="000000"/>
          <w:sz w:val="28"/>
          <w:szCs w:val="28"/>
        </w:rPr>
        <w:t xml:space="preserve"> в связи с этим они подразделяются на несколько групп.</w:t>
      </w: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
          <w:bCs/>
          <w:iCs/>
          <w:color w:val="000000"/>
          <w:sz w:val="28"/>
          <w:szCs w:val="28"/>
        </w:rPr>
        <w:t xml:space="preserve">  В первую группу</w:t>
      </w:r>
      <w:r>
        <w:rPr>
          <w:rFonts w:ascii="Times New Roman" w:hAnsi="Times New Roman"/>
          <w:bCs/>
          <w:iCs/>
          <w:color w:val="000000"/>
          <w:sz w:val="28"/>
          <w:szCs w:val="28"/>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w:t>
      </w:r>
      <w:r w:rsidRPr="00532862">
        <w:rPr>
          <w:rFonts w:ascii="Times New Roman" w:hAnsi="Times New Roman"/>
          <w:bCs/>
          <w:iCs/>
          <w:color w:val="000000"/>
          <w:sz w:val="28"/>
          <w:szCs w:val="28"/>
          <w:u w:val="single"/>
        </w:rPr>
        <w:t>оздоровительными</w:t>
      </w:r>
      <w:r>
        <w:rPr>
          <w:rFonts w:ascii="Times New Roman" w:hAnsi="Times New Roman"/>
          <w:bCs/>
          <w:iCs/>
          <w:color w:val="000000"/>
          <w:sz w:val="28"/>
          <w:szCs w:val="28"/>
        </w:rPr>
        <w:t>;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прежде всего, должны продемонстрировать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
          <w:bCs/>
          <w:iCs/>
          <w:color w:val="000000"/>
          <w:sz w:val="28"/>
          <w:szCs w:val="28"/>
        </w:rPr>
        <w:t xml:space="preserve">  Во вторую группу</w:t>
      </w:r>
      <w:r>
        <w:rPr>
          <w:rFonts w:ascii="Times New Roman" w:hAnsi="Times New Roman"/>
          <w:bCs/>
          <w:iCs/>
          <w:color w:val="000000"/>
          <w:sz w:val="28"/>
          <w:szCs w:val="28"/>
        </w:rPr>
        <w:t>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
          <w:bCs/>
          <w:iCs/>
          <w:color w:val="000000"/>
          <w:sz w:val="28"/>
          <w:szCs w:val="28"/>
        </w:rPr>
        <w:t xml:space="preserve">  К третьей группе</w:t>
      </w:r>
      <w:r>
        <w:rPr>
          <w:rFonts w:ascii="Times New Roman" w:hAnsi="Times New Roman"/>
          <w:bCs/>
          <w:iCs/>
          <w:color w:val="000000"/>
          <w:sz w:val="28"/>
          <w:szCs w:val="28"/>
        </w:rPr>
        <w:t> относятся подвижные игры, в которых используются ходьба, бег, прыжки, лазанье и броски. Для того, чтобы эти естественные движения были притягательными для детей, их объединяют игрой с простыми правилами.</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
          <w:bCs/>
          <w:iCs/>
          <w:color w:val="000000"/>
          <w:sz w:val="28"/>
          <w:szCs w:val="28"/>
        </w:rPr>
        <w:t>В четвертую группу</w:t>
      </w:r>
      <w:r>
        <w:rPr>
          <w:rFonts w:ascii="Times New Roman" w:hAnsi="Times New Roman"/>
          <w:bCs/>
          <w:iCs/>
          <w:color w:val="000000"/>
          <w:sz w:val="28"/>
          <w:szCs w:val="28"/>
        </w:rPr>
        <w:t>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проползание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которая поможет в обычных условиях смастерить для детей различные интересные преграды для перелезания, перепрыгивание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w:t>
      </w:r>
    </w:p>
    <w:p w:rsidR="00693DC8" w:rsidRDefault="00693DC8" w:rsidP="00532862">
      <w:pPr>
        <w:spacing w:after="0" w:line="240" w:lineRule="auto"/>
        <w:rPr>
          <w:rFonts w:ascii="Times New Roman" w:hAnsi="Times New Roman"/>
          <w:bCs/>
          <w:iCs/>
          <w:color w:val="000000"/>
          <w:sz w:val="28"/>
          <w:szCs w:val="28"/>
        </w:rPr>
      </w:pPr>
      <w:r>
        <w:rPr>
          <w:rFonts w:ascii="Times New Roman" w:hAnsi="Times New Roman"/>
          <w:b/>
          <w:bCs/>
          <w:iCs/>
          <w:color w:val="000000"/>
          <w:sz w:val="28"/>
          <w:szCs w:val="28"/>
        </w:rPr>
        <w:t xml:space="preserve">  Пятую группу</w:t>
      </w:r>
      <w:r>
        <w:rPr>
          <w:rFonts w:ascii="Times New Roman" w:hAnsi="Times New Roman"/>
          <w:bCs/>
          <w:iCs/>
          <w:color w:val="000000"/>
          <w:sz w:val="28"/>
          <w:szCs w:val="28"/>
        </w:rPr>
        <w:t> составляют музыкально – ритмические упражнения, которые воспитывают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как бы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Систематические занятия любым видом спорта развивают силу мышц, выносливость, быстроту и ловкость.</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ребёнка, а также возможное влияние на развитие его организма тренировочных занятий.</w:t>
      </w:r>
    </w:p>
    <w:p w:rsidR="00693DC8" w:rsidRDefault="00693DC8" w:rsidP="00532862">
      <w:pPr>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ребёнка.</w:t>
      </w:r>
    </w:p>
    <w:p w:rsidR="00693DC8" w:rsidRDefault="00693DC8" w:rsidP="00532862">
      <w:pPr>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Как обеспечить безопасность занятий?</w:t>
      </w:r>
    </w:p>
    <w:p w:rsidR="00693DC8" w:rsidRDefault="00693DC8" w:rsidP="00532862">
      <w:pPr>
        <w:spacing w:after="0" w:line="240" w:lineRule="auto"/>
        <w:jc w:val="center"/>
        <w:rPr>
          <w:rFonts w:ascii="Times New Roman" w:hAnsi="Times New Roman"/>
          <w:b/>
          <w:bCs/>
          <w:iCs/>
          <w:color w:val="000000"/>
          <w:sz w:val="28"/>
          <w:szCs w:val="28"/>
        </w:rPr>
      </w:pP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Каждое движение, которое вы выполняете с ребенком, должно быть правильно выбрано и хорошо выполнено, возможность какого-либо ущерба для здоровья должна быть полностью исключена. Конечно, очень важно обеспечить безопасность, страховку и помощь ребенку, но в то же время неоправданна и излишняя боязливость, которая мешает ребенку стать самостоятельным. Обратите внимание на основные правила безопасности, которые следует соблюдать при воспитании у ребенка смелости.</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1. Поднимая ребенка, никогда не держите его только за кисти – обязательно целиком за предплечье, поскольку кости и мышцы запястья еще недостаточно окрепли. Наиболее безопасно поддерживать ребенка за бедра. При выполнении акробатических упражнений очень важны положения рук взрослого, предохраняющие позвоночник от неправильного изгиба и голову от неудачного поворота или удара. Все эти захваты должны основываться на скрупулезном знании возможностей вашего ребенка.</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2. Новое упражнение осваивайте медленно и постоянно поддерживайте ребенка, чтобы он испытывал чувство уверенности.</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При дальнейшем повторении можно ускорить темп упражнения и постепенно исключить всякую помощь ребенку, чтобы он как можно скорее выполнил это упражнение самостоятельно. Постоянно подстраховывайте его.</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3. Учите ребенка быть внимательным на занятиях, чтобы он сам заботился о безопасности. Стремитесь предотвратить опрометчивость и небрежность ребенка.</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4. Длительное удержание трудных поз в раннем возрасте недопустимо. Лучше несколько раз повторить упражнение.</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5. Вис только на руках в дошкольном возрасте опасен, поскольку он дает чрезмерную нагрузку на суставы и весь плечевой пояс.</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6. При обучении лазанью, не разрешайте ребенку залезать выше того уровня, на котором можете его достать.</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7. Никогда не используйте для соревнования наиболее опасные упражнения. Всегда выполняйте их медленно и сосредоточенно.</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8. Избегайте упражнений, при которых ребенок излишне прогибается в поясничном отделе, так как большинство детей как раз нуждаются в выпрямлении этой части позвоночника.</w: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 xml:space="preserve">   Хочется пожелать родителям постоянно проявлять интерес к гармоничному развитию личности ребенка, и  чтобы они сами активно занимались с ними физкультурой и таким образом способствовали укреплению взаимоотношений в семье, воспитанию любви и уважения детей к родителям. Наукой доказано, что совместные занятия физическими упражнениями родителей с ребенком являются источником радости, обогащают и оздоравливают семейную жизнь.</w:t>
      </w:r>
    </w:p>
    <w:p w:rsidR="00693DC8" w:rsidRDefault="00693DC8" w:rsidP="00532862">
      <w:pPr>
        <w:shd w:val="clear" w:color="auto" w:fill="FFFFFF"/>
        <w:spacing w:after="316" w:line="240" w:lineRule="auto"/>
        <w:rPr>
          <w:rFonts w:ascii="Times New Roman" w:hAnsi="Times New Roman"/>
          <w:bCs/>
          <w:iCs/>
          <w:color w:val="000000"/>
          <w:sz w:val="28"/>
          <w:szCs w:val="28"/>
        </w:rPr>
      </w:pPr>
    </w:p>
    <w:p w:rsidR="00693DC8" w:rsidRDefault="00693DC8" w:rsidP="00532862">
      <w:pPr>
        <w:shd w:val="clear" w:color="auto" w:fill="FFFFFF"/>
        <w:spacing w:after="316" w:line="240" w:lineRule="auto"/>
        <w:rPr>
          <w:rFonts w:ascii="Times New Roman" w:hAnsi="Times New Roman"/>
          <w:bCs/>
          <w:iCs/>
          <w:color w:val="000000"/>
          <w:sz w:val="28"/>
          <w:szCs w:val="28"/>
        </w:rPr>
      </w:pPr>
      <w:r w:rsidRPr="00DF7391">
        <w:rPr>
          <w:rFonts w:ascii="Times New Roman" w:hAnsi="Times New Roman"/>
          <w:noProof/>
          <w:color w:val="000000"/>
          <w:sz w:val="28"/>
          <w:szCs w:val="28"/>
        </w:rPr>
        <w:pict>
          <v:shape id="Рисунок 7" o:spid="_x0000_i1026" type="#_x0000_t75" style="width:322.5pt;height:215.25pt;visibility:visible">
            <v:imagedata r:id="rId5" o:title=""/>
          </v:shape>
        </w:pict>
      </w:r>
    </w:p>
    <w:p w:rsidR="00693DC8" w:rsidRDefault="00693DC8" w:rsidP="00532862">
      <w:pPr>
        <w:shd w:val="clear" w:color="auto" w:fill="FFFFFF"/>
        <w:spacing w:after="316" w:line="240" w:lineRule="auto"/>
        <w:rPr>
          <w:rFonts w:ascii="Times New Roman" w:hAnsi="Times New Roman"/>
          <w:bCs/>
          <w:iCs/>
          <w:color w:val="000000"/>
          <w:sz w:val="28"/>
          <w:szCs w:val="28"/>
        </w:rPr>
      </w:pPr>
      <w:r>
        <w:rPr>
          <w:rFonts w:ascii="Times New Roman" w:hAnsi="Times New Roman"/>
          <w:bCs/>
          <w:iCs/>
          <w:color w:val="000000"/>
          <w:sz w:val="28"/>
          <w:szCs w:val="28"/>
        </w:rPr>
        <w:t>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693DC8" w:rsidRDefault="00693DC8" w:rsidP="00532862">
      <w:pPr>
        <w:pStyle w:val="NoSpacing"/>
        <w:jc w:val="center"/>
        <w:rPr>
          <w:rStyle w:val="c0"/>
        </w:rPr>
      </w:pPr>
    </w:p>
    <w:p w:rsidR="00693DC8" w:rsidRDefault="00693DC8"/>
    <w:sectPr w:rsidR="00693DC8" w:rsidSect="00B16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862"/>
    <w:rsid w:val="00312017"/>
    <w:rsid w:val="0037034A"/>
    <w:rsid w:val="00532862"/>
    <w:rsid w:val="00584F7C"/>
    <w:rsid w:val="00693DC8"/>
    <w:rsid w:val="00860510"/>
    <w:rsid w:val="00A25BFC"/>
    <w:rsid w:val="00B16571"/>
    <w:rsid w:val="00C63EFA"/>
    <w:rsid w:val="00DF73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532862"/>
    <w:rPr>
      <w:rFonts w:cs="Times New Roman"/>
      <w:sz w:val="22"/>
      <w:szCs w:val="22"/>
      <w:lang w:val="ru-RU" w:eastAsia="ru-RU" w:bidi="ar-SA"/>
    </w:rPr>
  </w:style>
  <w:style w:type="paragraph" w:styleId="NoSpacing">
    <w:name w:val="No Spacing"/>
    <w:link w:val="NoSpacingChar"/>
    <w:uiPriority w:val="99"/>
    <w:qFormat/>
    <w:rsid w:val="00532862"/>
  </w:style>
  <w:style w:type="character" w:customStyle="1" w:styleId="c0">
    <w:name w:val="c0"/>
    <w:basedOn w:val="DefaultParagraphFont"/>
    <w:uiPriority w:val="99"/>
    <w:rsid w:val="00532862"/>
    <w:rPr>
      <w:rFonts w:cs="Times New Roman"/>
    </w:rPr>
  </w:style>
  <w:style w:type="paragraph" w:styleId="BalloonText">
    <w:name w:val="Balloon Text"/>
    <w:basedOn w:val="Normal"/>
    <w:link w:val="BalloonTextChar"/>
    <w:uiPriority w:val="99"/>
    <w:semiHidden/>
    <w:rsid w:val="0086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6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1283</Words>
  <Characters>7316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User</dc:creator>
  <cp:keywords/>
  <dc:description/>
  <cp:lastModifiedBy>дс117</cp:lastModifiedBy>
  <cp:revision>2</cp:revision>
  <dcterms:created xsi:type="dcterms:W3CDTF">2018-02-22T11:50:00Z</dcterms:created>
  <dcterms:modified xsi:type="dcterms:W3CDTF">2018-02-22T11:50:00Z</dcterms:modified>
</cp:coreProperties>
</file>