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E5" w:rsidRPr="00DD5DE5" w:rsidRDefault="00DD5DE5" w:rsidP="00DD5DE5">
      <w:pPr>
        <w:tabs>
          <w:tab w:val="left" w:pos="709"/>
        </w:tabs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5DE5">
        <w:rPr>
          <w:rFonts w:ascii="Times New Roman" w:eastAsia="Calibri" w:hAnsi="Times New Roman" w:cs="Times New Roman"/>
          <w:sz w:val="28"/>
          <w:szCs w:val="28"/>
        </w:rPr>
        <w:t>Структурное подразделение «Детский сад комбинированного вида «Аленький цветочек» МБДОУ "Детский сад "Планета детства" комбинированного вида»</w:t>
      </w:r>
    </w:p>
    <w:p w:rsidR="00DD5DE5" w:rsidRPr="00DD5DE5" w:rsidRDefault="00DD5DE5" w:rsidP="00DD5DE5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</w:p>
    <w:p w:rsidR="00DD5DE5" w:rsidRPr="00DD5DE5" w:rsidRDefault="00DD5DE5" w:rsidP="00DD5DE5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</w:p>
    <w:p w:rsidR="00DD5DE5" w:rsidRPr="00DD5DE5" w:rsidRDefault="00DD5DE5" w:rsidP="00DD5DE5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</w:p>
    <w:p w:rsidR="00DD5DE5" w:rsidRPr="00DD5DE5" w:rsidRDefault="00DD5DE5" w:rsidP="00DD5DE5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</w:p>
    <w:p w:rsidR="00DD5DE5" w:rsidRPr="00DD5DE5" w:rsidRDefault="00DD5DE5" w:rsidP="00DD5DE5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</w:p>
    <w:p w:rsidR="00DD5DE5" w:rsidRPr="00DD5DE5" w:rsidRDefault="00DD5DE5" w:rsidP="00DD5DE5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</w:p>
    <w:p w:rsidR="00DD5DE5" w:rsidRPr="00DD5DE5" w:rsidRDefault="00DD5DE5" w:rsidP="00DD5DE5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</w:p>
    <w:p w:rsidR="00DD5DE5" w:rsidRPr="00DD5DE5" w:rsidRDefault="00DD5DE5" w:rsidP="00DD5DE5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30"/>
          <w:lang w:eastAsia="ru-RU"/>
        </w:rPr>
      </w:pPr>
      <w:r w:rsidRPr="00DD5DE5"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30"/>
          <w:lang w:eastAsia="ru-RU"/>
        </w:rPr>
        <w:t>Консультация для воспитателей</w:t>
      </w:r>
    </w:p>
    <w:p w:rsidR="00DD5DE5" w:rsidRPr="00DD5DE5" w:rsidRDefault="00DD5DE5" w:rsidP="00DD5DE5">
      <w:pPr>
        <w:spacing w:after="322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color="000000"/>
          <w:lang w:eastAsia="ru-RU"/>
        </w:rPr>
        <w:t xml:space="preserve">«Работа по ОБЖ и ЗОЖ </w:t>
      </w:r>
      <w:r w:rsidRPr="00DD5DE5">
        <w:rPr>
          <w:rFonts w:ascii="Times New Roman" w:eastAsia="Times New Roman" w:hAnsi="Times New Roman" w:cs="Times New Roman"/>
          <w:b/>
          <w:color w:val="000000"/>
          <w:sz w:val="40"/>
          <w:szCs w:val="40"/>
          <w:u w:color="000000"/>
          <w:lang w:eastAsia="ru-RU"/>
        </w:rPr>
        <w:t>с детьми в летний период»</w:t>
      </w:r>
    </w:p>
    <w:p w:rsidR="00DD5DE5" w:rsidRDefault="00DD5DE5" w:rsidP="00DD5DE5">
      <w:pPr>
        <w:spacing w:after="0" w:line="243" w:lineRule="auto"/>
        <w:ind w:left="-5" w:right="1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5DE5" w:rsidRDefault="00DD5DE5" w:rsidP="00DD5DE5">
      <w:pPr>
        <w:spacing w:after="0" w:line="243" w:lineRule="auto"/>
        <w:ind w:left="-5" w:right="1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5DE5" w:rsidRDefault="00DD5DE5" w:rsidP="00DD5DE5">
      <w:pPr>
        <w:spacing w:after="0" w:line="243" w:lineRule="auto"/>
        <w:ind w:left="-5" w:right="1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5DE5" w:rsidRDefault="00DD5DE5" w:rsidP="00DD5DE5">
      <w:pPr>
        <w:spacing w:after="0" w:line="243" w:lineRule="auto"/>
        <w:ind w:left="-5" w:right="1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5DE5" w:rsidRDefault="00DD5DE5" w:rsidP="00DD5DE5">
      <w:pPr>
        <w:spacing w:after="0" w:line="243" w:lineRule="auto"/>
        <w:ind w:left="-5" w:right="1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5DE5" w:rsidRDefault="00DD5DE5" w:rsidP="00DD5DE5">
      <w:pPr>
        <w:spacing w:after="0" w:line="243" w:lineRule="auto"/>
        <w:ind w:left="-5" w:right="1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5DE5" w:rsidRDefault="00DD5DE5" w:rsidP="00DD5DE5">
      <w:pPr>
        <w:spacing w:after="0" w:line="243" w:lineRule="auto"/>
        <w:ind w:left="-5" w:right="1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5DE5" w:rsidRDefault="00DD5DE5" w:rsidP="00DD5DE5">
      <w:pPr>
        <w:spacing w:after="0" w:line="243" w:lineRule="auto"/>
        <w:ind w:left="-5" w:right="1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5DE5" w:rsidRDefault="00DD5DE5" w:rsidP="00DD5DE5">
      <w:pPr>
        <w:spacing w:after="0" w:line="243" w:lineRule="auto"/>
        <w:ind w:left="-5" w:right="1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5DE5" w:rsidRDefault="00DD5DE5" w:rsidP="00DD5DE5">
      <w:pPr>
        <w:spacing w:after="0" w:line="243" w:lineRule="auto"/>
        <w:ind w:left="-5" w:right="1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5DE5" w:rsidRDefault="00DD5DE5" w:rsidP="00DD5DE5">
      <w:pPr>
        <w:spacing w:after="0" w:line="243" w:lineRule="auto"/>
        <w:ind w:left="-5" w:right="1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5DE5" w:rsidRDefault="00DD5DE5" w:rsidP="00DD5DE5">
      <w:pPr>
        <w:spacing w:after="0" w:line="243" w:lineRule="auto"/>
        <w:ind w:left="-5" w:right="1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5DE5" w:rsidRDefault="00DD5DE5" w:rsidP="00DD5DE5">
      <w:pPr>
        <w:spacing w:after="0" w:line="243" w:lineRule="auto"/>
        <w:ind w:left="-5" w:right="1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5DE5" w:rsidRDefault="00DD5DE5" w:rsidP="00DD5DE5">
      <w:pPr>
        <w:spacing w:after="0" w:line="243" w:lineRule="auto"/>
        <w:ind w:left="-5" w:right="1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5DE5" w:rsidRDefault="00DD5DE5" w:rsidP="00DD5DE5">
      <w:pPr>
        <w:spacing w:after="0" w:line="243" w:lineRule="auto"/>
        <w:ind w:left="-5" w:right="1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5DE5" w:rsidRDefault="00DD5DE5" w:rsidP="00DD5DE5">
      <w:pPr>
        <w:spacing w:after="0" w:line="243" w:lineRule="auto"/>
        <w:ind w:left="-5" w:right="10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Уморина А. Н.</w:t>
      </w:r>
    </w:p>
    <w:p w:rsidR="00DD5DE5" w:rsidRDefault="00DD5DE5" w:rsidP="00DD5DE5">
      <w:pPr>
        <w:spacing w:after="0" w:line="243" w:lineRule="auto"/>
        <w:ind w:left="-5" w:right="10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5DE5" w:rsidRDefault="00DD5DE5" w:rsidP="00DD5DE5">
      <w:pPr>
        <w:spacing w:after="0" w:line="243" w:lineRule="auto"/>
        <w:ind w:left="-5" w:right="10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5DE5" w:rsidRDefault="00DD5DE5" w:rsidP="00DD5DE5">
      <w:pPr>
        <w:spacing w:after="0" w:line="243" w:lineRule="auto"/>
        <w:ind w:left="-5" w:right="10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5DE5" w:rsidRDefault="00DD5DE5" w:rsidP="00DD5DE5">
      <w:pPr>
        <w:spacing w:after="0" w:line="243" w:lineRule="auto"/>
        <w:ind w:left="-5" w:right="10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5DE5" w:rsidRDefault="00DD5DE5" w:rsidP="00DD5DE5">
      <w:pPr>
        <w:spacing w:after="0" w:line="243" w:lineRule="auto"/>
        <w:ind w:left="-5" w:right="1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5DE5" w:rsidRPr="00DD5DE5" w:rsidRDefault="00DD5DE5" w:rsidP="00DD5DE5">
      <w:pPr>
        <w:spacing w:after="0" w:line="243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5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Сложившаяся социальная и экономическая обстановка вызывает беспокойство у людей всей планеты. Особую тревогу мы испытываем за самых беззащитных граждан - маленьких детей. Наша задача - педагогов и родителей - состоит не только в том, чтобы обеспечить и защитить ребёнка, но и в том, чтобы подготовить его к встрече с различными сложными, а порой опасными жизненными ситуациями.</w:t>
      </w:r>
    </w:p>
    <w:p w:rsidR="00DD5DE5" w:rsidRPr="00DD5DE5" w:rsidRDefault="00DD5DE5" w:rsidP="00DD5DE5">
      <w:pPr>
        <w:spacing w:after="0" w:line="243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5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Развитие у дошкольников элементарных представлений о ЗОЖ направлено на формирование поведения, адаптированного к социальным и природным условиям окружающей среды с целью сохранения и укрепления здоровья, достижения психологического комфорта, всестороннего развития потенциальных возможностей личности на основе понимания взаимосвязи состояния здоровья и образа жизни.</w:t>
      </w:r>
    </w:p>
    <w:p w:rsidR="00DD5DE5" w:rsidRPr="00DD5DE5" w:rsidRDefault="00DD5DE5" w:rsidP="00DD5DE5">
      <w:pPr>
        <w:spacing w:after="0" w:line="234" w:lineRule="auto"/>
        <w:ind w:left="-5" w:right="46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5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Успешное формирование представлений о ЗОЖ у старших дошкольников во многом зависит от целенаправленной систематической воспитательно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DD5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образовательной    работ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    в    ДОУ    и    семье, создания</w:t>
      </w:r>
      <w:r w:rsidRPr="00DD5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условий    для осуществления педагогического процесса, согласованного взаимодействия триады ребёнок - педагог - родители, а инициатором и координатором в этом выступает педагогический коллектив ДОУ.</w:t>
      </w:r>
    </w:p>
    <w:p w:rsidR="00DD5DE5" w:rsidRPr="00DD5DE5" w:rsidRDefault="00DD5DE5" w:rsidP="00DD5DE5">
      <w:pPr>
        <w:spacing w:after="0" w:line="243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5D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Данная работа должна продолжаться и в летний оздоровительный период.</w:t>
      </w:r>
      <w:r w:rsidRPr="00DD5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Содержание работы по формированию представлений дошкольников ЗОЖ и ОБЖ строится в ДОУ на следующих позициях: образовательная работа с детьми (сообщение новых сведений, закрепление представлений, умений, навыков); развивающая работа с детьми (развитие способности к установлению причинно-следственных связей между здоровьем и образом жизни).Воспитательная работа с детьми — это формирование мотивации и потребности в ЗОЖ, ОБЖ, профилактика негативного поведения средствами формирования представлений о ЗОЖ у дошкольников являются дидактические, сюжетно-ролевые игры, художественная литература, продуктивная и предметно-практическая деятельность.</w:t>
      </w:r>
    </w:p>
    <w:p w:rsidR="00DD5DE5" w:rsidRPr="00DD5DE5" w:rsidRDefault="00DD5DE5" w:rsidP="00DD5DE5">
      <w:pPr>
        <w:spacing w:after="0" w:line="243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5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Можно использоватьпо ЗОЖ и ОБЖ такие формы работы как беседа, рассказ, путешествия, экскурсии, решение проблемных ситуаций, например, путешествие по экологической тропе - где изучают по описанию лекарственные растения; экскурсия к перекрёстку дороги; разбирать проблемные ситуации «Место для отдыха», «Что поможет быть здоровым». </w:t>
      </w:r>
      <w:r w:rsidRPr="00DD5D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 летний период идёт закрепление полученных знаний, умений, навыков по ЗОЖ и ОБЖ</w:t>
      </w:r>
      <w:r w:rsidRPr="00DD5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Можно использовать наглядные, словесные и практические методы. Приведём примеры.</w:t>
      </w:r>
    </w:p>
    <w:p w:rsidR="00DD5DE5" w:rsidRPr="00DD5DE5" w:rsidRDefault="00DD5DE5" w:rsidP="00DD5DE5">
      <w:pPr>
        <w:spacing w:after="0" w:line="243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5DE5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Словесные методы</w:t>
      </w:r>
      <w:r w:rsidR="002A19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ч</w:t>
      </w:r>
      <w:r w:rsidRPr="00DD5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тение художественной литературы по теме, например С.Михалков «Про девочку, которая плохо кушала», когда говорили о правильном питании; О.Тарутин «Для чего нам светофор»; заучивание поговорок, пословиц, например, «Где вода, там беда», «От воды жди беды» или «Не всякому верь - закрой крепче дверь»; нравится детям заучивать рифмованные правила безопасности, например: </w:t>
      </w:r>
    </w:p>
    <w:p w:rsidR="00DD5DE5" w:rsidRDefault="00DD5DE5" w:rsidP="00DD5DE5">
      <w:pPr>
        <w:spacing w:after="0" w:line="243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5DE5" w:rsidRPr="00DD5DE5" w:rsidRDefault="00DD5DE5" w:rsidP="00DD5DE5">
      <w:pPr>
        <w:spacing w:after="0" w:line="243" w:lineRule="auto"/>
        <w:ind w:left="-5" w:right="1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5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Летом в озере купайся,</w:t>
      </w:r>
    </w:p>
    <w:p w:rsidR="00DD5DE5" w:rsidRPr="00DD5DE5" w:rsidRDefault="00DD5DE5" w:rsidP="00DD5DE5">
      <w:pPr>
        <w:spacing w:after="0" w:line="234" w:lineRule="auto"/>
        <w:ind w:left="-5" w:right="606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5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Осторожненько плескайся, Чтобы не было беды,</w:t>
      </w:r>
    </w:p>
    <w:p w:rsidR="00DD5DE5" w:rsidRPr="00DD5DE5" w:rsidRDefault="00DD5DE5" w:rsidP="00DD5DE5">
      <w:pPr>
        <w:spacing w:after="0" w:line="234" w:lineRule="auto"/>
        <w:ind w:left="-5" w:right="606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5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воду с мамой заходи.</w:t>
      </w:r>
    </w:p>
    <w:p w:rsidR="00DD5DE5" w:rsidRPr="00DD5DE5" w:rsidRDefault="00DD5DE5" w:rsidP="00DD5DE5">
      <w:pPr>
        <w:spacing w:after="0" w:line="243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5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Летом дети проводят большую часть времени на прогулке, поэтому лучше проводить беседы о правилах поведения на улице, рассказывать о правилах дорожного движения, закреплять представления о предназначении светофора и его сигналах в игровой форме, используя картонные кружки, макет светофора, макет улицы с домами, перекрёстками, игрушечными автомобилями (всё это есть в каждой возрастной группе). Тематика бесед: «Как рождаются опасные ситуации на дороге»; «Мы пассажиры» «О чём говорят дорожные знаки»)</w:t>
      </w:r>
    </w:p>
    <w:p w:rsidR="00DD5DE5" w:rsidRPr="00DD5DE5" w:rsidRDefault="00DD5DE5" w:rsidP="00DD5DE5">
      <w:pPr>
        <w:spacing w:after="0" w:line="243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5DE5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Наглядные методы:</w:t>
      </w:r>
      <w:r w:rsidR="002A19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</w:t>
      </w:r>
      <w:r w:rsidRPr="00DD5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 ознакомления с ядовитыми растениями можно использовать картинки, иллюстрации, объекты живой природы, например, ландыш, пижма, мухомор. Объяснять, что надо быть осторожными и отучаться от вредной привычки пробовать всё подряд и нюхать. Напоминать им правила поведения на природе, например, нельзя жевать первую попавшуюся травинку; придя с прогулки из леса, парка обязательно вымыть руки.</w:t>
      </w:r>
    </w:p>
    <w:p w:rsidR="00DD5DE5" w:rsidRPr="00DD5DE5" w:rsidRDefault="00DD5DE5" w:rsidP="00DD5DE5">
      <w:pPr>
        <w:spacing w:after="0" w:line="243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5DE5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 xml:space="preserve">Практические методы: </w:t>
      </w:r>
      <w:r w:rsidR="002A19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DD5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помощью дидактических игр закреплять знания, умения, навыки детей по ЗОЖ и ОБЖ, например, игра «Говорящие знаки», «Занимательная лекарственная азбука», «Съедобное - несъедобное; «Сто бед»</w:t>
      </w:r>
    </w:p>
    <w:p w:rsidR="00DD5DE5" w:rsidRPr="00DD5DE5" w:rsidRDefault="00DD5DE5" w:rsidP="00DD5DE5">
      <w:pPr>
        <w:spacing w:after="0" w:line="243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5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(об опасных вещах), «Лабиринты» (надо выполнять действия, способствующие здоровому образу жизни).</w:t>
      </w:r>
    </w:p>
    <w:p w:rsidR="00DD5DE5" w:rsidRPr="00DD5DE5" w:rsidRDefault="00DD5DE5" w:rsidP="00DD5DE5">
      <w:pPr>
        <w:spacing w:after="0" w:line="243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5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Летом для детей можно проводить досуги, театрализованные представления (например, «Мой друг светофор», «У Мишки в гостях»). Они способствуют созданию условий эмоционального восприятия детьми сведений о ЗОЖ, ОБЖ, закреплению полученных представлений и их систематизации.</w:t>
      </w:r>
    </w:p>
    <w:p w:rsidR="00DD5DE5" w:rsidRPr="00DD5DE5" w:rsidRDefault="00DD5DE5" w:rsidP="00DD5DE5">
      <w:pPr>
        <w:spacing w:after="0" w:line="243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5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Объяснять детям, что невыполнение привычных требований взрослых, особенно летом (не пить некипячёную воду, мыть овощи и фрукты, руки перед едой, носить облегчённый головной убор) могут привести к болезни. В наши дни это может уберечь от болезни, а иногда и спасти жизнь. Летом можно ещё раз провести опыты с водой, использовать для этого фильтры, лупы для наглядной демонстрации того, что содержится в воде, чтобы у детей формировалось чувство брезгливости к «грязной воде».</w:t>
      </w:r>
    </w:p>
    <w:p w:rsidR="00DD5DE5" w:rsidRPr="00DD5DE5" w:rsidRDefault="00DD5DE5" w:rsidP="00DD5DE5">
      <w:pPr>
        <w:spacing w:after="0" w:line="243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5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Летом родители с детьми выезжают в деревню и здесь особенно осторожным должно быть поведение городских детей, которые впервые оказываются в сельской местности. Стараться объяснять детям, что любые животные с детёнышами или птицы часто ведут себя агрессивно и могут напугать или травмировать.</w:t>
      </w:r>
    </w:p>
    <w:p w:rsidR="00DD5DE5" w:rsidRPr="00DD5DE5" w:rsidRDefault="00DD5DE5" w:rsidP="00DD5DE5">
      <w:pPr>
        <w:spacing w:after="0" w:line="243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5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На летний </w:t>
      </w:r>
      <w:r w:rsidR="001C0A87" w:rsidRPr="00DD5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период можно</w:t>
      </w:r>
      <w:r w:rsidRPr="00DD5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разработать для родителей консультации, памятки поведения в той или иной ситуации (например: «Внимание, ребёнок и дорога», «Опасные ситуации. Это надо знать», «Детский травматизм летом», «Внимание - ядовитые растения», памятка «Азбука вежливости» (о безопасном поведении).</w:t>
      </w:r>
    </w:p>
    <w:p w:rsidR="00DD5DE5" w:rsidRPr="00DD5DE5" w:rsidRDefault="00DD5DE5" w:rsidP="00DD5DE5">
      <w:pPr>
        <w:spacing w:after="322" w:line="243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5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Решение задач обеспечения безопасного, здорового образа жизни возможны лишь при постоянном общении взрослого с ребёнком на равных: </w:t>
      </w:r>
      <w:r w:rsidR="001C0A87" w:rsidRPr="00DD5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вместе</w:t>
      </w:r>
      <w:r w:rsidRPr="00DD5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искать выход из трудного положения, вместе обсуждать проблему, </w:t>
      </w:r>
      <w:r w:rsidR="001C0A87" w:rsidRPr="00DD5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вести диалог</w:t>
      </w:r>
      <w:r w:rsidRPr="00DD5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вместе с детьми познавать, удивляться, делать новые открытия.</w:t>
      </w:r>
    </w:p>
    <w:p w:rsidR="00DD5DE5" w:rsidRPr="00DD5DE5" w:rsidRDefault="00DD5DE5" w:rsidP="001C0A87">
      <w:pPr>
        <w:spacing w:after="322" w:line="243" w:lineRule="auto"/>
        <w:ind w:left="-5" w:right="-1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5D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Детская художественная литература по теме «Здоровый образ жизни»</w:t>
      </w:r>
    </w:p>
    <w:p w:rsidR="00DD5DE5" w:rsidRPr="00DD5DE5" w:rsidRDefault="00DD5DE5" w:rsidP="00DD5DE5">
      <w:pPr>
        <w:spacing w:after="322" w:line="246" w:lineRule="auto"/>
        <w:ind w:left="-5" w:right="-1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5DE5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О безопасном поведении пешеходов</w:t>
      </w:r>
    </w:p>
    <w:p w:rsidR="00DD5DE5" w:rsidRPr="00DD5DE5" w:rsidRDefault="00DD5DE5" w:rsidP="00DD5DE5">
      <w:pPr>
        <w:spacing w:after="0" w:line="243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5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 Кривич, О. Ольгин «Школа пешехода»</w:t>
      </w:r>
    </w:p>
    <w:p w:rsidR="00DD5DE5" w:rsidRPr="00DD5DE5" w:rsidRDefault="001C0A87" w:rsidP="00DD5DE5">
      <w:pPr>
        <w:spacing w:after="0" w:line="243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  Михалков</w:t>
      </w:r>
      <w:r w:rsidRPr="00DD5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="00DD5DE5" w:rsidRPr="00DD5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Дядя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Степа    -    мили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ционер</w:t>
      </w:r>
      <w:r w:rsidR="00064E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</w:t>
      </w:r>
      <w:r w:rsidR="00064ED0" w:rsidRPr="00DD5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DD5DE5" w:rsidRPr="00DD5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Шагая осторожно...»</w:t>
      </w:r>
    </w:p>
    <w:p w:rsidR="00DD5DE5" w:rsidRPr="00DD5DE5" w:rsidRDefault="00DD5DE5" w:rsidP="00DD5DE5">
      <w:pPr>
        <w:spacing w:after="0" w:line="243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5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 Семеркин «Запрещается - разрешается»</w:t>
      </w:r>
    </w:p>
    <w:p w:rsidR="00DD5DE5" w:rsidRPr="00DD5DE5" w:rsidRDefault="00DD5DE5" w:rsidP="00DD5DE5">
      <w:pPr>
        <w:spacing w:after="0" w:line="243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5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 Серяков «Горят огни на перекрестках»</w:t>
      </w:r>
    </w:p>
    <w:p w:rsidR="00DD5DE5" w:rsidRPr="00DD5DE5" w:rsidRDefault="00DD5DE5" w:rsidP="00DD5DE5">
      <w:pPr>
        <w:spacing w:after="322" w:line="243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5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 Тарутин «Для чего нам светофор»</w:t>
      </w:r>
    </w:p>
    <w:p w:rsidR="00DD5DE5" w:rsidRDefault="00DD5DE5" w:rsidP="00DD5DE5">
      <w:pPr>
        <w:spacing w:after="0" w:line="246" w:lineRule="auto"/>
        <w:ind w:left="-5" w:right="-15" w:hanging="10"/>
        <w:jc w:val="both"/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</w:pPr>
      <w:r w:rsidRPr="00DD5DE5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О питании</w:t>
      </w:r>
    </w:p>
    <w:p w:rsidR="001C0A87" w:rsidRPr="00DD5DE5" w:rsidRDefault="001C0A87" w:rsidP="00DD5DE5">
      <w:pPr>
        <w:spacing w:after="0" w:line="246" w:lineRule="auto"/>
        <w:ind w:left="-5" w:right="-1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5DE5" w:rsidRPr="00DD5DE5" w:rsidRDefault="00DD5DE5" w:rsidP="00DD5DE5">
      <w:pPr>
        <w:spacing w:after="0" w:line="243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5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 . Александрова «Большая ложка»</w:t>
      </w:r>
    </w:p>
    <w:p w:rsidR="00DD5DE5" w:rsidRPr="00DD5DE5" w:rsidRDefault="00DD5DE5" w:rsidP="00DD5DE5">
      <w:pPr>
        <w:spacing w:after="0" w:line="243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5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 Кардашова «За ужином»</w:t>
      </w:r>
    </w:p>
    <w:p w:rsidR="00DD5DE5" w:rsidRPr="00DD5DE5" w:rsidRDefault="00DD5DE5" w:rsidP="00DD5DE5">
      <w:pPr>
        <w:spacing w:after="0" w:line="243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5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 Михалков «Про девочку, которая плохо кушала»</w:t>
      </w:r>
    </w:p>
    <w:p w:rsidR="00DD5DE5" w:rsidRPr="00DD5DE5" w:rsidRDefault="00DD5DE5" w:rsidP="00DD5DE5">
      <w:pPr>
        <w:spacing w:after="0" w:line="243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5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Э. Успенский «Дети, которые плохо едят в детском саду»</w:t>
      </w:r>
    </w:p>
    <w:p w:rsidR="00DD5DE5" w:rsidRPr="00DD5DE5" w:rsidRDefault="00DD5DE5" w:rsidP="00DD5DE5">
      <w:pPr>
        <w:spacing w:after="0" w:line="243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5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поведении в различных ситуациях</w:t>
      </w:r>
    </w:p>
    <w:p w:rsidR="00DD5DE5" w:rsidRPr="00DD5DE5" w:rsidRDefault="001C0A87" w:rsidP="00DD5DE5">
      <w:pPr>
        <w:spacing w:after="322" w:line="243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Г.П. Шалаева </w:t>
      </w:r>
      <w:r w:rsidR="00DD5DE5" w:rsidRPr="00DD5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«Большая   книга   правил   поведения   для воспитанных детей»</w:t>
      </w:r>
    </w:p>
    <w:p w:rsidR="00DD5DE5" w:rsidRDefault="00DD5DE5" w:rsidP="00DD5DE5">
      <w:pPr>
        <w:spacing w:after="0" w:line="246" w:lineRule="auto"/>
        <w:ind w:left="-5" w:right="-15" w:hanging="10"/>
        <w:jc w:val="both"/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</w:pPr>
      <w:r w:rsidRPr="00DD5DE5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О прогулке</w:t>
      </w:r>
    </w:p>
    <w:p w:rsidR="001C0A87" w:rsidRPr="00DD5DE5" w:rsidRDefault="001C0A87" w:rsidP="00DD5DE5">
      <w:pPr>
        <w:spacing w:after="0" w:line="246" w:lineRule="auto"/>
        <w:ind w:left="-5" w:right="-1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5DE5" w:rsidRPr="00DD5DE5" w:rsidRDefault="00DD5DE5" w:rsidP="001C0A87">
      <w:pPr>
        <w:spacing w:after="0" w:line="243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5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 Барто «Прогулка»</w:t>
      </w:r>
      <w:r w:rsidR="001C0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DD5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 Благинина «Прогулка»</w:t>
      </w:r>
      <w:r w:rsidR="001C0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DD5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И. Залетаева «Скакалочка»</w:t>
      </w:r>
      <w:r w:rsidR="001C0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DD5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 Кузнецова «Качели»</w:t>
      </w:r>
      <w:r w:rsidR="001C0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DD5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 Михалков «Прогулка»</w:t>
      </w:r>
    </w:p>
    <w:p w:rsidR="001C0A87" w:rsidRDefault="001C0A87" w:rsidP="00DD5DE5">
      <w:pPr>
        <w:spacing w:after="0" w:line="243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DD5DE5" w:rsidRDefault="00DD5DE5" w:rsidP="00DD5DE5">
      <w:pPr>
        <w:spacing w:after="0" w:line="243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DD5DE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 санитарно-гигиенических навыках</w:t>
      </w:r>
    </w:p>
    <w:p w:rsidR="001C0A87" w:rsidRPr="00DD5DE5" w:rsidRDefault="001C0A87" w:rsidP="00DD5DE5">
      <w:pPr>
        <w:spacing w:after="0" w:line="243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1C0A87" w:rsidRDefault="00DD5DE5" w:rsidP="001C0A87">
      <w:pPr>
        <w:spacing w:after="322" w:line="243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5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 Яснов «Я мою руки»</w:t>
      </w:r>
      <w:r w:rsidR="001C0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DD5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К. Чуковский «Мойдодыр»</w:t>
      </w:r>
      <w:r w:rsidR="001C0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DD5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 Кузнецова «Кто умеет»</w:t>
      </w:r>
    </w:p>
    <w:p w:rsidR="001C0A87" w:rsidRDefault="00DD5DE5" w:rsidP="001C0A87">
      <w:pPr>
        <w:spacing w:after="322" w:line="240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5DE5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О психологическом климате в группе и дома</w:t>
      </w:r>
    </w:p>
    <w:p w:rsidR="00DD5DE5" w:rsidRPr="00DD5DE5" w:rsidRDefault="00DD5DE5" w:rsidP="001C0A87">
      <w:pPr>
        <w:spacing w:after="322" w:line="240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5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И. Демьянов «</w:t>
      </w:r>
      <w:r w:rsidR="001C0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детский сад пришла я с мамой», </w:t>
      </w:r>
      <w:r w:rsidRPr="00DD5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 Ладонщиков «Я не плачу»</w:t>
      </w:r>
      <w:r w:rsidR="001C0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DD5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 Найденова «Новая девочка»</w:t>
      </w:r>
    </w:p>
    <w:p w:rsidR="00643E48" w:rsidRDefault="00643E48" w:rsidP="001C0A87">
      <w:pPr>
        <w:spacing w:line="240" w:lineRule="auto"/>
        <w:jc w:val="both"/>
      </w:pPr>
    </w:p>
    <w:sectPr w:rsidR="00643E48" w:rsidSect="0038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459"/>
    <w:multiLevelType w:val="hybridMultilevel"/>
    <w:tmpl w:val="D9DA14EA"/>
    <w:lvl w:ilvl="0" w:tplc="A4FE1D9A">
      <w:start w:val="9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0A77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3671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EC6D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E24B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161A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6C2B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9424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9074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B955AA5"/>
    <w:multiLevelType w:val="hybridMultilevel"/>
    <w:tmpl w:val="6150B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566B7"/>
    <w:multiLevelType w:val="hybridMultilevel"/>
    <w:tmpl w:val="A5E23DA0"/>
    <w:lvl w:ilvl="0" w:tplc="7D603E5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1C03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08E1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30A7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24FE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10F4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48FF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1EDC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6252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5DE5"/>
    <w:rsid w:val="00064ED0"/>
    <w:rsid w:val="001C0A87"/>
    <w:rsid w:val="002A19EF"/>
    <w:rsid w:val="0038698F"/>
    <w:rsid w:val="00643E48"/>
    <w:rsid w:val="00DD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Детский сад Аленький</cp:lastModifiedBy>
  <cp:revision>3</cp:revision>
  <dcterms:created xsi:type="dcterms:W3CDTF">2022-06-21T10:16:00Z</dcterms:created>
  <dcterms:modified xsi:type="dcterms:W3CDTF">2022-06-21T12:10:00Z</dcterms:modified>
</cp:coreProperties>
</file>