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03" w:rsidRPr="00267F03" w:rsidRDefault="00267F03" w:rsidP="00267F03">
      <w:pPr>
        <w:spacing w:line="160" w:lineRule="atLeast"/>
        <w:jc w:val="center"/>
        <w:rPr>
          <w:rFonts w:ascii="Times New Roman" w:hAnsi="Times New Roman" w:cs="Times New Roman"/>
          <w:b/>
        </w:rPr>
      </w:pPr>
      <w:r w:rsidRPr="00267F03">
        <w:rPr>
          <w:rFonts w:ascii="Times New Roman" w:hAnsi="Times New Roman" w:cs="Times New Roman"/>
          <w:sz w:val="28"/>
          <w:szCs w:val="28"/>
        </w:rPr>
        <w:t xml:space="preserve">      </w:t>
      </w:r>
      <w:r w:rsidRPr="00267F03">
        <w:rPr>
          <w:rFonts w:ascii="Times New Roman" w:hAnsi="Times New Roman" w:cs="Times New Roman"/>
          <w:b/>
        </w:rPr>
        <w:t>МУНИЦИПАЛЬНОЕ ДОШКОЛЬНОЕ ОБРАЗОВАТЕЛЬНОЕ УЧРЕЖДЕНИЕ</w:t>
      </w:r>
    </w:p>
    <w:p w:rsidR="00267F03" w:rsidRPr="00267F03" w:rsidRDefault="00267F03" w:rsidP="00267F03">
      <w:pPr>
        <w:pBdr>
          <w:bottom w:val="single" w:sz="12" w:space="1" w:color="auto"/>
        </w:pBdr>
        <w:spacing w:line="160" w:lineRule="atLeast"/>
        <w:jc w:val="center"/>
        <w:rPr>
          <w:rFonts w:ascii="Times New Roman" w:hAnsi="Times New Roman" w:cs="Times New Roman"/>
          <w:b/>
        </w:rPr>
      </w:pPr>
      <w:r>
        <w:rPr>
          <w:rFonts w:ascii="Times New Roman" w:hAnsi="Times New Roman" w:cs="Times New Roman"/>
          <w:b/>
        </w:rPr>
        <w:t>«ДЕТСКИЙ САД №65 КОМБИНИРОВАННОГО ВИДА</w:t>
      </w:r>
      <w:r w:rsidRPr="00267F03">
        <w:rPr>
          <w:rFonts w:ascii="Times New Roman" w:hAnsi="Times New Roman" w:cs="Times New Roman"/>
          <w:b/>
        </w:rPr>
        <w:t>»</w:t>
      </w:r>
    </w:p>
    <w:p w:rsidR="00267F03" w:rsidRDefault="00267F03" w:rsidP="00267F03">
      <w:pPr>
        <w:jc w:val="center"/>
        <w:rPr>
          <w:rFonts w:ascii="Times New Roman" w:eastAsia="Times New Roman" w:hAnsi="Times New Roman"/>
          <w:sz w:val="28"/>
          <w:szCs w:val="28"/>
        </w:rPr>
      </w:pPr>
      <w:r>
        <w:rPr>
          <w:rFonts w:ascii="Times New Roman" w:eastAsia="Times New Roman" w:hAnsi="Times New Roman"/>
          <w:sz w:val="28"/>
          <w:szCs w:val="28"/>
        </w:rPr>
        <w:t>Консультация на тему</w:t>
      </w:r>
    </w:p>
    <w:p w:rsidR="00267F03" w:rsidRPr="007E176F" w:rsidRDefault="00267F03" w:rsidP="00267F03">
      <w:pPr>
        <w:spacing w:line="360" w:lineRule="auto"/>
        <w:rPr>
          <w:rFonts w:ascii="Times New Roman" w:hAnsi="Times New Roman" w:cs="Times New Roman"/>
          <w:b/>
          <w:bCs/>
          <w:color w:val="000000"/>
          <w:sz w:val="28"/>
          <w:szCs w:val="28"/>
        </w:rPr>
      </w:pPr>
      <w:r w:rsidRPr="007E176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7E176F">
        <w:rPr>
          <w:rFonts w:ascii="Times New Roman" w:hAnsi="Times New Roman" w:cs="Times New Roman"/>
          <w:b/>
          <w:bCs/>
          <w:color w:val="000000"/>
          <w:sz w:val="28"/>
          <w:szCs w:val="28"/>
        </w:rPr>
        <w:t>Значение игры как формы организации жизнедеятельности детей</w:t>
      </w:r>
      <w:r>
        <w:rPr>
          <w:rFonts w:ascii="Times New Roman" w:hAnsi="Times New Roman" w:cs="Times New Roman"/>
          <w:b/>
          <w:bCs/>
          <w:color w:val="000000"/>
          <w:sz w:val="28"/>
          <w:szCs w:val="28"/>
        </w:rPr>
        <w:t>»</w:t>
      </w:r>
      <w:r w:rsidRPr="007E176F">
        <w:rPr>
          <w:rFonts w:ascii="Times New Roman" w:hAnsi="Times New Roman" w:cs="Times New Roman"/>
          <w:b/>
          <w:bCs/>
          <w:color w:val="000000"/>
          <w:sz w:val="28"/>
          <w:szCs w:val="28"/>
        </w:rPr>
        <w:t xml:space="preserve">  </w:t>
      </w:r>
    </w:p>
    <w:p w:rsidR="00267F03" w:rsidRDefault="00267F03" w:rsidP="00267F03">
      <w:pPr>
        <w:spacing w:after="0" w:line="240" w:lineRule="auto"/>
        <w:ind w:rightChars="147" w:right="323"/>
        <w:rPr>
          <w:i/>
          <w:iCs/>
          <w:sz w:val="28"/>
          <w:szCs w:val="28"/>
        </w:rPr>
      </w:pPr>
      <w:r>
        <w:rPr>
          <w:sz w:val="28"/>
          <w:szCs w:val="28"/>
        </w:rPr>
        <w:t xml:space="preserve">                                                                                       </w:t>
      </w:r>
      <w:r>
        <w:rPr>
          <w:rFonts w:ascii="Times New Roman" w:eastAsia="Times New Roman" w:hAnsi="Times New Roman"/>
          <w:sz w:val="28"/>
          <w:szCs w:val="28"/>
        </w:rPr>
        <w:t xml:space="preserve">Подготовила: </w:t>
      </w:r>
      <w:r>
        <w:rPr>
          <w:rFonts w:ascii="Times New Roman" w:eastAsia="Times New Roman" w:hAnsi="Times New Roman"/>
          <w:i/>
          <w:iCs/>
          <w:sz w:val="28"/>
          <w:szCs w:val="28"/>
        </w:rPr>
        <w:t>воспитатель</w:t>
      </w:r>
    </w:p>
    <w:p w:rsidR="001568B1" w:rsidRDefault="00267F03" w:rsidP="00267F03">
      <w:pPr>
        <w:spacing w:after="0" w:line="240" w:lineRule="auto"/>
        <w:ind w:rightChars="147" w:right="323"/>
        <w:jc w:val="right"/>
        <w:rPr>
          <w:i/>
          <w:iCs/>
          <w:sz w:val="28"/>
          <w:szCs w:val="28"/>
        </w:rPr>
      </w:pPr>
      <w:r>
        <w:rPr>
          <w:rFonts w:ascii="Times New Roman" w:eastAsia="Times New Roman" w:hAnsi="Times New Roman"/>
          <w:i/>
          <w:iCs/>
          <w:sz w:val="28"/>
          <w:szCs w:val="28"/>
        </w:rPr>
        <w:t>Кабанова Галина Николаевна</w:t>
      </w:r>
    </w:p>
    <w:p w:rsidR="00267F03" w:rsidRPr="00267F03" w:rsidRDefault="00267F03" w:rsidP="00267F03">
      <w:pPr>
        <w:spacing w:after="0" w:line="240" w:lineRule="auto"/>
        <w:ind w:rightChars="147" w:right="323"/>
        <w:jc w:val="right"/>
        <w:rPr>
          <w:i/>
          <w:iCs/>
          <w:sz w:val="28"/>
          <w:szCs w:val="28"/>
        </w:rPr>
      </w:pPr>
    </w:p>
    <w:p w:rsidR="001568B1" w:rsidRPr="007E176F" w:rsidRDefault="001568B1" w:rsidP="00267F03">
      <w:pPr>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Игра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развивать уровень интеллекта (сюжетно-ролевые игры) и др.</w:t>
      </w:r>
    </w:p>
    <w:p w:rsidR="001568B1" w:rsidRPr="007E176F" w:rsidRDefault="001568B1" w:rsidP="00267F03">
      <w:pPr>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Игра основана на восприятии представленных правил, тем самым ориентирует ребёнка на соблюдение определённых правил взрослой жизни. Игра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(занимает) игра в современном воспитательном процессе и насколько важно стремиться активизировать игровую деятельность дошкольников. Отсюда постоянная важность и актуальность рассмотрения теории применения игры в воспитании и развитии ребёнка, становлении у него творческих способностей.</w:t>
      </w:r>
    </w:p>
    <w:p w:rsidR="001568B1" w:rsidRPr="007E176F" w:rsidRDefault="00F93867" w:rsidP="00F93867">
      <w:pPr>
        <w:pStyle w:val="1"/>
        <w:ind w:firstLine="0"/>
        <w:rPr>
          <w:b/>
          <w:bCs/>
          <w:color w:val="000000"/>
        </w:rPr>
      </w:pPr>
      <w:r w:rsidRPr="007E176F">
        <w:rPr>
          <w:rFonts w:eastAsiaTheme="minorEastAsia"/>
          <w:color w:val="000000"/>
        </w:rPr>
        <w:t xml:space="preserve">                            </w:t>
      </w:r>
      <w:r w:rsidR="001568B1" w:rsidRPr="007E176F">
        <w:rPr>
          <w:b/>
          <w:bCs/>
          <w:color w:val="000000"/>
        </w:rPr>
        <w:t>Значение игры в развитии личности ребенка</w:t>
      </w:r>
    </w:p>
    <w:p w:rsidR="001568B1" w:rsidRPr="007E176F" w:rsidRDefault="00267F03" w:rsidP="00267F03">
      <w:pPr>
        <w:pStyle w:val="2"/>
        <w:spacing w:line="240" w:lineRule="auto"/>
        <w:ind w:firstLine="0"/>
        <w:rPr>
          <w:color w:val="000000"/>
        </w:rPr>
      </w:pPr>
      <w:r>
        <w:rPr>
          <w:rFonts w:eastAsia="Arial Unicode MS"/>
          <w:color w:val="000000"/>
        </w:rPr>
        <w:t xml:space="preserve">      </w:t>
      </w:r>
      <w:r w:rsidR="001568B1" w:rsidRPr="007E176F">
        <w:rPr>
          <w:color w:val="000000"/>
        </w:rPr>
        <w:t>Развитие как биологический процесс есть – реализация тесно взаимосвязанных количественных (рост) и качественных (дифференцировка) преобразований особей с момента зарождения до конца жизни (индивидуальное развитие, или онтогенез) и в течение всего времени существования жизни на Земле их видов и других систематических групп (историческое развитие, или филогенез). В данном случае нас интересует именно первое определение, предполагающее качественные и количественные изменения. При развитии ребёнка не только растет масса тела и происходит активизация его физических возможностей. Одновременно ребёнок развивается и психически, познает мир, действительность, вступает с ним в общение. И здесь, основой общения ребенка с миром становится игра.</w:t>
      </w:r>
    </w:p>
    <w:p w:rsidR="001568B1" w:rsidRPr="007E176F" w:rsidRDefault="001568B1" w:rsidP="00267F03">
      <w:pPr>
        <w:pStyle w:val="2"/>
        <w:spacing w:line="240" w:lineRule="auto"/>
        <w:ind w:firstLine="709"/>
        <w:rPr>
          <w:color w:val="000000"/>
        </w:rPr>
      </w:pPr>
      <w:r w:rsidRPr="007E176F">
        <w:rPr>
          <w:color w:val="000000"/>
        </w:rPr>
        <w:lastRenderedPageBreak/>
        <w:t>В первые 2-3 месяца жизни ребенка игра и игрушки (предметы игры) важны для развития органов чувств ребенка, накопления зрительных и слуховых впечатлений, поддержания положительного эмоционального состояния. Для этих целей необходимы яркие, крупные, контрастных цветов игрушки. Ребенок учится их хватать, обследовать, доставать из разных положений. Затем он подползает к игрушкам, играет с ними сидя, стоя и ходит с ними. Именно так с помощью основ игры развиваются первые физические и познавательные навыки ребенка. Важны игрушки, которые ребёнок видит, слышит и осязает одновременно всеми органами чувств и которые привлекают его внимание разнообразием форм, цвета, мелодичностью звучания.</w:t>
      </w:r>
    </w:p>
    <w:p w:rsidR="001568B1" w:rsidRPr="007E176F" w:rsidRDefault="001568B1" w:rsidP="00267F03">
      <w:pPr>
        <w:pStyle w:val="2"/>
        <w:spacing w:line="240" w:lineRule="auto"/>
        <w:ind w:firstLine="709"/>
        <w:rPr>
          <w:color w:val="000000"/>
        </w:rPr>
      </w:pPr>
      <w:r w:rsidRPr="007E176F">
        <w:rPr>
          <w:color w:val="000000"/>
        </w:rPr>
        <w:t>В этом возрасте важно постоянно общаться с ребенком, играть с ним, что будет способствовать развитию у него первоначальных предпосылок двигательных навыков, навыков общения и др.</w:t>
      </w:r>
    </w:p>
    <w:p w:rsidR="001568B1" w:rsidRPr="007E176F" w:rsidRDefault="001568B1" w:rsidP="00267F03">
      <w:pPr>
        <w:pStyle w:val="2"/>
        <w:spacing w:line="240" w:lineRule="auto"/>
        <w:ind w:firstLine="709"/>
        <w:rPr>
          <w:color w:val="000000"/>
        </w:rPr>
      </w:pPr>
      <w:r w:rsidRPr="007E176F">
        <w:rPr>
          <w:color w:val="000000"/>
        </w:rPr>
        <w:t>В возрасте от 3 до 7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 В этом возрасте необходимы игры для ребенка со сверстниками на темы, близкие их опыту и отражающие события общественной жизни. Игры в это время служат средством формирования социального сознания ребёнка, объединяют детей в коллектив, познания мира и его преобразования, при этом создаются условия для всех видов самостоятельной детской деятельности.</w:t>
      </w:r>
    </w:p>
    <w:p w:rsidR="001568B1" w:rsidRPr="007E176F" w:rsidRDefault="001568B1" w:rsidP="00267F03">
      <w:pPr>
        <w:pStyle w:val="2"/>
        <w:spacing w:line="240" w:lineRule="auto"/>
        <w:ind w:firstLine="709"/>
        <w:rPr>
          <w:color w:val="000000"/>
        </w:rPr>
      </w:pPr>
      <w:r w:rsidRPr="007E176F">
        <w:rPr>
          <w:color w:val="000000"/>
        </w:rPr>
        <w:t>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«взаправдашний» летчик или моряк, но чувствует себя отважным пилотом, храбрым моряком, который не боится опасности, по-настоящему гордится своей победой.</w:t>
      </w:r>
    </w:p>
    <w:p w:rsidR="001568B1" w:rsidRPr="007E176F" w:rsidRDefault="001568B1" w:rsidP="00267F03">
      <w:pPr>
        <w:pStyle w:val="2"/>
        <w:spacing w:line="240" w:lineRule="auto"/>
        <w:ind w:firstLine="709"/>
        <w:rPr>
          <w:color w:val="000000"/>
        </w:rPr>
      </w:pPr>
      <w:r w:rsidRPr="007E176F">
        <w:rPr>
          <w:color w:val="000000"/>
        </w:rPr>
        <w:t xml:space="preserve">Игра как феномен была предметом исследования многих философов. По мнению И. Канта, двойственность реальности, присущая игре как виду деятельности, роднит игру с искусством, которое тоже требует одновременно верить и не верить в реальность разыгрываемого конфликта. Ф. Шиллер считал игру специфически человеческой формой жизнедеятельности: «Человек играет только тогда, когда он в полном значении слова человек, и он бывает вполне человеком лишь тогда, когда играет. Происхождение игр связывается разными исследователями с магико-культовыми ритуалами или </w:t>
      </w:r>
      <w:r w:rsidRPr="007E176F">
        <w:rPr>
          <w:color w:val="000000"/>
        </w:rPr>
        <w:lastRenderedPageBreak/>
        <w:t>с врожденными биологическими потребностями организма и психики человека.</w:t>
      </w:r>
    </w:p>
    <w:p w:rsidR="001568B1" w:rsidRPr="007E176F" w:rsidRDefault="001568B1" w:rsidP="00267F03">
      <w:pPr>
        <w:adjustRightInd w:val="0"/>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 xml:space="preserve">Изучением игр занимаются историки культуры, этнографы и психологи. Существует несколько концепций в подходе к феномену игры: а) немецкого философа и психолога К. </w:t>
      </w:r>
      <w:proofErr w:type="spellStart"/>
      <w:r w:rsidRPr="007E176F">
        <w:rPr>
          <w:rFonts w:ascii="Times New Roman" w:hAnsi="Times New Roman" w:cs="Times New Roman"/>
          <w:color w:val="000000"/>
          <w:sz w:val="28"/>
          <w:szCs w:val="28"/>
        </w:rPr>
        <w:t>Грооса</w:t>
      </w:r>
      <w:proofErr w:type="spellEnd"/>
      <w:r w:rsidRPr="007E176F">
        <w:rPr>
          <w:rFonts w:ascii="Times New Roman" w:hAnsi="Times New Roman" w:cs="Times New Roman"/>
          <w:color w:val="000000"/>
          <w:sz w:val="28"/>
          <w:szCs w:val="28"/>
        </w:rPr>
        <w:t xml:space="preserve">; согласно ей игра есть предварительная подготовка к условиям будущей жизни; б) австрийского психолога К. </w:t>
      </w:r>
      <w:proofErr w:type="spellStart"/>
      <w:r w:rsidRPr="007E176F">
        <w:rPr>
          <w:rFonts w:ascii="Times New Roman" w:hAnsi="Times New Roman" w:cs="Times New Roman"/>
          <w:color w:val="000000"/>
          <w:sz w:val="28"/>
          <w:szCs w:val="28"/>
        </w:rPr>
        <w:t>Бюлера</w:t>
      </w:r>
      <w:proofErr w:type="spellEnd"/>
      <w:r w:rsidRPr="007E176F">
        <w:rPr>
          <w:rFonts w:ascii="Times New Roman" w:hAnsi="Times New Roman" w:cs="Times New Roman"/>
          <w:color w:val="000000"/>
          <w:sz w:val="28"/>
          <w:szCs w:val="28"/>
        </w:rPr>
        <w:t xml:space="preserve">, определяющего игру как деятельность, совершаемую ради получения удовольствия от самого процесса деятельности; в) голландского ученого Ф. </w:t>
      </w:r>
      <w:proofErr w:type="spellStart"/>
      <w:r w:rsidRPr="007E176F">
        <w:rPr>
          <w:rFonts w:ascii="Times New Roman" w:hAnsi="Times New Roman" w:cs="Times New Roman"/>
          <w:color w:val="000000"/>
          <w:sz w:val="28"/>
          <w:szCs w:val="28"/>
        </w:rPr>
        <w:t>Бейтендейка</w:t>
      </w:r>
      <w:proofErr w:type="spellEnd"/>
      <w:r w:rsidRPr="007E176F">
        <w:rPr>
          <w:rFonts w:ascii="Times New Roman" w:hAnsi="Times New Roman" w:cs="Times New Roman"/>
          <w:color w:val="000000"/>
          <w:sz w:val="28"/>
          <w:szCs w:val="28"/>
        </w:rPr>
        <w:t>, рассматривающего игру как форму реализации общих изначальных влечений: к свободе, к слиянию с окружающей средой, к повторению. З. Фрейд считал, что игра замещает вытесненные желания. Г. Спенсер относился к игре как к проявлению избытка жизненных сил.</w:t>
      </w:r>
    </w:p>
    <w:p w:rsidR="001568B1" w:rsidRPr="007E176F" w:rsidRDefault="001568B1" w:rsidP="00267F03">
      <w:pPr>
        <w:pStyle w:val="2"/>
        <w:spacing w:line="240" w:lineRule="auto"/>
        <w:ind w:firstLine="709"/>
        <w:rPr>
          <w:color w:val="000000"/>
        </w:rPr>
      </w:pPr>
      <w:r w:rsidRPr="007E176F">
        <w:rPr>
          <w:color w:val="000000"/>
        </w:rPr>
        <w:t xml:space="preserve">Иную трактовку игр дает теория “активного отдыха”, развитая немецкими психологами </w:t>
      </w:r>
      <w:proofErr w:type="spellStart"/>
      <w:r w:rsidRPr="007E176F">
        <w:rPr>
          <w:color w:val="000000"/>
        </w:rPr>
        <w:t>Шаллером</w:t>
      </w:r>
      <w:proofErr w:type="spellEnd"/>
      <w:r w:rsidRPr="007E176F">
        <w:rPr>
          <w:color w:val="000000"/>
        </w:rPr>
        <w:t xml:space="preserve">, </w:t>
      </w:r>
      <w:proofErr w:type="spellStart"/>
      <w:r w:rsidRPr="007E176F">
        <w:rPr>
          <w:color w:val="000000"/>
        </w:rPr>
        <w:t>Лацарусом</w:t>
      </w:r>
      <w:proofErr w:type="spellEnd"/>
      <w:r w:rsidRPr="007E176F">
        <w:rPr>
          <w:color w:val="000000"/>
        </w:rPr>
        <w:t xml:space="preserve">, </w:t>
      </w:r>
      <w:proofErr w:type="spellStart"/>
      <w:r w:rsidRPr="007E176F">
        <w:rPr>
          <w:color w:val="000000"/>
        </w:rPr>
        <w:t>Штейнталем</w:t>
      </w:r>
      <w:proofErr w:type="spellEnd"/>
      <w:r w:rsidRPr="007E176F">
        <w:rPr>
          <w:color w:val="000000"/>
        </w:rPr>
        <w:t xml:space="preserve">. Согласно этой теории кроме пассивного отдыха, который мы имеем во сне, мы нуждаемся в активном отдыхе, в иной деятельности, свободной от всего угрюмого и тягостного, что связано с работой. Утомление от работы требует не только психофизической разрядки, но и психического, эмоционального отдыха, который может быть реализован только в активности, но эта активность должна развиваться на психическом просторе. Вот отчего человек нуждается в игре даже тогда, когда у него нет неизрасходованного запаса энергии, он должен играть, даже утомляясь, ибо физическое утомление не мешает глубокому психическому отдыху, источнику энергии. Такая трактовка игры, ее целей и функций, впрочем, как и трактовка Спенсера, </w:t>
      </w:r>
      <w:proofErr w:type="gramStart"/>
      <w:r w:rsidRPr="007E176F">
        <w:rPr>
          <w:color w:val="000000"/>
        </w:rPr>
        <w:t>разумеется</w:t>
      </w:r>
      <w:proofErr w:type="gramEnd"/>
      <w:r w:rsidRPr="007E176F">
        <w:rPr>
          <w:color w:val="000000"/>
        </w:rPr>
        <w:t xml:space="preserve"> в большей степени свойственная миру взрослых, хотя совершенно ясно, что понятие игры должно охватывать и игру детей и игру взрослых. Причем функции игры у детей и взрослых могут быть совершенно различны.</w:t>
      </w:r>
    </w:p>
    <w:p w:rsidR="001568B1" w:rsidRPr="007E176F" w:rsidRDefault="001568B1" w:rsidP="00267F03">
      <w:pPr>
        <w:adjustRightInd w:val="0"/>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Одним казалось, что они нашли источник и основу игры в потребности дать выход избыточной жизненной силе. По мнению других, живое существо, играя, подчиняется врожденному инстинкту подражания. Полагают, что игра удовлетворяет потребности в отдыхе и разрядке. Некоторые видят в игре своеобразную предварительную тренировку перед серьезным делом, которого может потребовать жизнь, или рассматривают игру как упражнение в самообладании. Иные опять-таки ищут первоначало во врожденной потребности что-то уметь или что-то совершать либо в стремлении к главенству или соперничеству. Наконец, есть и такие, кто относится к игре как к невинной компенсации вредных побуждений, как к необходимому восполнению монотонной односторонней деятельности или как к удовлетворению в некой фикции невыполнимых в реальной обстановке желаний и тем самым поддержанию чувства личности.</w:t>
      </w:r>
    </w:p>
    <w:p w:rsidR="001568B1" w:rsidRPr="007E176F" w:rsidRDefault="001568B1" w:rsidP="00267F03">
      <w:pPr>
        <w:adjustRightInd w:val="0"/>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 xml:space="preserve">Нидерландский </w:t>
      </w:r>
      <w:r w:rsidR="001F59BD" w:rsidRPr="007E176F">
        <w:rPr>
          <w:rFonts w:ascii="Times New Roman" w:hAnsi="Times New Roman" w:cs="Times New Roman"/>
          <w:color w:val="000000"/>
          <w:sz w:val="28"/>
          <w:szCs w:val="28"/>
        </w:rPr>
        <w:t xml:space="preserve">мыслитель и историк культуры </w:t>
      </w:r>
      <w:proofErr w:type="spellStart"/>
      <w:r w:rsidR="001F59BD" w:rsidRPr="007E176F">
        <w:rPr>
          <w:rFonts w:ascii="Times New Roman" w:hAnsi="Times New Roman" w:cs="Times New Roman"/>
          <w:color w:val="000000"/>
          <w:sz w:val="28"/>
          <w:szCs w:val="28"/>
        </w:rPr>
        <w:t>Й.</w:t>
      </w:r>
      <w:r w:rsidRPr="007E176F">
        <w:rPr>
          <w:rFonts w:ascii="Times New Roman" w:hAnsi="Times New Roman" w:cs="Times New Roman"/>
          <w:color w:val="000000"/>
          <w:sz w:val="28"/>
          <w:szCs w:val="28"/>
        </w:rPr>
        <w:t>Хейзинга</w:t>
      </w:r>
      <w:proofErr w:type="spellEnd"/>
      <w:r w:rsidRPr="007E176F">
        <w:rPr>
          <w:rFonts w:ascii="Times New Roman" w:hAnsi="Times New Roman" w:cs="Times New Roman"/>
          <w:color w:val="000000"/>
          <w:sz w:val="28"/>
          <w:szCs w:val="28"/>
        </w:rPr>
        <w:t>, предпринявший фундамен</w:t>
      </w:r>
      <w:r w:rsidR="00482831" w:rsidRPr="007E176F">
        <w:rPr>
          <w:rFonts w:ascii="Times New Roman" w:hAnsi="Times New Roman" w:cs="Times New Roman"/>
          <w:color w:val="000000"/>
          <w:sz w:val="28"/>
          <w:szCs w:val="28"/>
        </w:rPr>
        <w:t>тальное исследование игры (</w:t>
      </w:r>
      <w:proofErr w:type="spellStart"/>
      <w:r w:rsidR="00482831" w:rsidRPr="007E176F">
        <w:rPr>
          <w:rFonts w:ascii="Times New Roman" w:hAnsi="Times New Roman" w:cs="Times New Roman"/>
          <w:color w:val="000000"/>
          <w:sz w:val="28"/>
          <w:szCs w:val="28"/>
        </w:rPr>
        <w:t>Homo</w:t>
      </w:r>
      <w:proofErr w:type="spellEnd"/>
      <w:r w:rsidR="00482831" w:rsidRPr="007E176F">
        <w:rPr>
          <w:rFonts w:ascii="Times New Roman" w:hAnsi="Times New Roman" w:cs="Times New Roman"/>
          <w:color w:val="000000"/>
          <w:sz w:val="28"/>
          <w:szCs w:val="28"/>
        </w:rPr>
        <w:t xml:space="preserve"> </w:t>
      </w:r>
      <w:proofErr w:type="spellStart"/>
      <w:r w:rsidRPr="007E176F">
        <w:rPr>
          <w:rFonts w:ascii="Times New Roman" w:hAnsi="Times New Roman" w:cs="Times New Roman"/>
          <w:color w:val="000000"/>
          <w:sz w:val="28"/>
          <w:szCs w:val="28"/>
        </w:rPr>
        <w:t>ludens</w:t>
      </w:r>
      <w:proofErr w:type="spellEnd"/>
      <w:r w:rsidRPr="007E176F">
        <w:rPr>
          <w:rFonts w:ascii="Times New Roman" w:hAnsi="Times New Roman" w:cs="Times New Roman"/>
          <w:color w:val="000000"/>
          <w:sz w:val="28"/>
          <w:szCs w:val="28"/>
        </w:rPr>
        <w:t xml:space="preserve">, «Человек играющий») усматривает ее сущность в способности приводить в восторг, доставлять радость; он определяет ее как «добровольное действие </w:t>
      </w:r>
      <w:r w:rsidRPr="007E176F">
        <w:rPr>
          <w:rFonts w:ascii="Times New Roman" w:hAnsi="Times New Roman" w:cs="Times New Roman"/>
          <w:color w:val="000000"/>
          <w:sz w:val="28"/>
          <w:szCs w:val="28"/>
        </w:rPr>
        <w:lastRenderedPageBreak/>
        <w:t xml:space="preserve">либо занятие, совершаемое внутри установленных границ места и времени по добровольно принятым, но абсолютно обязательным правилам с целью, заключенной в нем самом, сопровождаемое чувством напряжения и радости, а также сознанием «иного бытия», нежели «обыденная» жизнь». Игра, существующая не только в человеческом, но и в животном мире не поддается, по </w:t>
      </w:r>
      <w:proofErr w:type="spellStart"/>
      <w:r w:rsidRPr="007E176F">
        <w:rPr>
          <w:rFonts w:ascii="Times New Roman" w:hAnsi="Times New Roman" w:cs="Times New Roman"/>
          <w:color w:val="000000"/>
          <w:sz w:val="28"/>
          <w:szCs w:val="28"/>
        </w:rPr>
        <w:t>Хейзинге</w:t>
      </w:r>
      <w:proofErr w:type="spellEnd"/>
      <w:r w:rsidRPr="007E176F">
        <w:rPr>
          <w:rFonts w:ascii="Times New Roman" w:hAnsi="Times New Roman" w:cs="Times New Roman"/>
          <w:color w:val="000000"/>
          <w:sz w:val="28"/>
          <w:szCs w:val="28"/>
        </w:rPr>
        <w:t>, логической интерпретации, это в самом полном смысле слова некое излишество. Однако, данная точка зрения не мешала видеть философу в игре, как высшем проявлении человеческой сущности, основу культуры, а значит и основу развития.</w:t>
      </w:r>
    </w:p>
    <w:p w:rsidR="001568B1" w:rsidRPr="007E176F" w:rsidRDefault="001F59BD" w:rsidP="00267F03">
      <w:pPr>
        <w:spacing w:after="0" w:line="240" w:lineRule="auto"/>
        <w:jc w:val="both"/>
        <w:rPr>
          <w:rFonts w:ascii="Times New Roman" w:hAnsi="Times New Roman" w:cs="Times New Roman"/>
          <w:color w:val="000000"/>
          <w:sz w:val="28"/>
          <w:szCs w:val="28"/>
        </w:rPr>
      </w:pPr>
      <w:r w:rsidRPr="007E176F">
        <w:rPr>
          <w:rFonts w:ascii="Times New Roman" w:hAnsi="Times New Roman" w:cs="Times New Roman"/>
          <w:snapToGrid w:val="0"/>
          <w:color w:val="000000"/>
          <w:sz w:val="28"/>
          <w:szCs w:val="28"/>
        </w:rPr>
        <w:t xml:space="preserve">                 </w:t>
      </w:r>
      <w:r w:rsidRPr="007E176F">
        <w:rPr>
          <w:rFonts w:ascii="Times New Roman" w:hAnsi="Times New Roman" w:cs="Times New Roman"/>
          <w:color w:val="000000"/>
          <w:sz w:val="28"/>
          <w:szCs w:val="28"/>
        </w:rPr>
        <w:t xml:space="preserve"> </w:t>
      </w:r>
      <w:r w:rsidR="001568B1" w:rsidRPr="007E176F">
        <w:rPr>
          <w:rFonts w:ascii="Times New Roman" w:hAnsi="Times New Roman" w:cs="Times New Roman"/>
          <w:color w:val="000000"/>
          <w:sz w:val="28"/>
          <w:szCs w:val="28"/>
        </w:rPr>
        <w:t>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1568B1" w:rsidRPr="007E176F" w:rsidRDefault="001568B1" w:rsidP="00267F03">
      <w:pPr>
        <w:pStyle w:val="2"/>
        <w:spacing w:line="240" w:lineRule="auto"/>
        <w:ind w:firstLine="709"/>
        <w:rPr>
          <w:color w:val="000000"/>
        </w:rPr>
      </w:pPr>
      <w:r w:rsidRPr="007E176F">
        <w:rPr>
          <w:color w:val="000000"/>
        </w:rPr>
        <w:t>Трудно найти специалиста в области детской психологии, который не касался бы проблем игры, не выдвигал бы свей точки зрения на её природу и значение. Игровая деятельность широко используется в практических целях. Распространена специальная «игровая терапия», применяющая развернутые формы игровой деятельности для коррекции возможных отклонений в поведении детей (неприспособленности, агрессивности, замкнутости и др.), для лечения психических заболеваний.</w:t>
      </w:r>
    </w:p>
    <w:p w:rsidR="001568B1" w:rsidRPr="007E176F" w:rsidRDefault="001568B1" w:rsidP="00267F03">
      <w:pPr>
        <w:pStyle w:val="2"/>
        <w:spacing w:line="240" w:lineRule="auto"/>
        <w:ind w:firstLine="709"/>
        <w:rPr>
          <w:color w:val="000000"/>
        </w:rPr>
      </w:pPr>
      <w:r w:rsidRPr="007E176F">
        <w:rPr>
          <w:color w:val="000000"/>
        </w:rPr>
        <w:t>В эмпирической психологии игры при изучении игры, так же, как и при анализе других видов деятельности и сознания в целом, долгое время господствовал функционально-аналитический подход. Игра рассматривалась как проявление уже созревшей психической способности. Исследователь К.Д. Ушинский видел в игре проявление воображения или фантазии, приводимые в движение разнообразными эффективными тенденциями. А.И. Сикорский связывал игру с развитием мышления. Н.К. Крупская во многих статьях говорила о значении игры для познания мира, для нравственного воспитания детей. «…Самодеятельная подражательная игра, которая помогает осваивать полученные впечатления, имеет громадное значение, гораздо большее, чем что-либо другое». Ту же мысль высказывает А.М. Горький; «Игра – путь детей к познанию мира, в котором они живут и который призваны изменить».</w:t>
      </w:r>
    </w:p>
    <w:p w:rsidR="001568B1" w:rsidRPr="007E176F" w:rsidRDefault="001568B1" w:rsidP="00267F03">
      <w:pPr>
        <w:pStyle w:val="3"/>
        <w:spacing w:line="240" w:lineRule="auto"/>
        <w:ind w:firstLine="709"/>
        <w:rPr>
          <w:color w:val="000000"/>
        </w:rPr>
      </w:pPr>
      <w:r w:rsidRPr="007E176F">
        <w:rPr>
          <w:color w:val="000000"/>
        </w:rPr>
        <w:t xml:space="preserve">Воспитательное значение игры во многом зависит от профессионального мастерства педагога, от знания им психологии ребенка, </w:t>
      </w:r>
    </w:p>
    <w:p w:rsidR="001568B1" w:rsidRPr="007E176F" w:rsidRDefault="001568B1" w:rsidP="00267F03">
      <w:pPr>
        <w:pStyle w:val="3"/>
        <w:spacing w:line="240" w:lineRule="auto"/>
        <w:ind w:firstLine="0"/>
        <w:rPr>
          <w:color w:val="000000"/>
        </w:rPr>
      </w:pPr>
      <w:r w:rsidRPr="007E176F">
        <w:rPr>
          <w:color w:val="000000"/>
        </w:rPr>
        <w:t>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1568B1" w:rsidRPr="007E176F" w:rsidRDefault="001568B1" w:rsidP="00267F03">
      <w:pPr>
        <w:pStyle w:val="2"/>
        <w:spacing w:line="240" w:lineRule="auto"/>
        <w:ind w:firstLine="709"/>
        <w:rPr>
          <w:color w:val="000000"/>
        </w:rPr>
      </w:pPr>
      <w:r w:rsidRPr="007E176F">
        <w:rPr>
          <w:color w:val="000000"/>
        </w:rPr>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p>
    <w:p w:rsidR="001568B1" w:rsidRPr="007E176F" w:rsidRDefault="001568B1" w:rsidP="00267F03">
      <w:pPr>
        <w:pStyle w:val="3"/>
        <w:spacing w:line="240" w:lineRule="auto"/>
        <w:ind w:firstLine="709"/>
        <w:rPr>
          <w:color w:val="000000"/>
        </w:rPr>
      </w:pPr>
      <w:r w:rsidRPr="007E176F">
        <w:rPr>
          <w:color w:val="000000"/>
        </w:rPr>
        <w:t xml:space="preserve">Детское творчество проявляется в замысле игры и в поиске средств для его реализации.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w:t>
      </w:r>
      <w:r w:rsidRPr="007E176F">
        <w:rPr>
          <w:color w:val="000000"/>
        </w:rPr>
        <w:lastRenderedPageBreak/>
        <w:t>себя, выражая свои мечты и стремления, мысли и чувства, которые владеют ими в настоящий момент. Поэтому игра – всегда импровизация, а следовательно – деятельность развивающая.</w:t>
      </w:r>
    </w:p>
    <w:p w:rsidR="001568B1" w:rsidRPr="007E176F" w:rsidRDefault="001568B1" w:rsidP="00267F03">
      <w:pPr>
        <w:pStyle w:val="2"/>
        <w:spacing w:line="240" w:lineRule="auto"/>
        <w:ind w:firstLine="709"/>
        <w:rPr>
          <w:color w:val="000000"/>
        </w:rPr>
      </w:pPr>
      <w:r w:rsidRPr="007E176F">
        <w:rPr>
          <w:color w:val="000000"/>
        </w:rPr>
        <w:t>Воспроизводя различные события жизни, через игру - эпизоды из сказок и рассказов, ребенок размышляет над тем, что видел, о чем читал и слышал; смысл многих явлениях, их значение становится для него более понятным.</w:t>
      </w:r>
    </w:p>
    <w:p w:rsidR="001568B1" w:rsidRPr="007E176F" w:rsidRDefault="001568B1" w:rsidP="00267F03">
      <w:pPr>
        <w:spacing w:after="0" w:line="240" w:lineRule="auto"/>
        <w:ind w:firstLine="709"/>
        <w:jc w:val="both"/>
        <w:rPr>
          <w:rFonts w:ascii="Times New Roman" w:hAnsi="Times New Roman" w:cs="Times New Roman"/>
          <w:color w:val="000000"/>
          <w:sz w:val="28"/>
          <w:szCs w:val="28"/>
        </w:rPr>
      </w:pPr>
      <w:r w:rsidRPr="007E176F">
        <w:rPr>
          <w:rFonts w:ascii="Times New Roman" w:hAnsi="Times New Roman" w:cs="Times New Roman"/>
          <w:color w:val="000000"/>
          <w:sz w:val="28"/>
          <w:szCs w:val="28"/>
        </w:rPr>
        <w:t>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 что он говорит или делает. Воображение проявляется и развивается также в поиске средств для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 изготовить самому. Так в игре развиваются творческие способности младшего школьника, способности ребенка.</w:t>
      </w:r>
    </w:p>
    <w:p w:rsidR="001568B1" w:rsidRPr="007E176F" w:rsidRDefault="001568B1" w:rsidP="00267F03">
      <w:pPr>
        <w:pStyle w:val="2"/>
        <w:spacing w:line="240" w:lineRule="auto"/>
        <w:ind w:firstLine="709"/>
        <w:rPr>
          <w:color w:val="000000"/>
        </w:rPr>
      </w:pPr>
      <w:r w:rsidRPr="007E176F">
        <w:rPr>
          <w:color w:val="000000"/>
        </w:rPr>
        <w:t>Интересные игры создают бодрое, радостное настроение, делают жизнь детей полной, удовлетворяют их потребность в активной деятельность. Даже в хороших условиях, при полноценном питании ребенок будет плохо развиваться, станет вялым, если он лишен увлекательной игры.</w:t>
      </w:r>
    </w:p>
    <w:p w:rsidR="001568B1" w:rsidRPr="007E176F" w:rsidRDefault="001568B1" w:rsidP="00267F03">
      <w:pPr>
        <w:pStyle w:val="2"/>
        <w:spacing w:line="240" w:lineRule="auto"/>
        <w:ind w:firstLine="709"/>
        <w:rPr>
          <w:color w:val="000000"/>
        </w:rPr>
      </w:pPr>
      <w:r w:rsidRPr="007E176F">
        <w:rPr>
          <w:color w:val="000000"/>
        </w:rPr>
        <w:t>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p>
    <w:p w:rsidR="001568B1" w:rsidRPr="007E176F" w:rsidRDefault="001568B1" w:rsidP="00267F03">
      <w:pPr>
        <w:pStyle w:val="2"/>
        <w:spacing w:line="240" w:lineRule="auto"/>
        <w:ind w:firstLine="709"/>
        <w:rPr>
          <w:color w:val="000000"/>
        </w:rPr>
      </w:pPr>
      <w:r w:rsidRPr="007E176F">
        <w:rPr>
          <w:color w:val="000000"/>
        </w:rPr>
        <w:t>Игра - форма деятельности в условных ситуациях. Совершаемые во время игры реальные действия, часто требующие сложной умственной работы, специфических навыков и умений, происходят в ситуации условной реальности, осознаваемой в качестве таковой самим играющим.</w:t>
      </w:r>
    </w:p>
    <w:p w:rsidR="001568B1" w:rsidRPr="007E176F" w:rsidRDefault="001568B1" w:rsidP="00267F03">
      <w:pPr>
        <w:pStyle w:val="2"/>
        <w:spacing w:line="240" w:lineRule="auto"/>
        <w:ind w:firstLine="709"/>
        <w:rPr>
          <w:color w:val="000000"/>
        </w:rPr>
      </w:pPr>
    </w:p>
    <w:p w:rsidR="001568B1" w:rsidRPr="007E176F" w:rsidRDefault="001568B1" w:rsidP="00267F03">
      <w:pPr>
        <w:pStyle w:val="2"/>
        <w:ind w:firstLine="709"/>
        <w:jc w:val="center"/>
        <w:rPr>
          <w:b/>
          <w:bCs/>
          <w:color w:val="000000"/>
        </w:rPr>
      </w:pPr>
      <w:r w:rsidRPr="007E176F">
        <w:rPr>
          <w:b/>
          <w:bCs/>
          <w:color w:val="000000"/>
        </w:rPr>
        <w:t xml:space="preserve"> Классификация игр</w:t>
      </w:r>
    </w:p>
    <w:p w:rsidR="001568B1" w:rsidRPr="00267F03" w:rsidRDefault="001568B1" w:rsidP="001568B1">
      <w:pPr>
        <w:pStyle w:val="2"/>
        <w:ind w:firstLine="709"/>
        <w:jc w:val="center"/>
        <w:rPr>
          <w:b/>
          <w:bCs/>
          <w:i/>
          <w:color w:val="000000"/>
        </w:rPr>
      </w:pPr>
      <w:r w:rsidRPr="00267F03">
        <w:rPr>
          <w:b/>
          <w:bCs/>
          <w:i/>
          <w:color w:val="000000"/>
        </w:rPr>
        <w:t xml:space="preserve"> Сюжетно-ролевые игры</w:t>
      </w:r>
    </w:p>
    <w:p w:rsidR="001568B1" w:rsidRPr="007E176F" w:rsidRDefault="001568B1" w:rsidP="00267F03">
      <w:pPr>
        <w:pStyle w:val="2"/>
        <w:spacing w:line="240" w:lineRule="auto"/>
        <w:ind w:firstLine="709"/>
        <w:rPr>
          <w:color w:val="000000"/>
        </w:rPr>
      </w:pPr>
      <w:r w:rsidRPr="007E176F">
        <w:rPr>
          <w:color w:val="000000"/>
        </w:rPr>
        <w:t>В первом полугодии учебного года воспитатель интенсивно формирует у детей игровые умения и главным образом ролевое поведение. Он включает ребят в совместную игру или предлагает сюжет в виде небольшого рассказа.</w:t>
      </w:r>
    </w:p>
    <w:p w:rsidR="001568B1" w:rsidRPr="007E176F" w:rsidRDefault="001568B1" w:rsidP="00267F03">
      <w:pPr>
        <w:pStyle w:val="2"/>
        <w:spacing w:line="240" w:lineRule="auto"/>
        <w:ind w:firstLine="709"/>
        <w:rPr>
          <w:color w:val="000000"/>
        </w:rPr>
      </w:pPr>
      <w:r w:rsidRPr="007E176F">
        <w:rPr>
          <w:color w:val="000000"/>
        </w:rPr>
        <w:t>В младших группах у детей уже сформированы основные игровые умения, позволяющие им развертывать в процессе игры ряд взаимосвязанных условных предметных действий, относить их к определенному персонажу (роли).</w:t>
      </w:r>
    </w:p>
    <w:p w:rsidR="001568B1" w:rsidRPr="007E176F" w:rsidRDefault="001568B1" w:rsidP="00267F03">
      <w:pPr>
        <w:pStyle w:val="2"/>
        <w:spacing w:line="240" w:lineRule="auto"/>
        <w:ind w:firstLine="709"/>
        <w:rPr>
          <w:color w:val="000000"/>
        </w:rPr>
      </w:pPr>
      <w:r w:rsidRPr="007E176F">
        <w:rPr>
          <w:color w:val="000000"/>
        </w:rPr>
        <w:t>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Например, воспитатель детского сада и милиционер, пожарник и баба-яга, Буратино и врач.</w:t>
      </w:r>
    </w:p>
    <w:p w:rsidR="001568B1" w:rsidRPr="007E176F" w:rsidRDefault="001568B1" w:rsidP="00267F03">
      <w:pPr>
        <w:pStyle w:val="2"/>
        <w:spacing w:line="240" w:lineRule="auto"/>
        <w:ind w:firstLine="709"/>
        <w:rPr>
          <w:color w:val="000000"/>
        </w:rPr>
      </w:pPr>
      <w:r w:rsidRPr="007E176F">
        <w:rPr>
          <w:color w:val="000000"/>
        </w:rPr>
        <w:lastRenderedPageBreak/>
        <w:t>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p>
    <w:p w:rsidR="001568B1" w:rsidRPr="007E176F" w:rsidRDefault="001568B1" w:rsidP="00267F03">
      <w:pPr>
        <w:pStyle w:val="2"/>
        <w:spacing w:line="240" w:lineRule="auto"/>
        <w:ind w:firstLine="709"/>
        <w:rPr>
          <w:color w:val="000000"/>
        </w:rPr>
      </w:pPr>
      <w:r w:rsidRPr="007E176F">
        <w:rPr>
          <w:color w:val="000000"/>
        </w:rPr>
        <w:t>Создание обстановки для сюжетно-ролевой игры или конструирование недостающих предметов в ходе уже развернувшегося сюжета помогает четче обозначить игровую ситуацию интереснее осуществить игровые действия, точнее согласовать замысел игры между ее участниками. Обычно для этой цели используют строительный материал готовые детали игрушек. При этом важно помнить, что обстановка должна быть не только удобной для игры, но и похожей на настоящую, так как не все дети сразу могут воспринимать чисто символическую, воображаемую ситуацию. Особенно это относится к групповым играм, где важно для всех участников обозначить ситуацию игры и предметы.</w:t>
      </w:r>
    </w:p>
    <w:p w:rsidR="001568B1" w:rsidRPr="00267F03" w:rsidRDefault="001568B1" w:rsidP="00267F03">
      <w:pPr>
        <w:pStyle w:val="2"/>
        <w:ind w:firstLine="0"/>
        <w:jc w:val="center"/>
        <w:rPr>
          <w:b/>
          <w:bCs/>
          <w:i/>
          <w:color w:val="000000"/>
        </w:rPr>
      </w:pPr>
      <w:r w:rsidRPr="00267F03">
        <w:rPr>
          <w:b/>
          <w:bCs/>
          <w:i/>
          <w:color w:val="000000"/>
        </w:rPr>
        <w:t>Театрализованные игры</w:t>
      </w:r>
    </w:p>
    <w:p w:rsidR="001568B1" w:rsidRPr="007E176F" w:rsidRDefault="001568B1" w:rsidP="00267F03">
      <w:pPr>
        <w:pStyle w:val="2"/>
        <w:spacing w:line="240" w:lineRule="auto"/>
        <w:ind w:firstLine="709"/>
        <w:rPr>
          <w:color w:val="000000"/>
        </w:rPr>
      </w:pPr>
      <w:r w:rsidRPr="007E176F">
        <w:rPr>
          <w:color w:val="000000"/>
        </w:rPr>
        <w:t>Театрализованные игры в отличие от сюжетно-ролевых предлагают наличие зрителей (сверстники, младшие дети, родители). В их процессе у детей формируется умение с помощью изобразительных средств (интонации, мимики, жеста) точно воспроизводить идею художественного произведения и авторский текст. Эта сложная деятельность требует обязательного участия взрослого, особенно в подготовительный ее период. Чтобы театрализованные игры стали по-настоящему зрелищными, нужно обучить ребят не только способам выразительного исполнения, но и сформировать у них умение готовить место для представлений. Все это для детей среднего дошкольного возраста является нелегкой задачей.</w:t>
      </w:r>
    </w:p>
    <w:p w:rsidR="001568B1" w:rsidRPr="007E176F" w:rsidRDefault="001568B1" w:rsidP="00267F03">
      <w:pPr>
        <w:pStyle w:val="2"/>
        <w:spacing w:line="240" w:lineRule="auto"/>
        <w:ind w:firstLine="709"/>
        <w:rPr>
          <w:color w:val="000000"/>
        </w:rPr>
      </w:pPr>
    </w:p>
    <w:p w:rsidR="001568B1" w:rsidRPr="00267F03" w:rsidRDefault="001568B1" w:rsidP="001568B1">
      <w:pPr>
        <w:pStyle w:val="2"/>
        <w:ind w:firstLine="709"/>
        <w:jc w:val="center"/>
        <w:rPr>
          <w:b/>
          <w:bCs/>
          <w:i/>
          <w:color w:val="000000"/>
        </w:rPr>
      </w:pPr>
      <w:r w:rsidRPr="00267F03">
        <w:rPr>
          <w:b/>
          <w:bCs/>
          <w:i/>
          <w:color w:val="000000"/>
        </w:rPr>
        <w:t>Дидактические игры</w:t>
      </w:r>
    </w:p>
    <w:p w:rsidR="001568B1" w:rsidRPr="007E176F" w:rsidRDefault="001568B1" w:rsidP="00267F03">
      <w:pPr>
        <w:pStyle w:val="2"/>
        <w:spacing w:line="240" w:lineRule="auto"/>
        <w:ind w:firstLine="709"/>
        <w:rPr>
          <w:color w:val="000000"/>
        </w:rPr>
      </w:pPr>
      <w:r w:rsidRPr="007E176F">
        <w:rPr>
          <w:color w:val="000000"/>
        </w:rPr>
        <w:t xml:space="preserve">В средней группе воспитатель организует и проводит дидактические </w:t>
      </w:r>
      <w:proofErr w:type="gramStart"/>
      <w:r w:rsidRPr="007E176F">
        <w:rPr>
          <w:color w:val="000000"/>
        </w:rPr>
        <w:t>игры</w:t>
      </w:r>
      <w:proofErr w:type="gramEnd"/>
      <w:r w:rsidRPr="007E176F">
        <w:rPr>
          <w:color w:val="000000"/>
        </w:rPr>
        <w:t xml:space="preserve"> как на занятиях, так и вне их, упражнения детей в узнавании, </w:t>
      </w:r>
      <w:proofErr w:type="gramStart"/>
      <w:r w:rsidRPr="007E176F">
        <w:rPr>
          <w:color w:val="000000"/>
        </w:rPr>
        <w:t>различении</w:t>
      </w:r>
      <w:proofErr w:type="gramEnd"/>
      <w:r w:rsidRPr="007E176F">
        <w:rPr>
          <w:color w:val="000000"/>
        </w:rPr>
        <w:t xml:space="preserve"> и определении формы, величины, цвета, пространства, звуков. С помощью дидактических игр дети учатся сравнивать и группировать предметы как по внешним признакам, так и по их назначению, решать задачи; у них воспитывается сосредоточенность, внимание, настойчивость, развиваются познавательные способности.</w:t>
      </w:r>
    </w:p>
    <w:p w:rsidR="001568B1" w:rsidRPr="007E176F" w:rsidRDefault="001568B1" w:rsidP="001568B1">
      <w:pPr>
        <w:pStyle w:val="2"/>
        <w:ind w:firstLine="709"/>
        <w:rPr>
          <w:color w:val="000000"/>
        </w:rPr>
      </w:pPr>
    </w:p>
    <w:sectPr w:rsidR="001568B1" w:rsidRPr="007E176F" w:rsidSect="00267F0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BB" w:rsidRDefault="003D4EBB" w:rsidP="001568B1">
      <w:pPr>
        <w:spacing w:after="0" w:line="240" w:lineRule="auto"/>
      </w:pPr>
      <w:r>
        <w:separator/>
      </w:r>
    </w:p>
  </w:endnote>
  <w:endnote w:type="continuationSeparator" w:id="0">
    <w:p w:rsidR="003D4EBB" w:rsidRDefault="003D4EBB" w:rsidP="0015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BB" w:rsidRDefault="003D4EBB" w:rsidP="001568B1">
      <w:pPr>
        <w:spacing w:after="0" w:line="240" w:lineRule="auto"/>
      </w:pPr>
      <w:r>
        <w:separator/>
      </w:r>
    </w:p>
  </w:footnote>
  <w:footnote w:type="continuationSeparator" w:id="0">
    <w:p w:rsidR="003D4EBB" w:rsidRDefault="003D4EBB" w:rsidP="00156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568B1"/>
    <w:rsid w:val="000058CE"/>
    <w:rsid w:val="0009696B"/>
    <w:rsid w:val="001568B1"/>
    <w:rsid w:val="001F59BD"/>
    <w:rsid w:val="00267F03"/>
    <w:rsid w:val="002758E7"/>
    <w:rsid w:val="003D4EBB"/>
    <w:rsid w:val="00482831"/>
    <w:rsid w:val="00537585"/>
    <w:rsid w:val="0071703A"/>
    <w:rsid w:val="007E176F"/>
    <w:rsid w:val="00A3679F"/>
    <w:rsid w:val="00B4111F"/>
    <w:rsid w:val="00CC0F71"/>
    <w:rsid w:val="00D12AB7"/>
    <w:rsid w:val="00F93867"/>
    <w:rsid w:val="00FB5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1F"/>
  </w:style>
  <w:style w:type="paragraph" w:styleId="1">
    <w:name w:val="heading 1"/>
    <w:basedOn w:val="a"/>
    <w:next w:val="a"/>
    <w:link w:val="10"/>
    <w:uiPriority w:val="99"/>
    <w:qFormat/>
    <w:rsid w:val="001568B1"/>
    <w:pPr>
      <w:keepNext/>
      <w:spacing w:after="0" w:line="360" w:lineRule="auto"/>
      <w:ind w:firstLine="709"/>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68B1"/>
    <w:rPr>
      <w:rFonts w:ascii="Times New Roman" w:eastAsia="Times New Roman" w:hAnsi="Times New Roman" w:cs="Times New Roman"/>
      <w:sz w:val="28"/>
      <w:szCs w:val="28"/>
    </w:rPr>
  </w:style>
  <w:style w:type="paragraph" w:styleId="HTML">
    <w:name w:val="HTML Preformatted"/>
    <w:basedOn w:val="a"/>
    <w:link w:val="HTML0"/>
    <w:uiPriority w:val="99"/>
    <w:rsid w:val="0015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1568B1"/>
    <w:rPr>
      <w:rFonts w:ascii="Arial Unicode MS" w:eastAsia="Arial Unicode MS" w:hAnsi="Arial Unicode MS" w:cs="Arial Unicode MS"/>
      <w:sz w:val="20"/>
      <w:szCs w:val="20"/>
    </w:rPr>
  </w:style>
  <w:style w:type="paragraph" w:styleId="a3">
    <w:name w:val="Body Text Indent"/>
    <w:basedOn w:val="a"/>
    <w:link w:val="a4"/>
    <w:uiPriority w:val="99"/>
    <w:rsid w:val="001568B1"/>
    <w:pPr>
      <w:spacing w:after="0" w:line="360" w:lineRule="auto"/>
      <w:ind w:firstLine="709"/>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uiPriority w:val="99"/>
    <w:rsid w:val="001568B1"/>
    <w:rPr>
      <w:rFonts w:ascii="Times New Roman" w:eastAsia="Times New Roman" w:hAnsi="Times New Roman" w:cs="Times New Roman"/>
      <w:sz w:val="28"/>
      <w:szCs w:val="28"/>
    </w:rPr>
  </w:style>
  <w:style w:type="paragraph" w:styleId="2">
    <w:name w:val="Body Text Indent 2"/>
    <w:basedOn w:val="a"/>
    <w:link w:val="20"/>
    <w:uiPriority w:val="99"/>
    <w:rsid w:val="001568B1"/>
    <w:pPr>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1568B1"/>
    <w:rPr>
      <w:rFonts w:ascii="Times New Roman" w:eastAsia="Times New Roman" w:hAnsi="Times New Roman" w:cs="Times New Roman"/>
      <w:sz w:val="28"/>
      <w:szCs w:val="28"/>
    </w:rPr>
  </w:style>
  <w:style w:type="paragraph" w:styleId="3">
    <w:name w:val="Body Text Indent 3"/>
    <w:basedOn w:val="a"/>
    <w:link w:val="30"/>
    <w:uiPriority w:val="99"/>
    <w:rsid w:val="001568B1"/>
    <w:pPr>
      <w:spacing w:after="0" w:line="360" w:lineRule="auto"/>
      <w:ind w:firstLine="697"/>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uiPriority w:val="99"/>
    <w:rsid w:val="001568B1"/>
    <w:rPr>
      <w:rFonts w:ascii="Times New Roman" w:eastAsia="Times New Roman" w:hAnsi="Times New Roman" w:cs="Times New Roman"/>
      <w:sz w:val="28"/>
      <w:szCs w:val="28"/>
    </w:rPr>
  </w:style>
  <w:style w:type="character" w:styleId="a5">
    <w:name w:val="footnote reference"/>
    <w:basedOn w:val="a0"/>
    <w:uiPriority w:val="99"/>
    <w:semiHidden/>
    <w:rsid w:val="001568B1"/>
    <w:rPr>
      <w:vertAlign w:val="superscript"/>
    </w:rPr>
  </w:style>
  <w:style w:type="paragraph" w:styleId="a6">
    <w:name w:val="footnote text"/>
    <w:basedOn w:val="a"/>
    <w:link w:val="a7"/>
    <w:uiPriority w:val="99"/>
    <w:semiHidden/>
    <w:rsid w:val="001568B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568B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Пользователь</cp:lastModifiedBy>
  <cp:revision>9</cp:revision>
  <dcterms:created xsi:type="dcterms:W3CDTF">2011-04-18T17:25:00Z</dcterms:created>
  <dcterms:modified xsi:type="dcterms:W3CDTF">2023-11-07T19:09:00Z</dcterms:modified>
</cp:coreProperties>
</file>