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5F" w:rsidRDefault="0042545F" w:rsidP="004254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Обобщенный п</w:t>
      </w:r>
      <w:r w:rsidRPr="000550C4">
        <w:rPr>
          <w:rFonts w:ascii="Times New Roman" w:hAnsi="Times New Roman" w:cs="Times New Roman"/>
          <w:b/>
          <w:sz w:val="32"/>
          <w:szCs w:val="32"/>
        </w:rPr>
        <w:t>едагогический опыт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550C4">
        <w:rPr>
          <w:rFonts w:ascii="Times New Roman" w:hAnsi="Times New Roman" w:cs="Times New Roman"/>
          <w:b/>
          <w:sz w:val="32"/>
          <w:szCs w:val="32"/>
        </w:rPr>
        <w:t xml:space="preserve">учителя </w:t>
      </w:r>
      <w:r>
        <w:rPr>
          <w:rFonts w:ascii="Times New Roman" w:hAnsi="Times New Roman" w:cs="Times New Roman"/>
          <w:b/>
          <w:sz w:val="32"/>
          <w:szCs w:val="32"/>
        </w:rPr>
        <w:t>начальных классов 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Ковылкинская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 №4» </w:t>
      </w:r>
    </w:p>
    <w:p w:rsidR="0042545F" w:rsidRPr="000550C4" w:rsidRDefault="0042545F" w:rsidP="0042545F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Лопасовой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Светланы Александровны</w:t>
      </w:r>
    </w:p>
    <w:p w:rsidR="0042545F" w:rsidRDefault="0042545F" w:rsidP="00425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45F" w:rsidRDefault="0042545F" w:rsidP="004254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50268">
        <w:rPr>
          <w:b/>
          <w:color w:val="000000"/>
          <w:sz w:val="28"/>
          <w:szCs w:val="28"/>
          <w:shd w:val="clear" w:color="auto" w:fill="FFFFFF"/>
        </w:rPr>
        <w:t xml:space="preserve">Формирование </w:t>
      </w:r>
      <w:proofErr w:type="spellStart"/>
      <w:r w:rsidRPr="00850268">
        <w:rPr>
          <w:b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850268">
        <w:rPr>
          <w:b/>
          <w:color w:val="000000"/>
          <w:sz w:val="28"/>
          <w:szCs w:val="28"/>
          <w:shd w:val="clear" w:color="auto" w:fill="FFFFFF"/>
        </w:rPr>
        <w:t xml:space="preserve"> умений у младших школьников при изучении таблицы умножения</w:t>
      </w:r>
    </w:p>
    <w:p w:rsidR="0042545F" w:rsidRDefault="0042545F" w:rsidP="0042545F">
      <w:pPr>
        <w:tabs>
          <w:tab w:val="left" w:pos="10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EF" w:rsidRDefault="0042545F" w:rsidP="00744A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опыта.</w:t>
      </w:r>
      <w:r w:rsidR="00744AFE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</w:t>
      </w:r>
      <w:r w:rsidR="007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урок в начальной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основывается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парадигме, заложенной в ФГОС </w:t>
      </w:r>
      <w:r w:rsidR="007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ОО. </w:t>
      </w:r>
      <w:r w:rsidRPr="00FE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E4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льной образовательной инициативе «Наша новая школа» </w:t>
      </w:r>
      <w:r w:rsidRPr="00FE4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учителя усложняется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</w:t>
      </w:r>
      <w:r w:rsidRPr="00FE4B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 не только предметные </w:t>
      </w:r>
      <w:r w:rsidRPr="00F61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результаты,</w:t>
      </w:r>
      <w:r w:rsidRPr="00F61B31">
        <w:rPr>
          <w:rFonts w:ascii="Times New Roman" w:hAnsi="Times New Roman" w:cs="Times New Roman"/>
          <w:sz w:val="28"/>
          <w:szCs w:val="28"/>
        </w:rPr>
        <w:t xml:space="preserve"> но и развивают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B31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>: устойчивый познавательный интерес, инициативность и способность к самообразованию, осведомленность и наблюдательность, применение знаний на практике.</w:t>
      </w:r>
    </w:p>
    <w:p w:rsidR="00744AFE" w:rsidRPr="00E36D87" w:rsidRDefault="00744AFE" w:rsidP="00744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курсе математики начальной школы центральной темой становится изучении таблицы умножения. При изучении табличных случаев умножения педагог может эффективно формировать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умения при выполнении заданий, имеющих своей целью не только обучить таблице умножения, но и формировать эти умения. Правильный подход к построению заданий, работе над ними позволяет добиться такой цели. А так как изучение табличных случаев умножения проходит красной нитью через весь предмет математики в начальных классах, то формирование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результатов будет постоянным и систематическим, а значит, успешным.</w:t>
      </w:r>
    </w:p>
    <w:p w:rsidR="008B7A9D" w:rsidRPr="008B7A9D" w:rsidRDefault="00744AFE" w:rsidP="008B7A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AFE">
        <w:rPr>
          <w:rFonts w:ascii="Times New Roman" w:hAnsi="Times New Roman"/>
          <w:b/>
          <w:sz w:val="28"/>
          <w:szCs w:val="28"/>
        </w:rPr>
        <w:t>Условия формирования опыта.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B7A9D">
        <w:rPr>
          <w:rFonts w:ascii="Times New Roman" w:eastAsia="Times New Roman" w:hAnsi="Times New Roman"/>
          <w:sz w:val="28"/>
          <w:szCs w:val="28"/>
          <w:lang w:eastAsia="ru-RU"/>
        </w:rPr>
        <w:t>Таблица умножения - достаточно сложная для усвоения второклассниками</w:t>
      </w:r>
      <w:r w:rsidR="008B7A9D" w:rsidRPr="00797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7A9D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тема, в традиционной методике предполагается заучивание </w:t>
      </w:r>
      <w:proofErr w:type="gramStart"/>
      <w:r w:rsidR="008B7A9D">
        <w:rPr>
          <w:rFonts w:ascii="Times New Roman" w:eastAsia="Times New Roman" w:hAnsi="Times New Roman"/>
          <w:sz w:val="28"/>
          <w:szCs w:val="28"/>
          <w:lang w:eastAsia="ru-RU"/>
        </w:rPr>
        <w:t>табличных</w:t>
      </w:r>
      <w:proofErr w:type="gramEnd"/>
      <w:r w:rsidR="008B7A9D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умножения для достижения автоматизации навыка. Процесс заучивания даёт легко не всем ученикам, это может быть связано с особенностями психологических процессов - мышления, памяти, внимания; поэтому всегда остаётся некий процент </w:t>
      </w:r>
      <w:r w:rsidR="008B7A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учеников, у которых навык умножения так и не сформировался в достаточной степени. В целях лучшего усвоения таблицы умножения разрабатывались и продолжают разрабатываться различные методики и теории, призванные помочь ученику запомнить таблицу умножения и использовать её в дальнейшей жизни. Эти методики имеют в своей основе различные </w:t>
      </w:r>
      <w:r w:rsidR="008B7A9D" w:rsidRPr="00B26D68">
        <w:rPr>
          <w:rFonts w:ascii="Times New Roman" w:eastAsia="Times New Roman" w:hAnsi="Times New Roman"/>
          <w:sz w:val="28"/>
          <w:szCs w:val="28"/>
          <w:lang w:eastAsia="ru-RU"/>
        </w:rPr>
        <w:t>подходы к составлению и заучиванию табличных случаев умножения.</w:t>
      </w:r>
      <w:r w:rsidR="008B7A9D"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мы рассмотрим эти подходы.</w:t>
      </w:r>
    </w:p>
    <w:p w:rsidR="00744AFE" w:rsidRDefault="00744AFE" w:rsidP="00744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Выбранная тема является актуальной и востребованной,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цель нашего исследования заключается в изучении условий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эффективного формирования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умений на уроках математики в начальной школе при изучении таблицы умножения.</w:t>
      </w:r>
    </w:p>
    <w:p w:rsidR="00744AFE" w:rsidRPr="00E66B21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4AFE">
        <w:rPr>
          <w:b/>
          <w:sz w:val="28"/>
          <w:szCs w:val="28"/>
        </w:rPr>
        <w:t xml:space="preserve">Теоретическая база опыта. </w:t>
      </w:r>
      <w:r w:rsidRPr="00E66B21">
        <w:rPr>
          <w:sz w:val="28"/>
          <w:szCs w:val="28"/>
        </w:rPr>
        <w:t xml:space="preserve">С 2011 года в российской школе реализуется Федеральный государственный образовательный стандарт. Основная цель для школьного образования, которая ставится в ФГОС в качестве </w:t>
      </w:r>
      <w:proofErr w:type="gramStart"/>
      <w:r w:rsidRPr="00E66B21">
        <w:rPr>
          <w:sz w:val="28"/>
          <w:szCs w:val="28"/>
        </w:rPr>
        <w:t>приоритетной</w:t>
      </w:r>
      <w:proofErr w:type="gramEnd"/>
      <w:r w:rsidRPr="00E66B21">
        <w:rPr>
          <w:sz w:val="28"/>
          <w:szCs w:val="28"/>
        </w:rPr>
        <w:t>, это формирование у ученика умения учиться.</w:t>
      </w:r>
      <w:r>
        <w:rPr>
          <w:sz w:val="28"/>
          <w:szCs w:val="28"/>
        </w:rPr>
        <w:t xml:space="preserve"> </w:t>
      </w:r>
      <w:r w:rsidRPr="00E66B21">
        <w:rPr>
          <w:sz w:val="28"/>
          <w:szCs w:val="28"/>
        </w:rPr>
        <w:t xml:space="preserve">Теперь уже не столько важен багаж знаний и умений, вынесенный из школы, на первое место выступают способы действия, которыми используются данные знания. </w:t>
      </w:r>
      <w:r>
        <w:rPr>
          <w:sz w:val="28"/>
          <w:szCs w:val="28"/>
        </w:rPr>
        <w:t xml:space="preserve">Согласимся с мнением Т.И. </w:t>
      </w:r>
      <w:proofErr w:type="spellStart"/>
      <w:r>
        <w:rPr>
          <w:sz w:val="28"/>
          <w:szCs w:val="28"/>
        </w:rPr>
        <w:t>Торкиной</w:t>
      </w:r>
      <w:proofErr w:type="spellEnd"/>
      <w:r w:rsidRPr="00E66B21">
        <w:rPr>
          <w:sz w:val="28"/>
          <w:szCs w:val="28"/>
        </w:rPr>
        <w:t>, что предметное содержание перестаёт быть центральной частью стандарта, главным становится формирование униве</w:t>
      </w:r>
      <w:r>
        <w:rPr>
          <w:sz w:val="28"/>
          <w:szCs w:val="28"/>
        </w:rPr>
        <w:t xml:space="preserve">рсальных учебных действий (УУД). </w:t>
      </w:r>
    </w:p>
    <w:p w:rsidR="00744AFE" w:rsidRDefault="00744AFE" w:rsidP="00744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Т.А. Малкова,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E66B21">
        <w:rPr>
          <w:rFonts w:ascii="Times New Roman" w:hAnsi="Times New Roman"/>
          <w:sz w:val="28"/>
          <w:szCs w:val="28"/>
          <w:lang w:eastAsia="ru-RU"/>
        </w:rPr>
        <w:t>бращаясь конкретно к области преподавания </w:t>
      </w:r>
      <w:r w:rsidRPr="00E66B21">
        <w:rPr>
          <w:rFonts w:ascii="Times New Roman" w:hAnsi="Times New Roman"/>
          <w:sz w:val="28"/>
          <w:szCs w:val="28"/>
        </w:rPr>
        <w:t>математик</w:t>
      </w:r>
      <w:r>
        <w:rPr>
          <w:rFonts w:ascii="Times New Roman" w:hAnsi="Times New Roman"/>
          <w:sz w:val="28"/>
          <w:szCs w:val="28"/>
        </w:rPr>
        <w:t>и, выделяет</w:t>
      </w:r>
      <w:r w:rsidRPr="00E66B21">
        <w:rPr>
          <w:rFonts w:ascii="Times New Roman" w:hAnsi="Times New Roman"/>
          <w:sz w:val="28"/>
          <w:szCs w:val="28"/>
        </w:rPr>
        <w:t xml:space="preserve"> следующие </w:t>
      </w:r>
      <w:proofErr w:type="spellStart"/>
      <w:r w:rsidRPr="00E66B2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66B21">
        <w:rPr>
          <w:rFonts w:ascii="Times New Roman" w:hAnsi="Times New Roman"/>
          <w:sz w:val="28"/>
          <w:szCs w:val="28"/>
        </w:rPr>
        <w:t xml:space="preserve"> результаты:           </w:t>
      </w:r>
    </w:p>
    <w:p w:rsidR="00744AFE" w:rsidRDefault="00744AFE" w:rsidP="00744AF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описании окружающих ребенка предметов, изучения пространственных и временных отношений применяются начальные математические знания.</w:t>
      </w:r>
    </w:p>
    <w:p w:rsidR="00744AFE" w:rsidRDefault="008B7A9D" w:rsidP="00744AFE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приобретения опыта решения практических и учебных задач необходимо использовать и уметь применять начальные математические знания.</w:t>
      </w:r>
    </w:p>
    <w:p w:rsidR="00744AFE" w:rsidRPr="008B7A9D" w:rsidRDefault="008B7A9D" w:rsidP="008B7A9D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Научиться работать с простейшими алгоритмами, графиками, схемами, таблицами; уметь устно и письменно вычислять числовые выражения ит.п. </w:t>
      </w:r>
    </w:p>
    <w:p w:rsidR="00744AFE" w:rsidRDefault="00744AFE" w:rsidP="00744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B21">
        <w:rPr>
          <w:rFonts w:ascii="Times New Roman" w:hAnsi="Times New Roman"/>
          <w:sz w:val="28"/>
          <w:szCs w:val="28"/>
        </w:rPr>
        <w:t xml:space="preserve">Данные </w:t>
      </w:r>
      <w:proofErr w:type="spellStart"/>
      <w:r w:rsidRPr="00E66B2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66B21">
        <w:rPr>
          <w:rFonts w:ascii="Times New Roman" w:hAnsi="Times New Roman"/>
          <w:sz w:val="28"/>
          <w:szCs w:val="28"/>
        </w:rPr>
        <w:t xml:space="preserve"> умения формируется на уроках математики в процессе </w:t>
      </w:r>
      <w:r>
        <w:rPr>
          <w:rFonts w:ascii="Times New Roman" w:hAnsi="Times New Roman"/>
          <w:sz w:val="28"/>
          <w:szCs w:val="28"/>
        </w:rPr>
        <w:t xml:space="preserve">выполнения </w:t>
      </w:r>
      <w:r w:rsidRPr="00E66B21">
        <w:rPr>
          <w:rFonts w:ascii="Times New Roman" w:hAnsi="Times New Roman"/>
          <w:sz w:val="28"/>
          <w:szCs w:val="28"/>
        </w:rPr>
        <w:t>матем</w:t>
      </w:r>
      <w:r>
        <w:rPr>
          <w:rFonts w:ascii="Times New Roman" w:hAnsi="Times New Roman"/>
          <w:sz w:val="28"/>
          <w:szCs w:val="28"/>
        </w:rPr>
        <w:t xml:space="preserve">атических операций над числами, </w:t>
      </w:r>
      <w:r w:rsidRPr="00E66B21">
        <w:rPr>
          <w:rFonts w:ascii="Times New Roman" w:hAnsi="Times New Roman"/>
          <w:sz w:val="28"/>
          <w:szCs w:val="28"/>
        </w:rPr>
        <w:t>решения</w:t>
      </w:r>
      <w:r w:rsidRPr="0079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различного типа задач, алгебраических выражений. </w:t>
      </w:r>
    </w:p>
    <w:p w:rsidR="008B7A9D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Одним из ключевых требований при обучении математике для учащихся начальной школы является знание таблицы умножения однозначных чисел и овладение умением умножения </w:t>
      </w:r>
      <w:r w:rsidRPr="00E66B21">
        <w:rPr>
          <w:sz w:val="28"/>
          <w:szCs w:val="28"/>
        </w:rPr>
        <w:t>на уровне автоматизированного навыка.</w:t>
      </w:r>
      <w:r>
        <w:rPr>
          <w:sz w:val="28"/>
          <w:szCs w:val="28"/>
        </w:rPr>
        <w:t xml:space="preserve"> Первые шаги в освоении навыки умножения закладываются во втором классе и закрепляются в третьем. </w:t>
      </w:r>
    </w:p>
    <w:p w:rsidR="00744AFE" w:rsidRDefault="008B7A9D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B7A9D">
        <w:rPr>
          <w:b/>
          <w:sz w:val="28"/>
          <w:szCs w:val="28"/>
        </w:rPr>
        <w:t>Технология опыта</w:t>
      </w:r>
      <w:r>
        <w:rPr>
          <w:sz w:val="28"/>
          <w:szCs w:val="28"/>
        </w:rPr>
        <w:t xml:space="preserve">. </w:t>
      </w:r>
      <w:r w:rsidR="00744AFE">
        <w:rPr>
          <w:sz w:val="28"/>
          <w:szCs w:val="28"/>
        </w:rPr>
        <w:t>Для успешного процесса овладения учащимися навыком умножения и выведения её на автоматический уровень учителю необходимо знать психолого-педагогические особенности второклассников, на которые стоит опираться при</w:t>
      </w:r>
      <w:r>
        <w:rPr>
          <w:sz w:val="28"/>
          <w:szCs w:val="28"/>
        </w:rPr>
        <w:t xml:space="preserve"> изучении данной темы</w:t>
      </w:r>
      <w:r w:rsidR="00744AFE">
        <w:rPr>
          <w:sz w:val="28"/>
          <w:szCs w:val="28"/>
        </w:rPr>
        <w:t>.</w:t>
      </w:r>
    </w:p>
    <w:p w:rsidR="00744AFE" w:rsidRPr="009E64F9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66B21">
        <w:rPr>
          <w:sz w:val="28"/>
          <w:szCs w:val="28"/>
        </w:rPr>
        <w:t xml:space="preserve">В возрасте 8-9 лет, ведущей деятельностью детей становится учение. В процессе этой деятельности формируется познавательная сфера личности, ребёнок усваивает знания о предметах и явлениях окружающего мира и отношениях между людьми. От учёбы зависит, как проходят другие виды деятельности: игровая, трудовая, общение. </w:t>
      </w:r>
      <w:r w:rsidR="008B7A9D">
        <w:rPr>
          <w:sz w:val="28"/>
          <w:szCs w:val="28"/>
        </w:rPr>
        <w:t>П</w:t>
      </w:r>
      <w:r w:rsidRPr="00E66B21">
        <w:rPr>
          <w:sz w:val="28"/>
          <w:szCs w:val="28"/>
        </w:rPr>
        <w:t xml:space="preserve">ознавательные процессы направлены на продуктивность, ученик осознаёт, какой конечный продукт он должен получить, и приобретают устойчивость, ученик может сосредоточиться на требуемом предмете. Но такие процессы ещё достаточно трудны для второклассника, поэтому наблюдается быстрая утомляемость, особенно при выполнении письменных работ. Причина усталости - не умственная работа, а от того, что ученик второго класса пока не способен </w:t>
      </w:r>
      <w:proofErr w:type="gramStart"/>
      <w:r w:rsidRPr="00E66B21">
        <w:rPr>
          <w:sz w:val="28"/>
          <w:szCs w:val="28"/>
        </w:rPr>
        <w:t>к</w:t>
      </w:r>
      <w:proofErr w:type="gramEnd"/>
      <w:r w:rsidRPr="00E66B21">
        <w:rPr>
          <w:sz w:val="28"/>
          <w:szCs w:val="28"/>
        </w:rPr>
        <w:t xml:space="preserve"> </w:t>
      </w:r>
      <w:r w:rsidR="008B7A9D">
        <w:rPr>
          <w:sz w:val="28"/>
          <w:szCs w:val="28"/>
        </w:rPr>
        <w:t xml:space="preserve">физической </w:t>
      </w:r>
      <w:proofErr w:type="spellStart"/>
      <w:r w:rsidR="008B7A9D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744AFE" w:rsidRDefault="00744AFE" w:rsidP="00744A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самое большое развитие в начальной школе получает процесс мышления. Именно от мышления происходят изменения в восприятии и в памяти второклассника.</w:t>
      </w:r>
      <w:r w:rsidRPr="00E66B21">
        <w:rPr>
          <w:rStyle w:val="apple-converted-space"/>
          <w:i/>
          <w:iCs/>
          <w:sz w:val="28"/>
          <w:szCs w:val="28"/>
        </w:rPr>
        <w:t> </w:t>
      </w:r>
      <w:r>
        <w:rPr>
          <w:sz w:val="28"/>
          <w:szCs w:val="28"/>
        </w:rPr>
        <w:t>М</w:t>
      </w:r>
      <w:r w:rsidRPr="00E66B21">
        <w:rPr>
          <w:sz w:val="28"/>
          <w:szCs w:val="28"/>
        </w:rPr>
        <w:t xml:space="preserve">ышление </w:t>
      </w:r>
      <w:r>
        <w:rPr>
          <w:sz w:val="28"/>
          <w:szCs w:val="28"/>
        </w:rPr>
        <w:t>становится</w:t>
      </w:r>
      <w:r w:rsidRPr="00744AFE">
        <w:rPr>
          <w:sz w:val="28"/>
          <w:szCs w:val="28"/>
        </w:rPr>
        <w:t xml:space="preserve"> </w:t>
      </w:r>
      <w:r w:rsidRPr="00E66B21">
        <w:rPr>
          <w:sz w:val="28"/>
          <w:szCs w:val="28"/>
        </w:rPr>
        <w:t>центр</w:t>
      </w:r>
      <w:r>
        <w:rPr>
          <w:sz w:val="28"/>
          <w:szCs w:val="28"/>
        </w:rPr>
        <w:t>ом</w:t>
      </w:r>
      <w:r w:rsidRPr="00E66B21">
        <w:rPr>
          <w:sz w:val="28"/>
          <w:szCs w:val="28"/>
        </w:rPr>
        <w:t xml:space="preserve"> развития в этот </w:t>
      </w:r>
      <w:r w:rsidRPr="00E66B21">
        <w:rPr>
          <w:sz w:val="28"/>
          <w:szCs w:val="28"/>
        </w:rPr>
        <w:lastRenderedPageBreak/>
        <w:t xml:space="preserve">период детства. </w:t>
      </w:r>
      <w:r>
        <w:rPr>
          <w:sz w:val="28"/>
          <w:szCs w:val="28"/>
        </w:rPr>
        <w:t>Поэтому процесс развития</w:t>
      </w:r>
      <w:r w:rsidRPr="00E66B21">
        <w:rPr>
          <w:sz w:val="28"/>
          <w:szCs w:val="28"/>
        </w:rPr>
        <w:t xml:space="preserve"> восприятия и памяти идет по пути интеллектуализации. Учащиеся используют мыслительные действия при решении задач на восприятие, запоминание и воспроизведение. </w:t>
      </w:r>
    </w:p>
    <w:p w:rsidR="00744AFE" w:rsidRPr="00E66B21" w:rsidRDefault="00744AFE" w:rsidP="00744A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влияет на быстрое развитие абстрактного мышления. Особенно интенсивно этот процесс идёт на уроках математики, так как от </w:t>
      </w:r>
      <w:r w:rsidRPr="00E66B21">
        <w:rPr>
          <w:sz w:val="28"/>
          <w:szCs w:val="28"/>
        </w:rPr>
        <w:t xml:space="preserve">действий с конкретными предметами ученик переходит к умственным операциям с числом. </w:t>
      </w:r>
      <w:r>
        <w:rPr>
          <w:sz w:val="28"/>
          <w:szCs w:val="28"/>
        </w:rPr>
        <w:t xml:space="preserve">Активно взаимодействуя </w:t>
      </w:r>
      <w:r w:rsidRPr="00E66B21">
        <w:rPr>
          <w:sz w:val="28"/>
          <w:szCs w:val="28"/>
        </w:rPr>
        <w:t>с предметами, явления</w:t>
      </w:r>
      <w:r>
        <w:rPr>
          <w:sz w:val="28"/>
          <w:szCs w:val="28"/>
        </w:rPr>
        <w:t>ми, людьми младший школьник</w:t>
      </w:r>
      <w:r w:rsidRPr="0079703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получает необходимость понять</w:t>
      </w:r>
      <w:r w:rsidRPr="00E66B21">
        <w:rPr>
          <w:sz w:val="28"/>
          <w:szCs w:val="28"/>
        </w:rPr>
        <w:t xml:space="preserve"> причины и сущность связей, отношений между</w:t>
      </w:r>
      <w:r>
        <w:rPr>
          <w:sz w:val="28"/>
          <w:szCs w:val="28"/>
        </w:rPr>
        <w:t xml:space="preserve"> предметами и явлениями, объясни</w:t>
      </w:r>
      <w:r w:rsidRPr="00E66B21">
        <w:rPr>
          <w:sz w:val="28"/>
          <w:szCs w:val="28"/>
        </w:rPr>
        <w:t xml:space="preserve">ть их, т. е. </w:t>
      </w:r>
      <w:r>
        <w:rPr>
          <w:sz w:val="28"/>
          <w:szCs w:val="28"/>
        </w:rPr>
        <w:t xml:space="preserve">обучение стимулирует потребность </w:t>
      </w:r>
      <w:r w:rsidRPr="00E66B21">
        <w:rPr>
          <w:sz w:val="28"/>
          <w:szCs w:val="28"/>
        </w:rPr>
        <w:t>мыслить абстрактно, отвлеченно.</w:t>
      </w:r>
    </w:p>
    <w:p w:rsidR="00744AFE" w:rsidRPr="009E64F9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считает М.А.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Бантова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особенности психологического развития второклассников вызывают затруднения при изучении математики, которые негативно влияют на познавательные способности: внимание, восприятие, память, мышление, воображение, речь второклассника и значительно снижаю</w:t>
      </w:r>
      <w:r w:rsidRPr="0072093D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эффективность обучения</w:t>
      </w:r>
      <w:r w:rsidRPr="0072093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Кроме психологических трудностей, школьники могут испытывать специфические трудности, а именно, связанные с усвоением математического материала</w:t>
      </w:r>
      <w:r w:rsidRPr="00797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[7;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E64F9">
        <w:rPr>
          <w:rFonts w:ascii="Times New Roman" w:eastAsia="Times New Roman" w:hAnsi="Times New Roman"/>
          <w:sz w:val="28"/>
          <w:szCs w:val="28"/>
          <w:lang w:eastAsia="ru-RU"/>
        </w:rPr>
        <w:t>.61]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преодоления вышеозначенных трудностей, учителю необходимо чётко понимать, каким образом ребёнок усваивает таблицу умножения, добиваться от ученика осознанного понимания своих действий. </w:t>
      </w:r>
    </w:p>
    <w:p w:rsidR="00744AFE" w:rsidRDefault="00415CAF" w:rsidP="00415CA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изучении таблицы умножения первоочередные действия учителя – научить раскрывать конкретный смысл действий при умножении, помогая </w:t>
      </w:r>
      <w:r w:rsidR="00744AFE">
        <w:rPr>
          <w:sz w:val="28"/>
          <w:szCs w:val="28"/>
        </w:rPr>
        <w:t xml:space="preserve"> детям осозна</w:t>
      </w:r>
      <w:r>
        <w:rPr>
          <w:sz w:val="28"/>
          <w:szCs w:val="28"/>
        </w:rPr>
        <w:t>ва</w:t>
      </w:r>
      <w:r w:rsidR="00744AFE">
        <w:rPr>
          <w:sz w:val="28"/>
          <w:szCs w:val="28"/>
        </w:rPr>
        <w:t>ть связь</w:t>
      </w:r>
      <w:r w:rsidR="00744AFE" w:rsidRPr="00E66B21">
        <w:rPr>
          <w:sz w:val="28"/>
          <w:szCs w:val="28"/>
        </w:rPr>
        <w:t xml:space="preserve"> умножения с действием сложения. </w:t>
      </w:r>
      <w:r>
        <w:rPr>
          <w:sz w:val="28"/>
          <w:szCs w:val="28"/>
        </w:rPr>
        <w:t>Здесь</w:t>
      </w:r>
      <w:r w:rsidR="00744AFE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вспомнить о том, что </w:t>
      </w:r>
      <w:r w:rsidR="00744AFE">
        <w:rPr>
          <w:sz w:val="28"/>
          <w:szCs w:val="28"/>
        </w:rPr>
        <w:t>формир</w:t>
      </w:r>
      <w:r>
        <w:rPr>
          <w:sz w:val="28"/>
          <w:szCs w:val="28"/>
        </w:rPr>
        <w:t>ующийся</w:t>
      </w:r>
      <w:r w:rsidR="00744AFE">
        <w:rPr>
          <w:sz w:val="28"/>
          <w:szCs w:val="28"/>
        </w:rPr>
        <w:t xml:space="preserve"> у учеников навык </w:t>
      </w:r>
      <w:r>
        <w:rPr>
          <w:sz w:val="28"/>
          <w:szCs w:val="28"/>
        </w:rPr>
        <w:t>ис</w:t>
      </w:r>
      <w:r w:rsidR="00744AFE">
        <w:rPr>
          <w:sz w:val="28"/>
          <w:szCs w:val="28"/>
        </w:rPr>
        <w:t>пользова</w:t>
      </w:r>
      <w:r>
        <w:rPr>
          <w:sz w:val="28"/>
          <w:szCs w:val="28"/>
        </w:rPr>
        <w:t xml:space="preserve">ния таблицы умножения </w:t>
      </w:r>
      <w:r w:rsidR="00744AFE">
        <w:rPr>
          <w:sz w:val="28"/>
          <w:szCs w:val="28"/>
        </w:rPr>
        <w:t xml:space="preserve">является основой для </w:t>
      </w:r>
      <w:r>
        <w:rPr>
          <w:sz w:val="28"/>
          <w:szCs w:val="28"/>
        </w:rPr>
        <w:t>основных действий ребенка</w:t>
      </w:r>
      <w:r w:rsidR="00744AFE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обязательно </w:t>
      </w:r>
      <w:r w:rsidR="00744AFE">
        <w:rPr>
          <w:sz w:val="28"/>
          <w:szCs w:val="28"/>
        </w:rPr>
        <w:t>на уроках математики, но и на других</w:t>
      </w:r>
      <w:r>
        <w:rPr>
          <w:sz w:val="28"/>
          <w:szCs w:val="28"/>
        </w:rPr>
        <w:t xml:space="preserve"> предметах</w:t>
      </w:r>
      <w:r w:rsidR="00744AFE">
        <w:rPr>
          <w:sz w:val="28"/>
          <w:szCs w:val="28"/>
        </w:rPr>
        <w:t>.</w:t>
      </w:r>
    </w:p>
    <w:p w:rsidR="00415CAF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вычислительных навыков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табличного деления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умножения -  одна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 курса математики в начальной школе. Это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интерпретируется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тем, что навык умножения, полученный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>учеником во втором классе,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других предметах, а также навык умножения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>обходим каждому человеку в повседневности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Поэтому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умножения у учащихся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>о быть на уровне автоматически сформированного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навыка.  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непростой 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>и длит</w:t>
      </w:r>
      <w:r w:rsidR="00415CAF">
        <w:rPr>
          <w:rFonts w:ascii="Times New Roman" w:eastAsia="Times New Roman" w:hAnsi="Times New Roman"/>
          <w:sz w:val="28"/>
          <w:szCs w:val="28"/>
          <w:lang w:eastAsia="ru-RU"/>
        </w:rPr>
        <w:t>ельный процесс, в котором выделяются два главных этапа:</w:t>
      </w:r>
    </w:p>
    <w:p w:rsidR="00415CAF" w:rsidRDefault="00415CAF" w:rsidP="00415CAF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</w:t>
      </w:r>
      <w:r w:rsidR="00744AFE" w:rsidRPr="00415CAF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4AFE" w:rsidRPr="00415CAF" w:rsidRDefault="00415CAF" w:rsidP="00415CAF">
      <w:pPr>
        <w:pStyle w:val="a5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усвоение таблиц и их прочное запоминание</w:t>
      </w:r>
      <w:r w:rsidR="00744AFE" w:rsidRPr="00415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AFE" w:rsidRPr="00B26D68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Составлению таблиц предшествует изучение </w:t>
      </w:r>
      <w:r w:rsidR="00C2608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теоретических вопросов, являющихся </w:t>
      </w:r>
      <w:r w:rsidR="00C2608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фундаментом 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тех вычислительных </w:t>
      </w:r>
      <w:r w:rsidR="00C2608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способов и 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>приёмов, которыми у</w:t>
      </w:r>
      <w:r w:rsidR="00C26081">
        <w:rPr>
          <w:rFonts w:ascii="Times New Roman" w:eastAsia="Times New Roman" w:hAnsi="Times New Roman"/>
          <w:sz w:val="28"/>
          <w:szCs w:val="28"/>
          <w:lang w:eastAsia="ru-RU"/>
        </w:rPr>
        <w:t>ченики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пользоваться при составлении этих таблиц.</w:t>
      </w:r>
    </w:p>
    <w:p w:rsidR="00C26081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В число таких вопросов входят: </w:t>
      </w:r>
    </w:p>
    <w:p w:rsidR="00C26081" w:rsidRDefault="00744AFE" w:rsidP="00C2608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081">
        <w:rPr>
          <w:rFonts w:ascii="Times New Roman" w:eastAsia="Times New Roman" w:hAnsi="Times New Roman"/>
          <w:sz w:val="28"/>
          <w:szCs w:val="28"/>
          <w:lang w:eastAsia="ru-RU"/>
        </w:rPr>
        <w:t xml:space="preserve">смысл действия умножения как сумма одинаковых слагаемых; </w:t>
      </w:r>
    </w:p>
    <w:p w:rsidR="00C26081" w:rsidRDefault="00744AFE" w:rsidP="00C2608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081">
        <w:rPr>
          <w:rFonts w:ascii="Times New Roman" w:eastAsia="Times New Roman" w:hAnsi="Times New Roman"/>
          <w:sz w:val="28"/>
          <w:szCs w:val="28"/>
          <w:lang w:eastAsia="ru-RU"/>
        </w:rPr>
        <w:t xml:space="preserve">смысл действия умножения как разбиения множества на равночисленные подмножества, переместительное свойство умножения; </w:t>
      </w:r>
    </w:p>
    <w:p w:rsidR="00744AFE" w:rsidRPr="00C26081" w:rsidRDefault="00744AFE" w:rsidP="00C26081">
      <w:pPr>
        <w:pStyle w:val="a5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081">
        <w:rPr>
          <w:rFonts w:ascii="Times New Roman" w:eastAsia="Times New Roman" w:hAnsi="Times New Roman"/>
          <w:sz w:val="28"/>
          <w:szCs w:val="28"/>
          <w:lang w:eastAsia="ru-RU"/>
        </w:rPr>
        <w:t>взаимосвязь компонентов и результата умножения.</w:t>
      </w:r>
    </w:p>
    <w:p w:rsidR="00744AFE" w:rsidRPr="006342D6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>Сознательное и прочное усвоение учащимися таблицы проходит в процессе активной умственной деятельности. Поэтому работу следует организовывать так, чтобы учебный материал становился предметом активных действий школьников.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цели, учитель должен строить свою методическую работу поэтапно, так как невозможно добиться правильного ознакомления с теоретическими фактами, на основе которых построена таблица умножения, и дальнейшего составления таблиц и их заучивания без строгой последовательности в методике. Последовательность изучения табличного умножения следующая: 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F2FD9">
        <w:rPr>
          <w:sz w:val="28"/>
          <w:szCs w:val="28"/>
        </w:rPr>
        <w:t xml:space="preserve">1) конкретный смысл умножения, 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F2FD9">
        <w:rPr>
          <w:sz w:val="28"/>
          <w:szCs w:val="28"/>
        </w:rPr>
        <w:t xml:space="preserve">) переместительное свойство умножения, </w:t>
      </w:r>
    </w:p>
    <w:p w:rsidR="00744AFE" w:rsidRPr="00CF2FD9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CF2FD9">
        <w:rPr>
          <w:sz w:val="28"/>
          <w:szCs w:val="28"/>
        </w:rPr>
        <w:t>) взаимосвязь между компонентами и результатом умножения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этап имеет своей целью сформировать у учащихся знания о самих действиях умножения.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учитель формирует связь между ранее знакомым действием сложения и новым действием умножения.  Ввести новое действие лучше всего с использование различных реальных ситуаций. 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B4F37">
        <w:rPr>
          <w:sz w:val="28"/>
          <w:szCs w:val="28"/>
        </w:rPr>
        <w:t>Напри</w:t>
      </w:r>
      <w:r>
        <w:rPr>
          <w:sz w:val="28"/>
          <w:szCs w:val="28"/>
        </w:rPr>
        <w:t>мер, можно предложить ученикам</w:t>
      </w:r>
      <w:r w:rsidRPr="00ED04B5">
        <w:rPr>
          <w:sz w:val="28"/>
          <w:szCs w:val="28"/>
        </w:rPr>
        <w:t xml:space="preserve"> посчитать количество кафельных плиток, </w:t>
      </w:r>
      <w:r>
        <w:rPr>
          <w:sz w:val="28"/>
          <w:szCs w:val="28"/>
        </w:rPr>
        <w:t>которые понадобятся для того, чтобы выложить</w:t>
      </w:r>
      <w:r w:rsidRPr="00ED04B5">
        <w:rPr>
          <w:sz w:val="28"/>
          <w:szCs w:val="28"/>
        </w:rPr>
        <w:t xml:space="preserve"> стены на кухне. Стена имеет форму прямоугольника, разбитого на квадраты. Учащиеся начинают действовать способом </w:t>
      </w:r>
      <w:proofErr w:type="spellStart"/>
      <w:r w:rsidRPr="00ED04B5">
        <w:rPr>
          <w:sz w:val="28"/>
          <w:szCs w:val="28"/>
        </w:rPr>
        <w:t>поединичного</w:t>
      </w:r>
      <w:proofErr w:type="spellEnd"/>
      <w:r w:rsidRPr="00ED04B5">
        <w:rPr>
          <w:sz w:val="28"/>
          <w:szCs w:val="28"/>
        </w:rPr>
        <w:t xml:space="preserve"> счёта клеток</w:t>
      </w:r>
      <w:r>
        <w:rPr>
          <w:sz w:val="28"/>
          <w:szCs w:val="28"/>
        </w:rPr>
        <w:t>, используя ранее усвоенный алгоритм сложения</w:t>
      </w:r>
      <w:r w:rsidRPr="00ED04B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такая работа достаточно трудоёмка и занимает много времени. Используя такое затруднение учащихся, учитель </w:t>
      </w:r>
      <w:r w:rsidRPr="00ED04B5">
        <w:rPr>
          <w:sz w:val="28"/>
          <w:szCs w:val="28"/>
        </w:rPr>
        <w:t>ставит задачу найти более простой путь поиска ответа.</w:t>
      </w:r>
      <w:r>
        <w:rPr>
          <w:sz w:val="28"/>
          <w:szCs w:val="28"/>
        </w:rPr>
        <w:t xml:space="preserve"> Потом </w:t>
      </w:r>
      <w:r w:rsidRPr="00ED04B5">
        <w:rPr>
          <w:sz w:val="28"/>
          <w:szCs w:val="28"/>
        </w:rPr>
        <w:t xml:space="preserve">вводит новую запись, используя знак умножения </w:t>
      </w:r>
      <w:r>
        <w:rPr>
          <w:sz w:val="28"/>
          <w:szCs w:val="28"/>
        </w:rPr>
        <w:t>«</w:t>
      </w:r>
      <w:r w:rsidRPr="00ED04B5">
        <w:rPr>
          <w:sz w:val="28"/>
          <w:szCs w:val="28"/>
        </w:rPr>
        <w:sym w:font="Symbol" w:char="F0B4"/>
      </w:r>
      <w:r>
        <w:rPr>
          <w:sz w:val="28"/>
          <w:szCs w:val="28"/>
        </w:rPr>
        <w:t>»</w:t>
      </w:r>
      <w:r w:rsidRPr="00ED04B5">
        <w:rPr>
          <w:sz w:val="28"/>
          <w:szCs w:val="28"/>
        </w:rPr>
        <w:t xml:space="preserve">, и предлагает учащимся сопоставить записи. Т.е. умножение рассматривается как нахождение суммы одинаковых слагаемых. 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табличного умножения основной целью ставится усвоение учащимися связи между сложением и умножением.</w:t>
      </w:r>
      <w:r w:rsidRPr="0079703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Педагогу необходимо проследить, чтобы дети научились</w:t>
      </w:r>
      <w:r w:rsidRPr="00ED04B5">
        <w:rPr>
          <w:sz w:val="28"/>
          <w:szCs w:val="28"/>
        </w:rPr>
        <w:t xml:space="preserve"> понимать смысл к</w:t>
      </w:r>
      <w:r w:rsidR="008B7A9D">
        <w:rPr>
          <w:sz w:val="28"/>
          <w:szCs w:val="28"/>
        </w:rPr>
        <w:t xml:space="preserve">аждого компонента произведения. 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Раскрывая конкретный</w:t>
      </w:r>
      <w:r w:rsidRPr="00ED04B5">
        <w:rPr>
          <w:sz w:val="28"/>
          <w:szCs w:val="28"/>
        </w:rPr>
        <w:t xml:space="preserve"> смысл умножения, </w:t>
      </w:r>
      <w:r>
        <w:rPr>
          <w:sz w:val="28"/>
          <w:szCs w:val="28"/>
        </w:rPr>
        <w:t>учитель, прежде всего, предлагает детям выполнить соответствующие операции над предметами, что позволяет расширить опыт учащихся.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учитель должен помнить, что на первом этапе не надо требовать от детей обязательного заучивания, понимание учащимися связи между сложением и умножением здесь более важно.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следующего этапа</w:t>
      </w:r>
      <w:r w:rsidRPr="0079703B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 знакомство учащихся с переместительным свойством умножения. Использование данного свойства</w:t>
      </w:r>
      <w:r w:rsidRPr="0079703B">
        <w:rPr>
          <w:sz w:val="28"/>
          <w:szCs w:val="28"/>
        </w:rPr>
        <w:t xml:space="preserve"> </w:t>
      </w:r>
      <w:r>
        <w:rPr>
          <w:sz w:val="28"/>
          <w:szCs w:val="28"/>
        </w:rPr>
        <w:t>даст учащимся</w:t>
      </w:r>
      <w:r w:rsidRPr="00797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возможность почти </w:t>
      </w:r>
      <w:r w:rsidRPr="007E4B4A">
        <w:rPr>
          <w:sz w:val="28"/>
          <w:szCs w:val="28"/>
        </w:rPr>
        <w:t>вдвое сократить число случаев, которые необходимо запомнить наизусть. Вместо двух примеров (8</w:t>
      </w:r>
      <w:r>
        <w:rPr>
          <w:sz w:val="28"/>
          <w:szCs w:val="28"/>
        </w:rPr>
        <w:t xml:space="preserve"> · 3 и 3 · 8) ученики запомнят</w:t>
      </w:r>
      <w:r w:rsidRPr="007E4B4A">
        <w:rPr>
          <w:sz w:val="28"/>
          <w:szCs w:val="28"/>
        </w:rPr>
        <w:t xml:space="preserve"> только один. </w:t>
      </w:r>
      <w:r>
        <w:rPr>
          <w:sz w:val="28"/>
          <w:szCs w:val="28"/>
        </w:rPr>
        <w:t xml:space="preserve">Я.И. </w:t>
      </w:r>
      <w:proofErr w:type="spellStart"/>
      <w:r>
        <w:rPr>
          <w:sz w:val="28"/>
          <w:szCs w:val="28"/>
        </w:rPr>
        <w:t>Грудёнов</w:t>
      </w:r>
      <w:proofErr w:type="spellEnd"/>
      <w:r>
        <w:rPr>
          <w:sz w:val="28"/>
          <w:szCs w:val="28"/>
        </w:rPr>
        <w:t xml:space="preserve"> считает, что самый лучший вариант для изучения переместительного свойства умножения, это так </w:t>
      </w:r>
      <w:r>
        <w:rPr>
          <w:sz w:val="28"/>
          <w:szCs w:val="28"/>
        </w:rPr>
        <w:lastRenderedPageBreak/>
        <w:t xml:space="preserve">построить урок, чтобы открытие было сделано самими учащимися, а учителю осталось только подтолкнуть их правильному выводу. Изначально можно использовать наглядные пособия в виде рядок клеток, при построении таких рядов могут использоваться кружки, пуговицы, кубики и другие фигуры. Такое открытие стимулирует познавательный интерес учащихся, помогает переходу с конкретно-образного мышления на абстрактное мышление </w:t>
      </w:r>
      <w:r w:rsidRPr="009E64F9">
        <w:rPr>
          <w:sz w:val="28"/>
          <w:szCs w:val="28"/>
        </w:rPr>
        <w:t>[</w:t>
      </w:r>
      <w:r>
        <w:rPr>
          <w:sz w:val="28"/>
          <w:szCs w:val="28"/>
        </w:rPr>
        <w:t>13;</w:t>
      </w:r>
      <w:r w:rsidRPr="009E64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E64F9">
        <w:rPr>
          <w:sz w:val="28"/>
          <w:szCs w:val="28"/>
        </w:rPr>
        <w:t>.96].</w:t>
      </w:r>
    </w:p>
    <w:p w:rsidR="008B7A9D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наглядных примеров учащиеся составляют примеры, используя полученные ранее сведения об действия умножения, делают вывод и получают понятие о правиле переместительного свойства умножения.  </w:t>
      </w:r>
    </w:p>
    <w:p w:rsidR="00744AFE" w:rsidRDefault="00744AFE" w:rsidP="00744A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учащиеся получают представление о взаимосвязи между компонентами и результатами умножения. Это возможно только в том случае, если на предыдущих двух этапах учитель добился своей цели и у учащихся сформировано представление о конкретном смысле умножения и первичное умение использовать переместительное свойство умножения. Далее учитель приступает к изучению таблицы умножения. Здесь можно выделить несколько подходов, которые мы рассмотрим ниже.</w:t>
      </w:r>
    </w:p>
    <w:p w:rsidR="00744AFE" w:rsidRPr="00507E22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развития познавательных интересов у школьников происходит при прямой заинтересованности детей в учебных действиях, которая происходит при использовании активных форм и методов обучения и помогает пробуждать у детей активное восприятие материала. Для лучшего усвоения и запоминания учениками материала используются различные средства наглядности, таблицы, схемы, чертежи, которые применяют на каждом уроке.</w:t>
      </w:r>
    </w:p>
    <w:p w:rsidR="00744AFE" w:rsidRPr="00B26D68" w:rsidRDefault="00744AFE" w:rsidP="00744A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таком подходе к обучению таблице умножения и табличным способам умножения усвоение таблицы происходит учащимися на сознательной основе. В результате сокращается время на 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изучения табличного умножения и соответствующих случаев деления, и в то же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таблицы усваиваются более глубоко и осознанно</w:t>
      </w:r>
      <w:r w:rsidRPr="00B26D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4F37" w:rsidRPr="00EC136F" w:rsidRDefault="007A13A9" w:rsidP="00EC136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результативности опыта.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 можно сделать вывод о её результативности</w:t>
      </w:r>
      <w:r w:rsidR="00C26081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EC136F">
        <w:rPr>
          <w:rFonts w:ascii="Times New Roman" w:hAnsi="Times New Roman" w:cs="Times New Roman"/>
          <w:sz w:val="28"/>
          <w:szCs w:val="28"/>
        </w:rPr>
        <w:t>.</w:t>
      </w:r>
    </w:p>
    <w:p w:rsidR="005B4F37" w:rsidRDefault="005B4F37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81" w:rsidRDefault="005B4F37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C2608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26081">
        <w:rPr>
          <w:rFonts w:ascii="Times New Roman" w:hAnsi="Times New Roman" w:cs="Times New Roman"/>
          <w:b/>
          <w:sz w:val="24"/>
          <w:szCs w:val="24"/>
        </w:rPr>
        <w:t xml:space="preserve"> КЛАСС (2016-2017)</w:t>
      </w:r>
    </w:p>
    <w:p w:rsidR="00C26081" w:rsidRDefault="00C26081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71"/>
        <w:gridCol w:w="2384"/>
        <w:gridCol w:w="2304"/>
        <w:gridCol w:w="2286"/>
      </w:tblGrid>
      <w:tr w:rsidR="00C26081" w:rsidTr="00C26081">
        <w:tc>
          <w:tcPr>
            <w:tcW w:w="2371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26081" w:rsidTr="00C26081">
        <w:tc>
          <w:tcPr>
            <w:tcW w:w="2371" w:type="dxa"/>
          </w:tcPr>
          <w:p w:rsidR="005B4F37" w:rsidRDefault="00C26081" w:rsidP="005B4F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5B4F37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C26081" w:rsidRDefault="005B4F37" w:rsidP="005B4F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="00C2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68%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3.94</w:t>
            </w:r>
          </w:p>
        </w:tc>
      </w:tr>
      <w:tr w:rsidR="00C26081" w:rsidTr="00C26081">
        <w:tc>
          <w:tcPr>
            <w:tcW w:w="2371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ГОДОВАЯ ОЦЕНКА </w:t>
            </w: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73.68%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4.01</w:t>
            </w:r>
          </w:p>
        </w:tc>
      </w:tr>
    </w:tbl>
    <w:p w:rsidR="00C26081" w:rsidRDefault="005B4F37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C2608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26081">
        <w:rPr>
          <w:rFonts w:ascii="Times New Roman" w:hAnsi="Times New Roman" w:cs="Times New Roman"/>
          <w:b/>
          <w:sz w:val="24"/>
          <w:szCs w:val="24"/>
        </w:rPr>
        <w:t xml:space="preserve"> КЛАСС (2017-2018)</w:t>
      </w:r>
    </w:p>
    <w:p w:rsidR="00C26081" w:rsidRDefault="00C26081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71"/>
        <w:gridCol w:w="2384"/>
        <w:gridCol w:w="2304"/>
        <w:gridCol w:w="2286"/>
      </w:tblGrid>
      <w:tr w:rsidR="00C26081" w:rsidTr="00C26081">
        <w:tc>
          <w:tcPr>
            <w:tcW w:w="2371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26081" w:rsidTr="00C26081">
        <w:tc>
          <w:tcPr>
            <w:tcW w:w="2371" w:type="dxa"/>
          </w:tcPr>
          <w:p w:rsidR="00C26081" w:rsidRDefault="00C26081" w:rsidP="005B4F3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5B4F37">
              <w:rPr>
                <w:rFonts w:ascii="Times New Roman" w:hAnsi="Times New Roman" w:cs="Times New Roman"/>
                <w:b/>
                <w:sz w:val="24"/>
                <w:szCs w:val="24"/>
              </w:rPr>
              <w:t>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3.98</w:t>
            </w:r>
          </w:p>
        </w:tc>
      </w:tr>
      <w:tr w:rsidR="00C26081" w:rsidTr="00C26081">
        <w:tc>
          <w:tcPr>
            <w:tcW w:w="2371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</w:t>
            </w: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74.6%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4.16</w:t>
            </w:r>
          </w:p>
        </w:tc>
      </w:tr>
    </w:tbl>
    <w:p w:rsidR="00C26081" w:rsidRDefault="005B4F37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C26081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C26081">
        <w:rPr>
          <w:rFonts w:ascii="Times New Roman" w:hAnsi="Times New Roman" w:cs="Times New Roman"/>
          <w:b/>
          <w:sz w:val="24"/>
          <w:szCs w:val="24"/>
        </w:rPr>
        <w:t xml:space="preserve"> КЛАСС (2018-2019)</w:t>
      </w:r>
    </w:p>
    <w:p w:rsidR="00C26081" w:rsidRDefault="00C26081" w:rsidP="00C2608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71"/>
        <w:gridCol w:w="2384"/>
        <w:gridCol w:w="2304"/>
        <w:gridCol w:w="2286"/>
      </w:tblGrid>
      <w:tr w:rsidR="00C26081" w:rsidTr="00C26081">
        <w:tc>
          <w:tcPr>
            <w:tcW w:w="2371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26081" w:rsidTr="00C26081">
        <w:tc>
          <w:tcPr>
            <w:tcW w:w="2371" w:type="dxa"/>
          </w:tcPr>
          <w:p w:rsidR="00C26081" w:rsidRDefault="005B4F37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72%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3.99</w:t>
            </w:r>
          </w:p>
        </w:tc>
      </w:tr>
      <w:tr w:rsidR="00C26081" w:rsidTr="00C26081">
        <w:tc>
          <w:tcPr>
            <w:tcW w:w="2371" w:type="dxa"/>
          </w:tcPr>
          <w:p w:rsidR="00C26081" w:rsidRDefault="005B4F37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ОЦЕНКА</w:t>
            </w:r>
          </w:p>
        </w:tc>
        <w:tc>
          <w:tcPr>
            <w:tcW w:w="238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76.8%</w:t>
            </w:r>
          </w:p>
        </w:tc>
        <w:tc>
          <w:tcPr>
            <w:tcW w:w="2286" w:type="dxa"/>
          </w:tcPr>
          <w:p w:rsidR="00C26081" w:rsidRDefault="00C26081" w:rsidP="00C2608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4.26</w:t>
            </w:r>
          </w:p>
        </w:tc>
      </w:tr>
    </w:tbl>
    <w:p w:rsidR="00EC136F" w:rsidRDefault="00EC136F" w:rsidP="00EC13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36F" w:rsidRDefault="00EC136F" w:rsidP="00EC13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итог, можно сделать следующие выводы: </w:t>
      </w:r>
    </w:p>
    <w:p w:rsidR="00EC136F" w:rsidRDefault="00EC136F" w:rsidP="00EC136F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C136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C136F">
        <w:rPr>
          <w:rFonts w:ascii="Times New Roman" w:hAnsi="Times New Roman"/>
          <w:sz w:val="28"/>
          <w:szCs w:val="28"/>
        </w:rPr>
        <w:t xml:space="preserve"> умения чрезвычайно важный этап в изучении таблицы умножения. </w:t>
      </w:r>
      <w:r w:rsidRPr="00EC136F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освоение таблицы умножения имеет своей целью не только формирование прочного автоматизированного навыка табличного умножения, но и формирование </w:t>
      </w:r>
      <w:proofErr w:type="spellStart"/>
      <w:r w:rsidRPr="00EC136F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C136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 Это связано с тем, что навыки, полученные при изучении таблицы умножения, активно используются учащимися не только на дальнейших уроках математики, а также на других предметах при обучении в школе и в жизни. </w:t>
      </w:r>
    </w:p>
    <w:p w:rsidR="00EC136F" w:rsidRPr="00EC136F" w:rsidRDefault="00EC136F" w:rsidP="00EC136F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Исходя из важности освоения таблицы умножения, разработано много разных подходов к изучению этой темы. В традиционной методике используется последовательное раскрытие смысла умножения и введение всех случаев умножения, которые затем заучиваются учащимися. В методиках развивающего обучения преследуется цель осознанного восприятия действия умножения, осознанию взаимосвязи между компонентами и самой таблицей умножения и построению таблицы умножения.</w:t>
      </w:r>
      <w:r w:rsidRPr="00EC136F">
        <w:rPr>
          <w:rFonts w:ascii="Times New Roman" w:hAnsi="Times New Roman"/>
          <w:sz w:val="28"/>
          <w:szCs w:val="28"/>
        </w:rPr>
        <w:t xml:space="preserve"> Имеющиеся методические руководства, пособия, могут способствовать формированию </w:t>
      </w:r>
      <w:proofErr w:type="spellStart"/>
      <w:r w:rsidRPr="00EC136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EC136F">
        <w:rPr>
          <w:rFonts w:ascii="Times New Roman" w:hAnsi="Times New Roman"/>
          <w:sz w:val="28"/>
          <w:szCs w:val="28"/>
        </w:rPr>
        <w:t xml:space="preserve"> умений, но не дают конкретных способов дея</w:t>
      </w:r>
      <w:r>
        <w:rPr>
          <w:rFonts w:ascii="Times New Roman" w:hAnsi="Times New Roman"/>
          <w:sz w:val="28"/>
          <w:szCs w:val="28"/>
        </w:rPr>
        <w:t>тельности учителя на уроке. </w:t>
      </w:r>
    </w:p>
    <w:p w:rsidR="007A13A9" w:rsidRPr="00EC136F" w:rsidRDefault="00EC136F" w:rsidP="007A13A9">
      <w:pPr>
        <w:pStyle w:val="a5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36F">
        <w:rPr>
          <w:rFonts w:ascii="Times New Roman" w:hAnsi="Times New Roman"/>
          <w:sz w:val="28"/>
          <w:szCs w:val="28"/>
        </w:rPr>
        <w:t xml:space="preserve">Используемые принципы дают </w:t>
      </w:r>
      <w:proofErr w:type="gramStart"/>
      <w:r w:rsidRPr="00EC136F">
        <w:rPr>
          <w:rFonts w:ascii="Times New Roman" w:hAnsi="Times New Roman"/>
          <w:sz w:val="28"/>
          <w:szCs w:val="28"/>
        </w:rPr>
        <w:t>возможность к</w:t>
      </w:r>
      <w:proofErr w:type="gramEnd"/>
      <w:r w:rsidRPr="00EC136F">
        <w:rPr>
          <w:rFonts w:ascii="Times New Roman" w:hAnsi="Times New Roman"/>
          <w:sz w:val="28"/>
          <w:szCs w:val="28"/>
        </w:rPr>
        <w:t xml:space="preserve"> дальнейшим действиям. Учащиеся, освоившие принципы работы с таблицей умножения и имеющие хорошо сформированные </w:t>
      </w:r>
      <w:proofErr w:type="spellStart"/>
      <w:r w:rsidRPr="00EC136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EC136F">
        <w:rPr>
          <w:rFonts w:ascii="Times New Roman" w:hAnsi="Times New Roman"/>
          <w:sz w:val="28"/>
          <w:szCs w:val="28"/>
        </w:rPr>
        <w:t xml:space="preserve"> умения, в дальнейшем успешно применяют их на уроках.</w:t>
      </w:r>
    </w:p>
    <w:p w:rsidR="007A13A9" w:rsidRDefault="007A13A9" w:rsidP="007A13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Трудоёмкость опыта. </w:t>
      </w:r>
      <w:r w:rsidRPr="00F572B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а по изучению таблицы умножения достаточно трудоемка. Это объясняется тем, что технология урока во многом зависит от целевой аудитории и от возможности учащихся и педагога. </w:t>
      </w:r>
    </w:p>
    <w:p w:rsidR="007A13A9" w:rsidRPr="007F0D93" w:rsidRDefault="007A13A9" w:rsidP="007A13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Адресность опыта. </w:t>
      </w:r>
      <w:r>
        <w:rPr>
          <w:rFonts w:ascii="Times New Roman" w:hAnsi="Times New Roman" w:cs="Times New Roman"/>
          <w:sz w:val="28"/>
          <w:szCs w:val="28"/>
        </w:rPr>
        <w:t xml:space="preserve">Данный педагогический опыт будет полезен учителям начальных классов в построении современного педагогического процесса при обучении учащихся начальной школы основам математических знаний, в частности, изучении таблицы умножения. </w:t>
      </w:r>
    </w:p>
    <w:p w:rsidR="007A13A9" w:rsidRDefault="007A13A9" w:rsidP="007A13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3A9" w:rsidRDefault="007A13A9" w:rsidP="00744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AFE" w:rsidRPr="0079703B" w:rsidRDefault="00744AFE" w:rsidP="00744A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36F" w:rsidRDefault="00EC136F" w:rsidP="005B4F37">
      <w:pPr>
        <w:pStyle w:val="1"/>
        <w:jc w:val="center"/>
        <w:rPr>
          <w:rFonts w:ascii="Times New Roman" w:hAnsi="Times New Roman"/>
          <w:color w:val="auto"/>
          <w:lang w:eastAsia="ru-RU"/>
        </w:rPr>
      </w:pPr>
      <w:bookmarkStart w:id="0" w:name="_Toc420947264"/>
    </w:p>
    <w:p w:rsidR="00EC136F" w:rsidRPr="00EC136F" w:rsidRDefault="00EC136F" w:rsidP="00EC136F">
      <w:pPr>
        <w:rPr>
          <w:lang w:eastAsia="ru-RU"/>
        </w:rPr>
      </w:pPr>
    </w:p>
    <w:p w:rsidR="005B4F37" w:rsidRPr="00925363" w:rsidRDefault="005B4F37" w:rsidP="005B4F37">
      <w:pPr>
        <w:pStyle w:val="1"/>
        <w:jc w:val="center"/>
        <w:rPr>
          <w:rFonts w:ascii="Times New Roman" w:hAnsi="Times New Roman"/>
          <w:color w:val="auto"/>
          <w:sz w:val="32"/>
        </w:rPr>
      </w:pPr>
      <w:r w:rsidRPr="00925363">
        <w:rPr>
          <w:rFonts w:ascii="Times New Roman" w:hAnsi="Times New Roman"/>
          <w:color w:val="auto"/>
          <w:sz w:val="32"/>
        </w:rPr>
        <w:lastRenderedPageBreak/>
        <w:t>Список литературы</w:t>
      </w:r>
      <w:bookmarkEnd w:id="0"/>
    </w:p>
    <w:p w:rsidR="005B4F37" w:rsidRPr="00A47E10" w:rsidRDefault="005B4F37" w:rsidP="005B4F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215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(1-4 классы). - Режим доступа: http://минобрнауки</w:t>
      </w:r>
      <w:proofErr w:type="gramStart"/>
      <w:r w:rsidRPr="001C2151">
        <w:rPr>
          <w:rFonts w:ascii="Times New Roman" w:hAnsi="Times New Roman"/>
          <w:sz w:val="28"/>
          <w:szCs w:val="28"/>
        </w:rPr>
        <w:t>.р</w:t>
      </w:r>
      <w:proofErr w:type="gramEnd"/>
      <w:r w:rsidRPr="001C2151">
        <w:rPr>
          <w:rFonts w:ascii="Times New Roman" w:hAnsi="Times New Roman"/>
          <w:sz w:val="28"/>
          <w:szCs w:val="28"/>
        </w:rPr>
        <w:t>ф/документы/922/файл/748/ФГОС_НОО.pdf</w:t>
      </w:r>
      <w:r>
        <w:rPr>
          <w:rFonts w:ascii="Times New Roman" w:hAnsi="Times New Roman"/>
          <w:sz w:val="28"/>
          <w:szCs w:val="28"/>
        </w:rPr>
        <w:t>. - Данные на 25.03.2019.</w:t>
      </w:r>
    </w:p>
    <w:p w:rsidR="005B4F37" w:rsidRPr="001C2151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151">
        <w:rPr>
          <w:rFonts w:ascii="Times New Roman" w:hAnsi="Times New Roman"/>
          <w:sz w:val="28"/>
          <w:szCs w:val="28"/>
        </w:rPr>
        <w:t>Асмолов</w:t>
      </w:r>
      <w:proofErr w:type="spellEnd"/>
      <w:r w:rsidRPr="001C2151">
        <w:rPr>
          <w:rFonts w:ascii="Times New Roman" w:hAnsi="Times New Roman"/>
          <w:sz w:val="28"/>
          <w:szCs w:val="28"/>
        </w:rPr>
        <w:t xml:space="preserve"> А.Г. Как проектировать универсальные учебные действия в начальной школе. От действия к мысли. / Под ред. А.Г. </w:t>
      </w:r>
      <w:proofErr w:type="spellStart"/>
      <w:r w:rsidRPr="001C2151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1C2151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1C2151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1C2151">
        <w:rPr>
          <w:rFonts w:ascii="Times New Roman" w:hAnsi="Times New Roman"/>
          <w:sz w:val="28"/>
          <w:szCs w:val="28"/>
        </w:rPr>
        <w:t>. 2011.</w:t>
      </w:r>
      <w:r>
        <w:rPr>
          <w:rFonts w:ascii="Times New Roman" w:hAnsi="Times New Roman"/>
          <w:sz w:val="28"/>
          <w:szCs w:val="28"/>
        </w:rPr>
        <w:t xml:space="preserve"> – 359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И.И. </w:t>
      </w:r>
      <w:r w:rsidRPr="00A47E10">
        <w:rPr>
          <w:rFonts w:ascii="Times New Roman" w:hAnsi="Times New Roman"/>
          <w:sz w:val="28"/>
          <w:szCs w:val="28"/>
        </w:rPr>
        <w:t>Методические особенности изучения табл</w:t>
      </w:r>
      <w:r>
        <w:rPr>
          <w:rFonts w:ascii="Times New Roman" w:hAnsi="Times New Roman"/>
          <w:sz w:val="28"/>
          <w:szCs w:val="28"/>
        </w:rPr>
        <w:t xml:space="preserve">ицы умножения в системе </w:t>
      </w:r>
      <w:proofErr w:type="spellStart"/>
      <w:r w:rsidRPr="00C945B6">
        <w:rPr>
          <w:rFonts w:ascii="Times New Roman" w:hAnsi="Times New Roman"/>
          <w:sz w:val="28"/>
          <w:szCs w:val="28"/>
        </w:rPr>
        <w:t>Занкова</w:t>
      </w:r>
      <w:proofErr w:type="spellEnd"/>
      <w:r w:rsidRPr="00C945B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94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И.И.Аргинская</w:t>
      </w:r>
      <w:proofErr w:type="spellEnd"/>
      <w:r>
        <w:rPr>
          <w:rFonts w:ascii="Times New Roman" w:hAnsi="Times New Roman"/>
          <w:sz w:val="28"/>
          <w:szCs w:val="28"/>
        </w:rPr>
        <w:t>, Е.В. Вороницына. - Режим доступа: http://nsc.1september.ru/. - Данные на 26.03.2019.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E10">
        <w:rPr>
          <w:rFonts w:ascii="Times New Roman" w:hAnsi="Times New Roman"/>
          <w:sz w:val="28"/>
          <w:szCs w:val="28"/>
        </w:rPr>
        <w:t>Аргинская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A47E10">
        <w:rPr>
          <w:rFonts w:ascii="Times New Roman" w:hAnsi="Times New Roman"/>
          <w:sz w:val="28"/>
          <w:szCs w:val="28"/>
        </w:rPr>
        <w:t>Методические особенности формирования вычислительных навыков и умений</w:t>
      </w:r>
      <w:r>
        <w:rPr>
          <w:rFonts w:ascii="Times New Roman" w:hAnsi="Times New Roman"/>
          <w:sz w:val="28"/>
          <w:szCs w:val="28"/>
        </w:rPr>
        <w:t>.</w:t>
      </w:r>
      <w:r w:rsidRPr="00C94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sz w:val="28"/>
          <w:szCs w:val="28"/>
        </w:rPr>
        <w:t>И.И.Аргинская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Вороницына. - Режим доступа: </w:t>
      </w:r>
      <w:r w:rsidRPr="00A47E10">
        <w:rPr>
          <w:rFonts w:ascii="Times New Roman" w:hAnsi="Times New Roman"/>
          <w:sz w:val="28"/>
          <w:szCs w:val="28"/>
        </w:rPr>
        <w:t>http:/</w:t>
      </w:r>
      <w:r>
        <w:rPr>
          <w:rFonts w:ascii="Times New Roman" w:hAnsi="Times New Roman"/>
          <w:sz w:val="28"/>
          <w:szCs w:val="28"/>
        </w:rPr>
        <w:t>/nsc.1september.ru. - Данные на 27.03.2018.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E10">
        <w:rPr>
          <w:rFonts w:ascii="Times New Roman" w:hAnsi="Times New Roman"/>
          <w:sz w:val="28"/>
          <w:szCs w:val="28"/>
        </w:rPr>
        <w:t>Аргинская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</w:t>
      </w:r>
      <w:r w:rsidRPr="00A47E10">
        <w:rPr>
          <w:rFonts w:ascii="Times New Roman" w:hAnsi="Times New Roman"/>
          <w:sz w:val="28"/>
          <w:szCs w:val="28"/>
        </w:rPr>
        <w:t xml:space="preserve">И. Особенности обучения младших школьников математике. </w:t>
      </w:r>
      <w:r w:rsidRPr="00C94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[Электронный ресурс]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И.И.Аргинская</w:t>
      </w:r>
      <w:proofErr w:type="spellEnd"/>
      <w:r>
        <w:rPr>
          <w:rFonts w:ascii="Times New Roman" w:hAnsi="Times New Roman"/>
          <w:sz w:val="28"/>
          <w:szCs w:val="28"/>
        </w:rPr>
        <w:t>. - Режим доступа: (</w:t>
      </w:r>
      <w:r w:rsidRPr="00A47E10">
        <w:rPr>
          <w:rFonts w:ascii="Times New Roman" w:hAnsi="Times New Roman"/>
          <w:sz w:val="28"/>
          <w:szCs w:val="28"/>
        </w:rPr>
        <w:t>http://nsc.1september.ru/)</w:t>
      </w:r>
      <w:r>
        <w:rPr>
          <w:rFonts w:ascii="Times New Roman" w:hAnsi="Times New Roman"/>
          <w:sz w:val="28"/>
          <w:szCs w:val="28"/>
        </w:rPr>
        <w:t>. - Данные на 26.03.2019.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47E10">
        <w:rPr>
          <w:rFonts w:ascii="Times New Roman" w:hAnsi="Times New Roman"/>
          <w:sz w:val="28"/>
          <w:szCs w:val="28"/>
        </w:rPr>
        <w:t>Алексеева А. 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47E10">
        <w:rPr>
          <w:rFonts w:ascii="Times New Roman" w:hAnsi="Times New Roman"/>
          <w:sz w:val="28"/>
          <w:szCs w:val="28"/>
        </w:rPr>
        <w:t>Преподавание в начальных классах: Психолого-педагогическая практик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- методическое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пособие. / А.В. Алексеева, Е.Л. </w:t>
      </w:r>
      <w:proofErr w:type="spellStart"/>
      <w:r>
        <w:rPr>
          <w:rFonts w:ascii="Times New Roman" w:hAnsi="Times New Roman"/>
          <w:sz w:val="28"/>
          <w:szCs w:val="28"/>
        </w:rPr>
        <w:t>Бокуть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sz w:val="28"/>
          <w:szCs w:val="28"/>
        </w:rPr>
        <w:t>Сиделева</w:t>
      </w:r>
      <w:proofErr w:type="spellEnd"/>
      <w:r>
        <w:rPr>
          <w:rFonts w:ascii="Times New Roman" w:hAnsi="Times New Roman"/>
          <w:sz w:val="28"/>
          <w:szCs w:val="28"/>
        </w:rPr>
        <w:t>, – М.: ЦГЛ, 201</w:t>
      </w:r>
      <w:r w:rsidRPr="00A47E10">
        <w:rPr>
          <w:rFonts w:ascii="Times New Roman" w:hAnsi="Times New Roman"/>
          <w:sz w:val="28"/>
          <w:szCs w:val="28"/>
        </w:rPr>
        <w:t xml:space="preserve">3. – 208 </w:t>
      </w:r>
      <w:proofErr w:type="gramStart"/>
      <w:r w:rsidRPr="00A47E10">
        <w:rPr>
          <w:rFonts w:ascii="Times New Roman" w:hAnsi="Times New Roman"/>
          <w:sz w:val="28"/>
          <w:szCs w:val="28"/>
        </w:rPr>
        <w:t>с</w:t>
      </w:r>
      <w:proofErr w:type="gramEnd"/>
      <w:r w:rsidRPr="00A47E10"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Бантова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А. </w:t>
      </w:r>
      <w:r w:rsidRPr="00A47E10">
        <w:rPr>
          <w:rFonts w:ascii="Times New Roman" w:hAnsi="Times New Roman"/>
          <w:sz w:val="28"/>
          <w:szCs w:val="28"/>
        </w:rPr>
        <w:t xml:space="preserve">Методика преподавания математики в </w:t>
      </w:r>
      <w:proofErr w:type="spellStart"/>
      <w:r w:rsidRPr="00A47E10">
        <w:rPr>
          <w:rFonts w:ascii="Times New Roman" w:hAnsi="Times New Roman"/>
          <w:sz w:val="28"/>
          <w:szCs w:val="28"/>
        </w:rPr>
        <w:t>нач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. классах: Учеб. пособие для уч-ся школ. </w:t>
      </w:r>
      <w:proofErr w:type="spellStart"/>
      <w:r w:rsidRPr="00A47E10">
        <w:rPr>
          <w:rFonts w:ascii="Times New Roman" w:hAnsi="Times New Roman"/>
          <w:sz w:val="28"/>
          <w:szCs w:val="28"/>
        </w:rPr>
        <w:t>отд-ний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7E10">
        <w:rPr>
          <w:rFonts w:ascii="Times New Roman" w:hAnsi="Times New Roman"/>
          <w:sz w:val="28"/>
          <w:szCs w:val="28"/>
        </w:rPr>
        <w:t>пед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7E10">
        <w:rPr>
          <w:rFonts w:ascii="Times New Roman" w:hAnsi="Times New Roman"/>
          <w:sz w:val="28"/>
          <w:szCs w:val="28"/>
        </w:rPr>
        <w:t>уч-щ</w:t>
      </w:r>
      <w:proofErr w:type="spellEnd"/>
      <w:proofErr w:type="gramStart"/>
      <w:r w:rsidRPr="00A47E10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A47E10">
        <w:rPr>
          <w:rFonts w:ascii="Times New Roman" w:hAnsi="Times New Roman"/>
          <w:sz w:val="28"/>
          <w:szCs w:val="28"/>
        </w:rPr>
        <w:t>од ред. М. А. Бантовой. - 3-е изд. - М.: Просвещение,</w:t>
      </w:r>
      <w:r>
        <w:rPr>
          <w:rFonts w:ascii="Times New Roman" w:hAnsi="Times New Roman"/>
          <w:sz w:val="28"/>
          <w:szCs w:val="28"/>
        </w:rPr>
        <w:t xml:space="preserve"> 2009. – 335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47E10">
        <w:rPr>
          <w:rFonts w:ascii="Times New Roman" w:hAnsi="Times New Roman"/>
          <w:sz w:val="28"/>
          <w:szCs w:val="28"/>
        </w:rPr>
        <w:t>Волович М.Б. Наука обучать. Тех</w:t>
      </w:r>
      <w:r>
        <w:rPr>
          <w:rFonts w:ascii="Times New Roman" w:hAnsi="Times New Roman"/>
          <w:sz w:val="28"/>
          <w:szCs w:val="28"/>
        </w:rPr>
        <w:t xml:space="preserve">нология преподавания математики / М.Б. Волович </w:t>
      </w:r>
      <w:proofErr w:type="gramStart"/>
      <w:r w:rsidRPr="00A47E10">
        <w:rPr>
          <w:rFonts w:ascii="Times New Roman" w:hAnsi="Times New Roman"/>
          <w:sz w:val="28"/>
          <w:szCs w:val="28"/>
        </w:rPr>
        <w:t>-М</w:t>
      </w:r>
      <w:proofErr w:type="gramEnd"/>
      <w:r w:rsidRPr="00A47E1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Просвещение, 2009</w:t>
      </w:r>
      <w:r w:rsidRPr="00A47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432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47E1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Pr="00A47E10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 умений к универсальным учебным действиям: материалы вторых областных педагогических чтений, Вологда, 30 марта </w:t>
      </w:r>
      <w:r w:rsidRPr="00A47E10">
        <w:rPr>
          <w:rFonts w:ascii="Times New Roman" w:hAnsi="Times New Roman"/>
          <w:sz w:val="28"/>
          <w:szCs w:val="28"/>
        </w:rPr>
        <w:lastRenderedPageBreak/>
        <w:t xml:space="preserve">2011 г. / Департамент образования </w:t>
      </w:r>
      <w:proofErr w:type="spellStart"/>
      <w:r w:rsidRPr="00A47E10">
        <w:rPr>
          <w:rFonts w:ascii="Times New Roman" w:hAnsi="Times New Roman"/>
          <w:sz w:val="28"/>
          <w:szCs w:val="28"/>
        </w:rPr>
        <w:t>Вологод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. обл., </w:t>
      </w:r>
      <w:proofErr w:type="spellStart"/>
      <w:r w:rsidRPr="00A47E10">
        <w:rPr>
          <w:rFonts w:ascii="Times New Roman" w:hAnsi="Times New Roman"/>
          <w:sz w:val="28"/>
          <w:szCs w:val="28"/>
        </w:rPr>
        <w:t>Вологод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7E10">
        <w:rPr>
          <w:rFonts w:ascii="Times New Roman" w:hAnsi="Times New Roman"/>
          <w:sz w:val="28"/>
          <w:szCs w:val="28"/>
        </w:rPr>
        <w:t>пед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. колледж. – Вологда: ВПК, 2011. – 180 </w:t>
      </w:r>
      <w:proofErr w:type="gramStart"/>
      <w:r w:rsidRPr="00A47E10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Гальперин П.Я. </w:t>
      </w:r>
      <w:r w:rsidRPr="00A47E10">
        <w:rPr>
          <w:rFonts w:ascii="Times New Roman" w:hAnsi="Times New Roman"/>
          <w:sz w:val="28"/>
          <w:szCs w:val="28"/>
        </w:rPr>
        <w:t>Актуальные</w:t>
      </w:r>
      <w:r>
        <w:rPr>
          <w:rFonts w:ascii="Times New Roman" w:hAnsi="Times New Roman"/>
          <w:sz w:val="28"/>
          <w:szCs w:val="28"/>
        </w:rPr>
        <w:t xml:space="preserve"> проблемы возрастной психологии / П.Я. Гальперин</w:t>
      </w:r>
      <w:r w:rsidRPr="00A47E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А.В. Запорожец</w:t>
      </w:r>
      <w:r w:rsidRPr="00A47E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С.Н. Карпова</w:t>
      </w:r>
      <w:r w:rsidRPr="00A47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- М.: Просвещение, 201</w:t>
      </w:r>
      <w:r w:rsidRPr="00A47E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– 215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47E10">
        <w:rPr>
          <w:rFonts w:ascii="Times New Roman" w:hAnsi="Times New Roman"/>
          <w:sz w:val="28"/>
          <w:szCs w:val="28"/>
        </w:rPr>
        <w:t>Глейзер Г.Д. Повышение эффективности обучения математики в школе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Г.Д.Глейзер</w:t>
      </w:r>
      <w:proofErr w:type="gramStart"/>
      <w:r w:rsidRPr="00A47E10">
        <w:rPr>
          <w:rFonts w:ascii="Times New Roman" w:hAnsi="Times New Roman"/>
          <w:sz w:val="28"/>
          <w:szCs w:val="28"/>
        </w:rPr>
        <w:t>.-</w:t>
      </w:r>
      <w:proofErr w:type="gramEnd"/>
      <w:r w:rsidRPr="00A47E10">
        <w:rPr>
          <w:rFonts w:ascii="Times New Roman" w:hAnsi="Times New Roman"/>
          <w:sz w:val="28"/>
          <w:szCs w:val="28"/>
        </w:rPr>
        <w:t>М</w:t>
      </w:r>
      <w:proofErr w:type="spellEnd"/>
      <w:r w:rsidRPr="00A47E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Просвещение, 2009. – 236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E10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A47E10">
        <w:rPr>
          <w:rFonts w:ascii="Times New Roman" w:hAnsi="Times New Roman"/>
          <w:sz w:val="28"/>
          <w:szCs w:val="28"/>
        </w:rPr>
        <w:t xml:space="preserve"> А.В. Методические основы изучения табличного </w:t>
      </w:r>
      <w:r>
        <w:rPr>
          <w:rFonts w:ascii="Times New Roman" w:hAnsi="Times New Roman"/>
          <w:sz w:val="28"/>
          <w:szCs w:val="28"/>
        </w:rPr>
        <w:t>умножения и деления.</w:t>
      </w:r>
      <w:r w:rsidRPr="00C94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[Электронный ресурс]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/ А.В. </w:t>
      </w:r>
      <w:proofErr w:type="spellStart"/>
      <w:r>
        <w:rPr>
          <w:rFonts w:ascii="Times New Roman" w:hAnsi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sz w:val="28"/>
          <w:szCs w:val="28"/>
        </w:rPr>
        <w:t>. - Режим доступа: http://www.prodlenka.org. - Данные на 26.03.2018.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263">
        <w:rPr>
          <w:rFonts w:ascii="Times New Roman" w:hAnsi="Times New Roman"/>
          <w:sz w:val="28"/>
          <w:szCs w:val="28"/>
        </w:rPr>
        <w:t>Грудёнов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Я.И. Психолого-дидактические основы методики обучения м</w:t>
      </w:r>
      <w:r>
        <w:rPr>
          <w:rFonts w:ascii="Times New Roman" w:hAnsi="Times New Roman"/>
          <w:sz w:val="28"/>
          <w:szCs w:val="28"/>
        </w:rPr>
        <w:t xml:space="preserve">атематики / </w:t>
      </w:r>
      <w:proofErr w:type="spellStart"/>
      <w:r>
        <w:rPr>
          <w:rFonts w:ascii="Times New Roman" w:hAnsi="Times New Roman"/>
          <w:sz w:val="28"/>
          <w:szCs w:val="28"/>
        </w:rPr>
        <w:t>Я.И.Груданёв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6F2263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: Просвещение, 1997. – 158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F2263">
        <w:rPr>
          <w:rFonts w:ascii="Times New Roman" w:hAnsi="Times New Roman"/>
          <w:sz w:val="28"/>
          <w:szCs w:val="28"/>
        </w:rPr>
        <w:t>Демидова М.Ю.Оценка достижения планируемых результатов в начальной школе. Система заданий. В 3 ч. /Под ред. Г</w:t>
      </w:r>
      <w:r>
        <w:rPr>
          <w:rFonts w:ascii="Times New Roman" w:hAnsi="Times New Roman"/>
          <w:sz w:val="28"/>
          <w:szCs w:val="28"/>
        </w:rPr>
        <w:t>.С. Ковалевой, О.Б. Логиновой.</w:t>
      </w:r>
      <w:r w:rsidRPr="006F2263">
        <w:rPr>
          <w:rFonts w:ascii="Times New Roman" w:hAnsi="Times New Roman"/>
          <w:sz w:val="28"/>
          <w:szCs w:val="28"/>
        </w:rPr>
        <w:t xml:space="preserve"> — М.:</w:t>
      </w:r>
      <w:r>
        <w:rPr>
          <w:rFonts w:ascii="Times New Roman" w:hAnsi="Times New Roman"/>
          <w:sz w:val="28"/>
          <w:szCs w:val="28"/>
        </w:rPr>
        <w:t xml:space="preserve"> Просвещение, 2012. – 247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Демидова Т.Е. </w:t>
      </w:r>
      <w:r w:rsidRPr="006F2263">
        <w:rPr>
          <w:rFonts w:ascii="Times New Roman" w:hAnsi="Times New Roman"/>
          <w:sz w:val="28"/>
          <w:szCs w:val="28"/>
        </w:rPr>
        <w:t>Методика обучения математике в начальных классах: Курс лекций: вопросы частной методики.</w:t>
      </w:r>
      <w:r>
        <w:rPr>
          <w:rFonts w:ascii="Times New Roman" w:hAnsi="Times New Roman"/>
          <w:sz w:val="28"/>
          <w:szCs w:val="28"/>
        </w:rPr>
        <w:t xml:space="preserve"> / Т.Е. Демидова</w:t>
      </w:r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Л.И. Чижевская </w:t>
      </w:r>
      <w:r w:rsidRPr="006F22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Брянск: Издательство БГУ, 2011. – 98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F2263">
        <w:rPr>
          <w:rFonts w:ascii="Times New Roman" w:hAnsi="Times New Roman"/>
          <w:sz w:val="28"/>
          <w:szCs w:val="28"/>
        </w:rPr>
        <w:t>Дубровина И.В. Младший школьник: развитие познавательных способностей: Пособие для учителя.</w:t>
      </w:r>
      <w:r>
        <w:rPr>
          <w:rFonts w:ascii="Times New Roman" w:hAnsi="Times New Roman"/>
          <w:sz w:val="28"/>
          <w:szCs w:val="28"/>
        </w:rPr>
        <w:t xml:space="preserve"> / И.В. Дубровина</w:t>
      </w:r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А.Д. Андреева</w:t>
      </w:r>
      <w:r w:rsidRPr="006F2263">
        <w:rPr>
          <w:rFonts w:ascii="Times New Roman" w:hAnsi="Times New Roman"/>
          <w:sz w:val="28"/>
          <w:szCs w:val="28"/>
        </w:rPr>
        <w:t xml:space="preserve"> и др. </w:t>
      </w:r>
      <w:r>
        <w:rPr>
          <w:rFonts w:ascii="Times New Roman" w:hAnsi="Times New Roman"/>
          <w:sz w:val="28"/>
          <w:szCs w:val="28"/>
        </w:rPr>
        <w:t xml:space="preserve"> – М.: Академия, 201</w:t>
      </w:r>
      <w:r w:rsidRPr="006F2263">
        <w:rPr>
          <w:rFonts w:ascii="Times New Roman" w:hAnsi="Times New Roman"/>
          <w:sz w:val="28"/>
          <w:szCs w:val="28"/>
        </w:rPr>
        <w:t xml:space="preserve">2. – 360 </w:t>
      </w:r>
      <w:proofErr w:type="gramStart"/>
      <w:r w:rsidRPr="006F2263">
        <w:rPr>
          <w:rFonts w:ascii="Times New Roman" w:hAnsi="Times New Roman"/>
          <w:sz w:val="28"/>
          <w:szCs w:val="28"/>
        </w:rPr>
        <w:t>с</w:t>
      </w:r>
      <w:proofErr w:type="gramEnd"/>
      <w:r w:rsidRPr="006F2263"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Дубова М.В. </w:t>
      </w:r>
      <w:r w:rsidRPr="006F2263">
        <w:rPr>
          <w:rFonts w:ascii="Times New Roman" w:hAnsi="Times New Roman"/>
          <w:sz w:val="28"/>
          <w:szCs w:val="28"/>
        </w:rPr>
        <w:t>Содержание математической компетентн</w:t>
      </w:r>
      <w:r>
        <w:rPr>
          <w:rFonts w:ascii="Times New Roman" w:hAnsi="Times New Roman"/>
          <w:sz w:val="28"/>
          <w:szCs w:val="28"/>
        </w:rPr>
        <w:t xml:space="preserve">ости выпускника начальной школы. / М.В.Дубова. // Начальная школа </w:t>
      </w:r>
      <w:r w:rsidRPr="006F2263">
        <w:rPr>
          <w:rFonts w:ascii="Times New Roman" w:hAnsi="Times New Roman"/>
          <w:sz w:val="28"/>
          <w:szCs w:val="28"/>
        </w:rPr>
        <w:t>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и После. </w:t>
      </w:r>
      <w:r w:rsidRPr="006F2263">
        <w:rPr>
          <w:rFonts w:ascii="Times New Roman" w:hAnsi="Times New Roman"/>
          <w:sz w:val="28"/>
          <w:szCs w:val="28"/>
        </w:rPr>
        <w:t xml:space="preserve">№9, </w:t>
      </w:r>
      <w:r>
        <w:rPr>
          <w:rFonts w:ascii="Times New Roman" w:hAnsi="Times New Roman"/>
          <w:sz w:val="28"/>
          <w:szCs w:val="28"/>
        </w:rPr>
        <w:t>2013. – С. 34-39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263">
        <w:rPr>
          <w:rFonts w:ascii="Times New Roman" w:hAnsi="Times New Roman"/>
          <w:sz w:val="28"/>
          <w:szCs w:val="28"/>
        </w:rPr>
        <w:t>Зак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А.З. Развитие умственных </w:t>
      </w:r>
      <w:r>
        <w:rPr>
          <w:rFonts w:ascii="Times New Roman" w:hAnsi="Times New Roman"/>
          <w:sz w:val="28"/>
          <w:szCs w:val="28"/>
        </w:rPr>
        <w:t xml:space="preserve">способностей младших школьников / </w:t>
      </w:r>
      <w:proofErr w:type="spellStart"/>
      <w:r>
        <w:rPr>
          <w:rFonts w:ascii="Times New Roman" w:hAnsi="Times New Roman"/>
          <w:sz w:val="28"/>
          <w:szCs w:val="28"/>
        </w:rPr>
        <w:t>А.З.Зак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– М.:</w:t>
      </w:r>
      <w:r>
        <w:rPr>
          <w:rFonts w:ascii="Times New Roman" w:hAnsi="Times New Roman"/>
          <w:sz w:val="28"/>
          <w:szCs w:val="28"/>
        </w:rPr>
        <w:t xml:space="preserve"> Вагриус, 2004. – 151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F2263">
        <w:rPr>
          <w:rFonts w:ascii="Times New Roman" w:hAnsi="Times New Roman"/>
          <w:sz w:val="28"/>
          <w:szCs w:val="28"/>
        </w:rPr>
        <w:t>Истомина Н.Б. Методика обучения математике в начальных классах: Учеб</w:t>
      </w:r>
      <w:proofErr w:type="gramStart"/>
      <w:r w:rsidRPr="006F2263">
        <w:rPr>
          <w:rFonts w:ascii="Times New Roman" w:hAnsi="Times New Roman"/>
          <w:sz w:val="28"/>
          <w:szCs w:val="28"/>
        </w:rPr>
        <w:t>.</w:t>
      </w:r>
      <w:proofErr w:type="gramEnd"/>
      <w:r w:rsidRPr="006F2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263">
        <w:rPr>
          <w:rFonts w:ascii="Times New Roman" w:hAnsi="Times New Roman"/>
          <w:sz w:val="28"/>
          <w:szCs w:val="28"/>
        </w:rPr>
        <w:t>п</w:t>
      </w:r>
      <w:proofErr w:type="gramEnd"/>
      <w:r w:rsidRPr="006F2263">
        <w:rPr>
          <w:rFonts w:ascii="Times New Roman" w:hAnsi="Times New Roman"/>
          <w:sz w:val="28"/>
          <w:szCs w:val="28"/>
        </w:rPr>
        <w:t xml:space="preserve">особие для студ. сред. и </w:t>
      </w:r>
      <w:proofErr w:type="spellStart"/>
      <w:r w:rsidRPr="006F2263">
        <w:rPr>
          <w:rFonts w:ascii="Times New Roman" w:hAnsi="Times New Roman"/>
          <w:sz w:val="28"/>
          <w:szCs w:val="28"/>
        </w:rPr>
        <w:t>высш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F2263">
        <w:rPr>
          <w:rFonts w:ascii="Times New Roman" w:hAnsi="Times New Roman"/>
          <w:sz w:val="28"/>
          <w:szCs w:val="28"/>
        </w:rPr>
        <w:t>пед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. учеб. заведений. – 3-е изд., стереотип. </w:t>
      </w:r>
      <w:r>
        <w:rPr>
          <w:rFonts w:ascii="Times New Roman" w:hAnsi="Times New Roman"/>
          <w:sz w:val="28"/>
          <w:szCs w:val="28"/>
        </w:rPr>
        <w:t xml:space="preserve">/ Н.Б.Истомина </w:t>
      </w:r>
      <w:r w:rsidRPr="006F2263">
        <w:rPr>
          <w:rFonts w:ascii="Times New Roman" w:hAnsi="Times New Roman"/>
          <w:sz w:val="28"/>
          <w:szCs w:val="28"/>
        </w:rPr>
        <w:t>– М.: Из</w:t>
      </w:r>
      <w:r>
        <w:rPr>
          <w:rFonts w:ascii="Times New Roman" w:hAnsi="Times New Roman"/>
          <w:sz w:val="28"/>
          <w:szCs w:val="28"/>
        </w:rPr>
        <w:t>дательский центр “Академия”, 201</w:t>
      </w:r>
      <w:r w:rsidRPr="006F2263">
        <w:rPr>
          <w:rFonts w:ascii="Times New Roman" w:hAnsi="Times New Roman"/>
          <w:sz w:val="28"/>
          <w:szCs w:val="28"/>
        </w:rPr>
        <w:t xml:space="preserve">0. – 288 </w:t>
      </w:r>
      <w:proofErr w:type="spellStart"/>
      <w:r w:rsidRPr="006F2263">
        <w:rPr>
          <w:rFonts w:ascii="Times New Roman" w:hAnsi="Times New Roman"/>
          <w:sz w:val="28"/>
          <w:szCs w:val="28"/>
        </w:rPr>
        <w:t>c</w:t>
      </w:r>
      <w:proofErr w:type="spellEnd"/>
      <w:r w:rsidRPr="006F2263"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F2263">
        <w:rPr>
          <w:rFonts w:ascii="Times New Roman" w:hAnsi="Times New Roman"/>
          <w:sz w:val="28"/>
          <w:szCs w:val="28"/>
        </w:rPr>
        <w:lastRenderedPageBreak/>
        <w:t>Истомина</w:t>
      </w:r>
      <w:r>
        <w:rPr>
          <w:rFonts w:ascii="Times New Roman" w:hAnsi="Times New Roman"/>
          <w:sz w:val="28"/>
          <w:szCs w:val="28"/>
        </w:rPr>
        <w:t xml:space="preserve"> Н.Б. Уроки математики. 2 класс.</w:t>
      </w:r>
      <w:r w:rsidRPr="006F2263">
        <w:rPr>
          <w:rFonts w:ascii="Times New Roman" w:hAnsi="Times New Roman"/>
          <w:sz w:val="28"/>
          <w:szCs w:val="28"/>
        </w:rPr>
        <w:t xml:space="preserve"> Методи</w:t>
      </w:r>
      <w:r>
        <w:rPr>
          <w:rFonts w:ascii="Times New Roman" w:hAnsi="Times New Roman"/>
          <w:sz w:val="28"/>
          <w:szCs w:val="28"/>
        </w:rPr>
        <w:t>ческие рекомендации для учителя. / Н.Б.Истомина,</w:t>
      </w:r>
      <w:r w:rsidRPr="006F2263">
        <w:rPr>
          <w:rFonts w:ascii="Times New Roman" w:hAnsi="Times New Roman"/>
          <w:sz w:val="28"/>
          <w:szCs w:val="28"/>
        </w:rPr>
        <w:t xml:space="preserve"> Смоленск</w:t>
      </w:r>
      <w:proofErr w:type="gramStart"/>
      <w:r>
        <w:rPr>
          <w:rFonts w:ascii="Times New Roman" w:hAnsi="Times New Roman"/>
          <w:sz w:val="28"/>
          <w:szCs w:val="28"/>
        </w:rPr>
        <w:t>:«</w:t>
      </w:r>
      <w:proofErr w:type="gramEnd"/>
      <w:r w:rsidRPr="006F2263">
        <w:rPr>
          <w:rFonts w:ascii="Times New Roman" w:hAnsi="Times New Roman"/>
          <w:sz w:val="28"/>
          <w:szCs w:val="28"/>
        </w:rPr>
        <w:t>Ассоциация 21 век</w:t>
      </w:r>
      <w:r>
        <w:rPr>
          <w:rFonts w:ascii="Times New Roman" w:hAnsi="Times New Roman"/>
          <w:sz w:val="28"/>
          <w:szCs w:val="28"/>
        </w:rPr>
        <w:t>», 2012. – 188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263">
        <w:rPr>
          <w:rFonts w:ascii="Times New Roman" w:hAnsi="Times New Roman"/>
          <w:sz w:val="28"/>
          <w:szCs w:val="28"/>
        </w:rPr>
        <w:t>Калинченко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6F2263">
        <w:rPr>
          <w:rFonts w:ascii="Times New Roman" w:hAnsi="Times New Roman"/>
          <w:sz w:val="28"/>
          <w:szCs w:val="28"/>
        </w:rPr>
        <w:t>Шикова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Р.Н. Методика изучения умножения и деления в начальных классах. Учебно-методическое пособие для студентов высших педагогических учебных заведений.</w:t>
      </w:r>
      <w:r>
        <w:rPr>
          <w:rFonts w:ascii="Times New Roman" w:hAnsi="Times New Roman"/>
          <w:sz w:val="28"/>
          <w:szCs w:val="28"/>
        </w:rPr>
        <w:t xml:space="preserve"> / А.В. </w:t>
      </w:r>
      <w:proofErr w:type="spellStart"/>
      <w:r>
        <w:rPr>
          <w:rFonts w:ascii="Times New Roman" w:hAnsi="Times New Roman"/>
          <w:sz w:val="28"/>
          <w:szCs w:val="28"/>
        </w:rPr>
        <w:t>Калинченко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Р.Н. </w:t>
      </w:r>
      <w:proofErr w:type="spellStart"/>
      <w:r>
        <w:rPr>
          <w:rFonts w:ascii="Times New Roman" w:hAnsi="Times New Roman"/>
          <w:sz w:val="28"/>
          <w:szCs w:val="28"/>
        </w:rPr>
        <w:t>Шикова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F226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М.: МПГИ, 2010. – 54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Козловский В.В. </w:t>
      </w:r>
      <w:r w:rsidRPr="006F2263">
        <w:rPr>
          <w:rFonts w:ascii="Times New Roman" w:hAnsi="Times New Roman"/>
          <w:sz w:val="28"/>
          <w:szCs w:val="28"/>
        </w:rPr>
        <w:t xml:space="preserve">Фундаментальное ядро содержания общего образования/ Под ред. В.В. Козлова, А.М. </w:t>
      </w:r>
      <w:proofErr w:type="spellStart"/>
      <w:r w:rsidRPr="006F2263">
        <w:rPr>
          <w:rFonts w:ascii="Times New Roman" w:hAnsi="Times New Roman"/>
          <w:sz w:val="28"/>
          <w:szCs w:val="28"/>
        </w:rPr>
        <w:t>Кондракова</w:t>
      </w:r>
      <w:proofErr w:type="gramStart"/>
      <w:r w:rsidRPr="006F2263">
        <w:rPr>
          <w:rFonts w:ascii="Times New Roman" w:hAnsi="Times New Roman"/>
          <w:sz w:val="28"/>
          <w:szCs w:val="28"/>
        </w:rPr>
        <w:t>.-</w:t>
      </w:r>
      <w:proofErr w:type="gramEnd"/>
      <w:r w:rsidRPr="006F2263">
        <w:rPr>
          <w:rFonts w:ascii="Times New Roman" w:hAnsi="Times New Roman"/>
          <w:sz w:val="28"/>
          <w:szCs w:val="28"/>
        </w:rPr>
        <w:t>М</w:t>
      </w:r>
      <w:proofErr w:type="spellEnd"/>
      <w:r w:rsidRPr="006F2263">
        <w:rPr>
          <w:rFonts w:ascii="Times New Roman" w:hAnsi="Times New Roman"/>
          <w:sz w:val="28"/>
          <w:szCs w:val="28"/>
        </w:rPr>
        <w:t>.: Просвещение, 2011</w:t>
      </w:r>
      <w:r>
        <w:rPr>
          <w:rFonts w:ascii="Times New Roman" w:hAnsi="Times New Roman"/>
          <w:sz w:val="28"/>
          <w:szCs w:val="28"/>
        </w:rPr>
        <w:t>. – 124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С.А. </w:t>
      </w:r>
      <w:r w:rsidRPr="006F2263">
        <w:rPr>
          <w:rFonts w:ascii="Times New Roman" w:hAnsi="Times New Roman"/>
          <w:sz w:val="28"/>
          <w:szCs w:val="28"/>
        </w:rPr>
        <w:t>Универсальные учебные действия как основа для формирования предметных математических уме</w:t>
      </w:r>
      <w:r>
        <w:rPr>
          <w:rFonts w:ascii="Times New Roman" w:hAnsi="Times New Roman"/>
          <w:sz w:val="28"/>
          <w:szCs w:val="28"/>
        </w:rPr>
        <w:t xml:space="preserve">ний и производная от них. / </w:t>
      </w:r>
      <w:r w:rsidRPr="006F2263">
        <w:rPr>
          <w:rFonts w:ascii="Times New Roman" w:hAnsi="Times New Roman"/>
          <w:sz w:val="28"/>
          <w:szCs w:val="28"/>
        </w:rPr>
        <w:t>С.А.Козлова</w:t>
      </w:r>
      <w:r>
        <w:rPr>
          <w:rFonts w:ascii="Times New Roman" w:hAnsi="Times New Roman"/>
          <w:sz w:val="28"/>
          <w:szCs w:val="28"/>
        </w:rPr>
        <w:t>. // Начальная школа 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и После</w:t>
      </w:r>
      <w:r w:rsidRPr="006F2263">
        <w:rPr>
          <w:rFonts w:ascii="Times New Roman" w:hAnsi="Times New Roman"/>
          <w:sz w:val="28"/>
          <w:szCs w:val="28"/>
        </w:rPr>
        <w:t xml:space="preserve">, № 10, </w:t>
      </w:r>
      <w:r>
        <w:rPr>
          <w:rFonts w:ascii="Times New Roman" w:hAnsi="Times New Roman"/>
          <w:sz w:val="28"/>
          <w:szCs w:val="28"/>
        </w:rPr>
        <w:t>2013. – С. 3-9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Максименко Н.В. </w:t>
      </w:r>
      <w:r w:rsidRPr="006F2263">
        <w:rPr>
          <w:rFonts w:ascii="Times New Roman" w:hAnsi="Times New Roman"/>
          <w:sz w:val="28"/>
          <w:szCs w:val="28"/>
        </w:rPr>
        <w:t>Система оценки результатов образования как средство реализации ФГО</w:t>
      </w:r>
      <w:r>
        <w:rPr>
          <w:rFonts w:ascii="Times New Roman" w:hAnsi="Times New Roman"/>
          <w:sz w:val="28"/>
          <w:szCs w:val="28"/>
        </w:rPr>
        <w:t>С начального общего образования. /  Н.В.Максименко. // Н</w:t>
      </w:r>
      <w:r w:rsidRPr="006F2263">
        <w:rPr>
          <w:rFonts w:ascii="Times New Roman" w:hAnsi="Times New Roman"/>
          <w:sz w:val="28"/>
          <w:szCs w:val="28"/>
        </w:rPr>
        <w:t>ачальная школа 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и После</w:t>
      </w:r>
      <w:r w:rsidRPr="006F2263">
        <w:rPr>
          <w:rFonts w:ascii="Times New Roman" w:hAnsi="Times New Roman"/>
          <w:sz w:val="28"/>
          <w:szCs w:val="28"/>
        </w:rPr>
        <w:t xml:space="preserve">, № 7, </w:t>
      </w:r>
      <w:r>
        <w:rPr>
          <w:rFonts w:ascii="Times New Roman" w:hAnsi="Times New Roman"/>
          <w:sz w:val="28"/>
          <w:szCs w:val="28"/>
        </w:rPr>
        <w:t>2012. – С. 1-4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Малкова Т.А. </w:t>
      </w:r>
      <w:proofErr w:type="spellStart"/>
      <w:r w:rsidRPr="006F226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результаты обучени</w:t>
      </w:r>
      <w:proofErr w:type="gramStart"/>
      <w:r w:rsidRPr="006F2263">
        <w:rPr>
          <w:rFonts w:ascii="Times New Roman" w:hAnsi="Times New Roman"/>
          <w:sz w:val="28"/>
          <w:szCs w:val="28"/>
        </w:rPr>
        <w:t>я</w:t>
      </w:r>
      <w:r w:rsidRPr="00C94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</w:t>
      </w:r>
      <w:proofErr w:type="gramEnd"/>
      <w:r w:rsidRPr="00C945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Электронный ресурс]</w:t>
      </w:r>
      <w:r>
        <w:rPr>
          <w:rFonts w:ascii="Times New Roman" w:hAnsi="Times New Roman"/>
          <w:sz w:val="28"/>
          <w:szCs w:val="28"/>
        </w:rPr>
        <w:t xml:space="preserve">/ Малкова Т.А., - Режим доступа: </w:t>
      </w:r>
      <w:r w:rsidRPr="006F2263">
        <w:rPr>
          <w:rFonts w:ascii="Times New Roman" w:hAnsi="Times New Roman"/>
          <w:sz w:val="28"/>
          <w:szCs w:val="28"/>
        </w:rPr>
        <w:t>http://nsportal.ru/nachalnaya-shkola/raznoe/2012/10/15/metapredmetnye-rezultaty-obucheniya</w:t>
      </w:r>
      <w:r>
        <w:rPr>
          <w:rFonts w:ascii="Times New Roman" w:hAnsi="Times New Roman"/>
          <w:sz w:val="28"/>
          <w:szCs w:val="28"/>
        </w:rPr>
        <w:t>. - Данные на 25.03.2018.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Мендыгалиева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А.К. </w:t>
      </w:r>
      <w:r w:rsidRPr="006F2263">
        <w:rPr>
          <w:rFonts w:ascii="Times New Roman" w:hAnsi="Times New Roman"/>
          <w:sz w:val="28"/>
          <w:szCs w:val="28"/>
        </w:rPr>
        <w:t>Проблемные задания на уроках математики в начал</w:t>
      </w:r>
      <w:r>
        <w:rPr>
          <w:rFonts w:ascii="Times New Roman" w:hAnsi="Times New Roman"/>
          <w:sz w:val="28"/>
          <w:szCs w:val="28"/>
        </w:rPr>
        <w:t xml:space="preserve">ьной и основной школе. / </w:t>
      </w:r>
      <w:proofErr w:type="spellStart"/>
      <w:r w:rsidRPr="006F2263">
        <w:rPr>
          <w:rFonts w:ascii="Times New Roman" w:hAnsi="Times New Roman"/>
          <w:sz w:val="28"/>
          <w:szCs w:val="28"/>
        </w:rPr>
        <w:t>А.К.Менды</w:t>
      </w:r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>. // Начальная школа 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и После, </w:t>
      </w:r>
      <w:r w:rsidRPr="006F2263">
        <w:rPr>
          <w:rFonts w:ascii="Times New Roman" w:hAnsi="Times New Roman"/>
          <w:sz w:val="28"/>
          <w:szCs w:val="28"/>
        </w:rPr>
        <w:t xml:space="preserve">№9, </w:t>
      </w:r>
      <w:r>
        <w:rPr>
          <w:rFonts w:ascii="Times New Roman" w:hAnsi="Times New Roman"/>
          <w:sz w:val="28"/>
          <w:szCs w:val="28"/>
        </w:rPr>
        <w:t>20</w:t>
      </w:r>
      <w:r w:rsidRPr="006F22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2. – С. 11-15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 М.И. </w:t>
      </w:r>
      <w:r w:rsidRPr="006F2263">
        <w:rPr>
          <w:rFonts w:ascii="Times New Roman" w:hAnsi="Times New Roman"/>
          <w:sz w:val="28"/>
          <w:szCs w:val="28"/>
        </w:rPr>
        <w:t>Актуальные проблемы методики обучения</w:t>
      </w:r>
      <w:r>
        <w:rPr>
          <w:rFonts w:ascii="Times New Roman" w:hAnsi="Times New Roman"/>
          <w:sz w:val="28"/>
          <w:szCs w:val="28"/>
        </w:rPr>
        <w:t xml:space="preserve"> математике в начальных классах. / </w:t>
      </w:r>
      <w:r w:rsidRPr="006F2263">
        <w:rPr>
          <w:rFonts w:ascii="Times New Roman" w:hAnsi="Times New Roman"/>
          <w:sz w:val="28"/>
          <w:szCs w:val="28"/>
        </w:rPr>
        <w:t>Под</w:t>
      </w:r>
      <w:proofErr w:type="gramStart"/>
      <w:r w:rsidRPr="006F2263">
        <w:rPr>
          <w:rFonts w:ascii="Times New Roman" w:hAnsi="Times New Roman"/>
          <w:sz w:val="28"/>
          <w:szCs w:val="28"/>
        </w:rPr>
        <w:t>.</w:t>
      </w:r>
      <w:proofErr w:type="gramEnd"/>
      <w:r w:rsidRPr="006F22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263">
        <w:rPr>
          <w:rFonts w:ascii="Times New Roman" w:hAnsi="Times New Roman"/>
          <w:sz w:val="28"/>
          <w:szCs w:val="28"/>
        </w:rPr>
        <w:t>р</w:t>
      </w:r>
      <w:proofErr w:type="gramEnd"/>
      <w:r w:rsidRPr="006F2263">
        <w:rPr>
          <w:rFonts w:ascii="Times New Roman" w:hAnsi="Times New Roman"/>
          <w:sz w:val="28"/>
          <w:szCs w:val="28"/>
        </w:rPr>
        <w:t xml:space="preserve">ед. </w:t>
      </w:r>
      <w:r>
        <w:rPr>
          <w:rFonts w:ascii="Times New Roman" w:hAnsi="Times New Roman"/>
          <w:sz w:val="28"/>
          <w:szCs w:val="28"/>
        </w:rPr>
        <w:t xml:space="preserve">М.И. Моро, А.М. </w:t>
      </w:r>
      <w:proofErr w:type="spellStart"/>
      <w:r>
        <w:rPr>
          <w:rFonts w:ascii="Times New Roman" w:hAnsi="Times New Roman"/>
          <w:sz w:val="28"/>
          <w:szCs w:val="28"/>
        </w:rPr>
        <w:t>Пышкало</w:t>
      </w:r>
      <w:proofErr w:type="spellEnd"/>
      <w:r>
        <w:rPr>
          <w:rFonts w:ascii="Times New Roman" w:hAnsi="Times New Roman"/>
          <w:sz w:val="28"/>
          <w:szCs w:val="28"/>
        </w:rPr>
        <w:t>. – М., 2015. – 241 с.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Моро М.И. </w:t>
      </w:r>
      <w:r w:rsidRPr="006F2263">
        <w:rPr>
          <w:rFonts w:ascii="Times New Roman" w:hAnsi="Times New Roman"/>
          <w:sz w:val="28"/>
          <w:szCs w:val="28"/>
        </w:rPr>
        <w:t>Математика, 2 класс, учебник для общеобразов</w:t>
      </w:r>
      <w:r>
        <w:rPr>
          <w:rFonts w:ascii="Times New Roman" w:hAnsi="Times New Roman"/>
          <w:sz w:val="28"/>
          <w:szCs w:val="28"/>
        </w:rPr>
        <w:t>ательных учреждений. В 2 частях. / М.И. Моро</w:t>
      </w:r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6F2263">
        <w:rPr>
          <w:rFonts w:ascii="Times New Roman" w:hAnsi="Times New Roman"/>
          <w:sz w:val="28"/>
          <w:szCs w:val="28"/>
        </w:rPr>
        <w:t>Бантова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М.А., </w:t>
      </w:r>
      <w:r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Pr="006F2263">
        <w:rPr>
          <w:rFonts w:ascii="Times New Roman" w:hAnsi="Times New Roman"/>
          <w:sz w:val="28"/>
          <w:szCs w:val="28"/>
        </w:rPr>
        <w:t>Бельтюкова</w:t>
      </w:r>
      <w:proofErr w:type="spellEnd"/>
      <w:r w:rsidRPr="006F2263">
        <w:rPr>
          <w:rFonts w:ascii="Times New Roman" w:hAnsi="Times New Roman"/>
          <w:sz w:val="28"/>
          <w:szCs w:val="28"/>
        </w:rPr>
        <w:t>, 2013. Часть 1 – 96 стр., Часть 2 – 112 стр</w:t>
      </w:r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263">
        <w:rPr>
          <w:rFonts w:ascii="Times New Roman" w:hAnsi="Times New Roman"/>
          <w:sz w:val="28"/>
          <w:szCs w:val="28"/>
        </w:rPr>
        <w:lastRenderedPageBreak/>
        <w:t>Мукина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В. М., </w:t>
      </w:r>
      <w:proofErr w:type="spellStart"/>
      <w:r w:rsidRPr="006F2263">
        <w:rPr>
          <w:rFonts w:ascii="Times New Roman" w:hAnsi="Times New Roman"/>
          <w:sz w:val="28"/>
          <w:szCs w:val="28"/>
        </w:rPr>
        <w:t>Халидов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. Психолого-педагогические основы построения урока математики в начальной </w:t>
      </w:r>
      <w:r>
        <w:rPr>
          <w:rFonts w:ascii="Times New Roman" w:hAnsi="Times New Roman"/>
          <w:sz w:val="28"/>
          <w:szCs w:val="28"/>
        </w:rPr>
        <w:t>школе. // Начальная школа. - 201</w:t>
      </w:r>
      <w:r w:rsidRPr="006F2263">
        <w:rPr>
          <w:rFonts w:ascii="Times New Roman" w:hAnsi="Times New Roman"/>
          <w:sz w:val="28"/>
          <w:szCs w:val="28"/>
        </w:rPr>
        <w:t>7. - №9.</w:t>
      </w:r>
      <w:r>
        <w:rPr>
          <w:rFonts w:ascii="Times New Roman" w:hAnsi="Times New Roman"/>
          <w:sz w:val="28"/>
          <w:szCs w:val="28"/>
        </w:rPr>
        <w:t xml:space="preserve"> – С. 12-19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</w:t>
      </w:r>
      <w:r w:rsidRPr="006F2263">
        <w:rPr>
          <w:rFonts w:ascii="Times New Roman" w:hAnsi="Times New Roman"/>
          <w:sz w:val="28"/>
          <w:szCs w:val="28"/>
        </w:rPr>
        <w:t xml:space="preserve">Исследовательская деятельность младших школьников как средство достижения </w:t>
      </w:r>
      <w:proofErr w:type="spellStart"/>
      <w:r w:rsidRPr="006F2263">
        <w:rPr>
          <w:rFonts w:ascii="Times New Roman" w:hAnsi="Times New Roman"/>
          <w:sz w:val="28"/>
          <w:szCs w:val="28"/>
        </w:rPr>
        <w:t>метапредмет</w:t>
      </w:r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результатов / И.В. </w:t>
      </w:r>
      <w:proofErr w:type="spellStart"/>
      <w:r>
        <w:rPr>
          <w:rFonts w:ascii="Times New Roman" w:hAnsi="Times New Roman"/>
          <w:sz w:val="28"/>
          <w:szCs w:val="28"/>
        </w:rPr>
        <w:t>Осмалова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</w:t>
      </w:r>
      <w:r w:rsidRPr="006F2263">
        <w:rPr>
          <w:rFonts w:ascii="Times New Roman" w:hAnsi="Times New Roman"/>
          <w:sz w:val="28"/>
          <w:szCs w:val="28"/>
        </w:rPr>
        <w:t xml:space="preserve"> Начальная школа пл</w:t>
      </w:r>
      <w:r>
        <w:rPr>
          <w:rFonts w:ascii="Times New Roman" w:hAnsi="Times New Roman"/>
          <w:sz w:val="28"/>
          <w:szCs w:val="28"/>
        </w:rPr>
        <w:t>юс До и После, №6, 2014. – С. 48-50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Попова Е.В. </w:t>
      </w:r>
      <w:r w:rsidRPr="00D45757">
        <w:rPr>
          <w:rFonts w:ascii="Times New Roman" w:hAnsi="Times New Roman"/>
          <w:sz w:val="28"/>
          <w:szCs w:val="28"/>
        </w:rPr>
        <w:t>Формирование</w:t>
      </w:r>
      <w:r w:rsidRPr="006F2263">
        <w:rPr>
          <w:rFonts w:ascii="Times New Roman" w:hAnsi="Times New Roman"/>
          <w:sz w:val="28"/>
          <w:szCs w:val="28"/>
        </w:rPr>
        <w:t xml:space="preserve"> универсальных учебных действий на урок</w:t>
      </w:r>
      <w:r>
        <w:rPr>
          <w:rFonts w:ascii="Times New Roman" w:hAnsi="Times New Roman"/>
          <w:sz w:val="28"/>
          <w:szCs w:val="28"/>
        </w:rPr>
        <w:t>ах математики в начальной школе. /</w:t>
      </w:r>
      <w:r w:rsidRPr="006F2263">
        <w:rPr>
          <w:rFonts w:ascii="Times New Roman" w:hAnsi="Times New Roman"/>
          <w:sz w:val="28"/>
          <w:szCs w:val="28"/>
        </w:rPr>
        <w:t xml:space="preserve"> Е.В.Попова</w:t>
      </w:r>
      <w:r>
        <w:rPr>
          <w:rFonts w:ascii="Times New Roman" w:hAnsi="Times New Roman"/>
          <w:sz w:val="28"/>
          <w:szCs w:val="28"/>
        </w:rPr>
        <w:t>. - Режим доступа: http://festival.1september.ru/articles/628159/. Данные на 26.08.2019.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А.А.Реан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6F2263">
        <w:rPr>
          <w:rFonts w:ascii="Times New Roman" w:hAnsi="Times New Roman"/>
          <w:sz w:val="28"/>
          <w:szCs w:val="28"/>
        </w:rPr>
        <w:t>Психология и педагогика: Учебник для вузов.</w:t>
      </w:r>
      <w:r>
        <w:rPr>
          <w:rFonts w:ascii="Times New Roman" w:hAnsi="Times New Roman"/>
          <w:sz w:val="28"/>
          <w:szCs w:val="28"/>
        </w:rPr>
        <w:t xml:space="preserve"> / А.А. </w:t>
      </w:r>
      <w:proofErr w:type="spellStart"/>
      <w:r>
        <w:rPr>
          <w:rFonts w:ascii="Times New Roman" w:hAnsi="Times New Roman"/>
          <w:sz w:val="28"/>
          <w:szCs w:val="28"/>
        </w:rPr>
        <w:t>Реан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С.И. Розум</w:t>
      </w:r>
      <w:r w:rsidRPr="006F22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– СПб: Питер, 201</w:t>
      </w:r>
      <w:r w:rsidRPr="006F2263">
        <w:rPr>
          <w:rFonts w:ascii="Times New Roman" w:hAnsi="Times New Roman"/>
          <w:sz w:val="28"/>
          <w:szCs w:val="28"/>
        </w:rPr>
        <w:t xml:space="preserve">2. – 432 </w:t>
      </w:r>
      <w:proofErr w:type="gramStart"/>
      <w:r w:rsidRPr="006F2263">
        <w:rPr>
          <w:rFonts w:ascii="Times New Roman" w:hAnsi="Times New Roman"/>
          <w:sz w:val="28"/>
          <w:szCs w:val="28"/>
        </w:rPr>
        <w:t>с</w:t>
      </w:r>
      <w:proofErr w:type="gramEnd"/>
      <w:r w:rsidRPr="006F2263"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F2263">
        <w:rPr>
          <w:rFonts w:ascii="Times New Roman" w:hAnsi="Times New Roman"/>
          <w:sz w:val="28"/>
          <w:szCs w:val="28"/>
        </w:rPr>
        <w:t>Рубинштейн С.Л. Основы общ</w:t>
      </w:r>
      <w:r>
        <w:rPr>
          <w:rFonts w:ascii="Times New Roman" w:hAnsi="Times New Roman"/>
          <w:sz w:val="28"/>
          <w:szCs w:val="28"/>
        </w:rPr>
        <w:t xml:space="preserve">ей психологии. / </w:t>
      </w:r>
      <w:proofErr w:type="spellStart"/>
      <w:r>
        <w:rPr>
          <w:rFonts w:ascii="Times New Roman" w:hAnsi="Times New Roman"/>
          <w:sz w:val="28"/>
          <w:szCs w:val="28"/>
        </w:rPr>
        <w:t>С.Л.Рубенштейн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СПб: Питер, 2016</w:t>
      </w:r>
      <w:r w:rsidRPr="006F2263">
        <w:rPr>
          <w:rFonts w:ascii="Times New Roman" w:hAnsi="Times New Roman"/>
          <w:sz w:val="28"/>
          <w:szCs w:val="28"/>
        </w:rPr>
        <w:t xml:space="preserve">. – 520 </w:t>
      </w:r>
      <w:proofErr w:type="gramStart"/>
      <w:r w:rsidRPr="006F2263">
        <w:rPr>
          <w:rFonts w:ascii="Times New Roman" w:hAnsi="Times New Roman"/>
          <w:sz w:val="28"/>
          <w:szCs w:val="28"/>
        </w:rPr>
        <w:t>с</w:t>
      </w:r>
      <w:proofErr w:type="gramEnd"/>
      <w:r w:rsidRPr="006F2263"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Рыдзе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О.А. </w:t>
      </w:r>
      <w:r w:rsidRPr="006F2263">
        <w:rPr>
          <w:rFonts w:ascii="Times New Roman" w:hAnsi="Times New Roman"/>
          <w:sz w:val="28"/>
          <w:szCs w:val="28"/>
        </w:rPr>
        <w:t xml:space="preserve">Оценка индивидуальных достижений по математике и характеристика уровня развития </w:t>
      </w:r>
      <w:proofErr w:type="spellStart"/>
      <w:proofErr w:type="gramStart"/>
      <w:r w:rsidRPr="006F2263">
        <w:rPr>
          <w:rFonts w:ascii="Times New Roman" w:hAnsi="Times New Roman"/>
          <w:sz w:val="28"/>
          <w:szCs w:val="28"/>
        </w:rPr>
        <w:t>учебно</w:t>
      </w:r>
      <w:proofErr w:type="spellEnd"/>
      <w:r w:rsidRPr="006F2263">
        <w:rPr>
          <w:rFonts w:ascii="Times New Roman" w:hAnsi="Times New Roman"/>
          <w:sz w:val="28"/>
          <w:szCs w:val="28"/>
        </w:rPr>
        <w:t>- познавательной</w:t>
      </w:r>
      <w:proofErr w:type="gramEnd"/>
      <w:r w:rsidRPr="006F2263">
        <w:rPr>
          <w:rFonts w:ascii="Times New Roman" w:hAnsi="Times New Roman"/>
          <w:sz w:val="28"/>
          <w:szCs w:val="28"/>
        </w:rPr>
        <w:t xml:space="preserve"> деятельности младших школьников в условиях внедрения ФГОС НОО</w:t>
      </w:r>
      <w:r>
        <w:rPr>
          <w:rFonts w:ascii="Times New Roman" w:hAnsi="Times New Roman"/>
          <w:sz w:val="28"/>
          <w:szCs w:val="28"/>
        </w:rPr>
        <w:t>. /</w:t>
      </w:r>
      <w:r w:rsidRPr="006F2263">
        <w:rPr>
          <w:rFonts w:ascii="Times New Roman" w:hAnsi="Times New Roman"/>
          <w:sz w:val="28"/>
          <w:szCs w:val="28"/>
        </w:rPr>
        <w:t xml:space="preserve"> О.А. </w:t>
      </w:r>
      <w:proofErr w:type="spellStart"/>
      <w:r w:rsidRPr="006F2263">
        <w:rPr>
          <w:rFonts w:ascii="Times New Roman" w:hAnsi="Times New Roman"/>
          <w:sz w:val="28"/>
          <w:szCs w:val="28"/>
        </w:rPr>
        <w:t>Рыд</w:t>
      </w:r>
      <w:r>
        <w:rPr>
          <w:rFonts w:ascii="Times New Roman" w:hAnsi="Times New Roman"/>
          <w:sz w:val="28"/>
          <w:szCs w:val="28"/>
        </w:rPr>
        <w:t>зе</w:t>
      </w:r>
      <w:proofErr w:type="spellEnd"/>
      <w:r>
        <w:rPr>
          <w:rFonts w:ascii="Times New Roman" w:hAnsi="Times New Roman"/>
          <w:sz w:val="28"/>
          <w:szCs w:val="28"/>
        </w:rPr>
        <w:t>. // Начальная школа 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о и После, </w:t>
      </w:r>
      <w:r w:rsidRPr="006F2263">
        <w:rPr>
          <w:rFonts w:ascii="Times New Roman" w:hAnsi="Times New Roman"/>
          <w:sz w:val="28"/>
          <w:szCs w:val="28"/>
        </w:rPr>
        <w:t>№ 9, 2013, с. 15-20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Савинова С.В. </w:t>
      </w:r>
      <w:r w:rsidRPr="006F2263">
        <w:rPr>
          <w:rFonts w:ascii="Times New Roman" w:hAnsi="Times New Roman"/>
          <w:sz w:val="28"/>
          <w:szCs w:val="28"/>
        </w:rPr>
        <w:t>Система уроков по учебнику Моро М.И. и др. 2</w:t>
      </w:r>
      <w:r>
        <w:rPr>
          <w:rFonts w:ascii="Times New Roman" w:hAnsi="Times New Roman"/>
          <w:sz w:val="28"/>
          <w:szCs w:val="28"/>
        </w:rPr>
        <w:t xml:space="preserve"> класс. Поурочное планирование. / </w:t>
      </w:r>
      <w:r w:rsidRPr="006F2263">
        <w:rPr>
          <w:rFonts w:ascii="Times New Roman" w:hAnsi="Times New Roman"/>
          <w:sz w:val="28"/>
          <w:szCs w:val="28"/>
        </w:rPr>
        <w:t xml:space="preserve">Савинова С.В. </w:t>
      </w:r>
      <w:r>
        <w:rPr>
          <w:rFonts w:ascii="Times New Roman" w:hAnsi="Times New Roman"/>
          <w:sz w:val="28"/>
          <w:szCs w:val="28"/>
        </w:rPr>
        <w:t xml:space="preserve">Волгоград: Учитель, 2012. – 341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Смолеусова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</w:t>
      </w:r>
      <w:r w:rsidRPr="006F2263">
        <w:rPr>
          <w:rFonts w:ascii="Times New Roman" w:hAnsi="Times New Roman"/>
          <w:sz w:val="28"/>
          <w:szCs w:val="28"/>
        </w:rPr>
        <w:t>Вариативность и выбор при решении задач</w:t>
      </w:r>
      <w:r>
        <w:rPr>
          <w:rFonts w:ascii="Times New Roman" w:hAnsi="Times New Roman"/>
          <w:sz w:val="28"/>
          <w:szCs w:val="28"/>
        </w:rPr>
        <w:t xml:space="preserve"> в условиях реализации ФГОС НОО. / </w:t>
      </w:r>
      <w:proofErr w:type="spellStart"/>
      <w:r>
        <w:rPr>
          <w:rFonts w:ascii="Times New Roman" w:hAnsi="Times New Roman"/>
          <w:sz w:val="28"/>
          <w:szCs w:val="28"/>
        </w:rPr>
        <w:t>Т.В.Смолеусова</w:t>
      </w:r>
      <w:proofErr w:type="spellEnd"/>
      <w:r>
        <w:rPr>
          <w:rFonts w:ascii="Times New Roman" w:hAnsi="Times New Roman"/>
          <w:sz w:val="28"/>
          <w:szCs w:val="28"/>
        </w:rPr>
        <w:t>. //</w:t>
      </w:r>
      <w:r w:rsidRPr="006F2263">
        <w:rPr>
          <w:rFonts w:ascii="Times New Roman" w:hAnsi="Times New Roman"/>
          <w:sz w:val="28"/>
          <w:szCs w:val="28"/>
        </w:rPr>
        <w:t xml:space="preserve"> Начальная школа </w:t>
      </w:r>
      <w:r>
        <w:rPr>
          <w:rFonts w:ascii="Times New Roman" w:hAnsi="Times New Roman"/>
          <w:sz w:val="28"/>
          <w:szCs w:val="28"/>
        </w:rPr>
        <w:t>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и После, №2, 2013. – С. 1-5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263">
        <w:rPr>
          <w:rFonts w:ascii="Times New Roman" w:hAnsi="Times New Roman"/>
          <w:sz w:val="28"/>
          <w:szCs w:val="28"/>
        </w:rPr>
        <w:t>Степных</w:t>
      </w:r>
      <w:proofErr w:type="gramEnd"/>
      <w:r w:rsidRPr="006F2263">
        <w:rPr>
          <w:rFonts w:ascii="Times New Roman" w:hAnsi="Times New Roman"/>
          <w:sz w:val="28"/>
          <w:szCs w:val="28"/>
        </w:rPr>
        <w:t xml:space="preserve"> В.А. Изучение табличного умножения и </w:t>
      </w:r>
      <w:r>
        <w:rPr>
          <w:rFonts w:ascii="Times New Roman" w:hAnsi="Times New Roman"/>
          <w:sz w:val="28"/>
          <w:szCs w:val="28"/>
        </w:rPr>
        <w:t>деления. Начальная школа №2. 201</w:t>
      </w:r>
      <w:r w:rsidRPr="006F22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– С. 34-41</w:t>
      </w:r>
    </w:p>
    <w:p w:rsidR="005B4F37" w:rsidRDefault="005B4F37" w:rsidP="005B4F37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2263">
        <w:rPr>
          <w:rFonts w:ascii="Times New Roman" w:hAnsi="Times New Roman"/>
          <w:sz w:val="28"/>
          <w:szCs w:val="28"/>
        </w:rPr>
        <w:t>Стойлова</w:t>
      </w:r>
      <w:proofErr w:type="spellEnd"/>
      <w:r w:rsidRPr="006F2263">
        <w:rPr>
          <w:rFonts w:ascii="Times New Roman" w:hAnsi="Times New Roman"/>
          <w:sz w:val="28"/>
          <w:szCs w:val="28"/>
        </w:rPr>
        <w:t xml:space="preserve"> Л. П. Осн</w:t>
      </w:r>
      <w:r>
        <w:rPr>
          <w:rFonts w:ascii="Times New Roman" w:hAnsi="Times New Roman"/>
          <w:sz w:val="28"/>
          <w:szCs w:val="28"/>
        </w:rPr>
        <w:t xml:space="preserve">овы начального курса математики. / </w:t>
      </w:r>
      <w:proofErr w:type="spellStart"/>
      <w:r>
        <w:rPr>
          <w:rFonts w:ascii="Times New Roman" w:hAnsi="Times New Roman"/>
          <w:sz w:val="28"/>
          <w:szCs w:val="28"/>
        </w:rPr>
        <w:t>Л.П.Стойлова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.  – М.: Просвещение, 2010. – 340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44AFE" w:rsidRPr="005B4F37" w:rsidRDefault="005B4F37" w:rsidP="00744AFE">
      <w:pPr>
        <w:pStyle w:val="a5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Т.И. </w:t>
      </w:r>
      <w:r w:rsidRPr="006F2263">
        <w:rPr>
          <w:rFonts w:ascii="Times New Roman" w:hAnsi="Times New Roman"/>
          <w:sz w:val="28"/>
          <w:szCs w:val="28"/>
        </w:rPr>
        <w:t>Современные технологии оценив</w:t>
      </w:r>
      <w:r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 / </w:t>
      </w:r>
      <w:proofErr w:type="spellStart"/>
      <w:r w:rsidRPr="006F2263">
        <w:rPr>
          <w:rFonts w:ascii="Times New Roman" w:hAnsi="Times New Roman"/>
          <w:sz w:val="28"/>
          <w:szCs w:val="28"/>
        </w:rPr>
        <w:t>Т.И.Торкина</w:t>
      </w:r>
      <w:proofErr w:type="spellEnd"/>
      <w:r>
        <w:rPr>
          <w:rFonts w:ascii="Times New Roman" w:hAnsi="Times New Roman"/>
          <w:sz w:val="28"/>
          <w:szCs w:val="28"/>
        </w:rPr>
        <w:t>. // Начальная школа плюс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о и После</w:t>
      </w:r>
      <w:r w:rsidRPr="006F22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</w:t>
      </w:r>
      <w:r w:rsidRPr="006F2263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 - № 9. – С. 44-49.</w:t>
      </w:r>
    </w:p>
    <w:p w:rsidR="00744AFE" w:rsidRPr="00744AFE" w:rsidRDefault="00744AFE" w:rsidP="00744AF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44AFE" w:rsidRDefault="00744AFE" w:rsidP="0042545F"/>
    <w:sectPr w:rsidR="00744AFE" w:rsidSect="008B7A9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081" w:rsidRDefault="00C26081" w:rsidP="008B7A9D">
      <w:pPr>
        <w:spacing w:after="0" w:line="240" w:lineRule="auto"/>
      </w:pPr>
      <w:r>
        <w:separator/>
      </w:r>
    </w:p>
  </w:endnote>
  <w:endnote w:type="continuationSeparator" w:id="1">
    <w:p w:rsidR="00C26081" w:rsidRDefault="00C26081" w:rsidP="008B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0485"/>
      <w:docPartObj>
        <w:docPartGallery w:val="Page Numbers (Bottom of Page)"/>
        <w:docPartUnique/>
      </w:docPartObj>
    </w:sdtPr>
    <w:sdtContent>
      <w:p w:rsidR="00C26081" w:rsidRDefault="00DA6DE7">
        <w:pPr>
          <w:pStyle w:val="a8"/>
          <w:jc w:val="center"/>
        </w:pPr>
        <w:fldSimple w:instr=" PAGE   \* MERGEFORMAT ">
          <w:r w:rsidR="0024268E">
            <w:rPr>
              <w:noProof/>
            </w:rPr>
            <w:t>2</w:t>
          </w:r>
        </w:fldSimple>
      </w:p>
    </w:sdtContent>
  </w:sdt>
  <w:p w:rsidR="00C26081" w:rsidRDefault="00C260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081" w:rsidRDefault="00C26081" w:rsidP="008B7A9D">
      <w:pPr>
        <w:spacing w:after="0" w:line="240" w:lineRule="auto"/>
      </w:pPr>
      <w:r>
        <w:separator/>
      </w:r>
    </w:p>
  </w:footnote>
  <w:footnote w:type="continuationSeparator" w:id="1">
    <w:p w:rsidR="00C26081" w:rsidRDefault="00C26081" w:rsidP="008B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FD9"/>
    <w:multiLevelType w:val="hybridMultilevel"/>
    <w:tmpl w:val="840A0AF4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7CA9"/>
    <w:multiLevelType w:val="hybridMultilevel"/>
    <w:tmpl w:val="5E94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7CD"/>
    <w:multiLevelType w:val="hybridMultilevel"/>
    <w:tmpl w:val="7896B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F7C7C"/>
    <w:multiLevelType w:val="hybridMultilevel"/>
    <w:tmpl w:val="37F4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3E6C"/>
    <w:multiLevelType w:val="hybridMultilevel"/>
    <w:tmpl w:val="01B8385C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10028"/>
    <w:multiLevelType w:val="hybridMultilevel"/>
    <w:tmpl w:val="527255C8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470F3"/>
    <w:multiLevelType w:val="hybridMultilevel"/>
    <w:tmpl w:val="F83EE9AC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65E3A"/>
    <w:multiLevelType w:val="hybridMultilevel"/>
    <w:tmpl w:val="6906664A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43728"/>
    <w:multiLevelType w:val="hybridMultilevel"/>
    <w:tmpl w:val="8E98BF90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699D"/>
    <w:multiLevelType w:val="hybridMultilevel"/>
    <w:tmpl w:val="D9E82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AB4FD3"/>
    <w:multiLevelType w:val="hybridMultilevel"/>
    <w:tmpl w:val="1F52F882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95A72"/>
    <w:multiLevelType w:val="hybridMultilevel"/>
    <w:tmpl w:val="19DC79AE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05FA7"/>
    <w:multiLevelType w:val="hybridMultilevel"/>
    <w:tmpl w:val="B73C12A8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36691"/>
    <w:multiLevelType w:val="hybridMultilevel"/>
    <w:tmpl w:val="4F48FBEA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A5A0D"/>
    <w:multiLevelType w:val="hybridMultilevel"/>
    <w:tmpl w:val="E8CA3AE4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00D0C"/>
    <w:multiLevelType w:val="hybridMultilevel"/>
    <w:tmpl w:val="5EBE1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AD7127"/>
    <w:multiLevelType w:val="hybridMultilevel"/>
    <w:tmpl w:val="73AE6E3E"/>
    <w:lvl w:ilvl="0" w:tplc="8A08C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267F9"/>
    <w:multiLevelType w:val="hybridMultilevel"/>
    <w:tmpl w:val="28E8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6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45F"/>
    <w:rsid w:val="0024268E"/>
    <w:rsid w:val="0041414C"/>
    <w:rsid w:val="00415CAF"/>
    <w:rsid w:val="0042545F"/>
    <w:rsid w:val="004E0643"/>
    <w:rsid w:val="005B4F37"/>
    <w:rsid w:val="006D74EE"/>
    <w:rsid w:val="00744AFE"/>
    <w:rsid w:val="007A13A9"/>
    <w:rsid w:val="008B7A9D"/>
    <w:rsid w:val="00C26081"/>
    <w:rsid w:val="00C73E74"/>
    <w:rsid w:val="00DA6DE7"/>
    <w:rsid w:val="00DD313A"/>
    <w:rsid w:val="00EC136F"/>
    <w:rsid w:val="00FA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5F"/>
  </w:style>
  <w:style w:type="paragraph" w:styleId="1">
    <w:name w:val="heading 1"/>
    <w:basedOn w:val="a"/>
    <w:next w:val="a"/>
    <w:link w:val="10"/>
    <w:uiPriority w:val="9"/>
    <w:qFormat/>
    <w:rsid w:val="00744A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4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4AFE"/>
  </w:style>
  <w:style w:type="paragraph" w:customStyle="1" w:styleId="a4">
    <w:name w:val="Текстовый блок"/>
    <w:rsid w:val="00744AF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A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4A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  <w:rsid w:val="00744AFE"/>
  </w:style>
  <w:style w:type="paragraph" w:styleId="a5">
    <w:name w:val="List Paragraph"/>
    <w:basedOn w:val="a"/>
    <w:uiPriority w:val="34"/>
    <w:qFormat/>
    <w:rsid w:val="00744AF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B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A9D"/>
  </w:style>
  <w:style w:type="paragraph" w:styleId="a8">
    <w:name w:val="footer"/>
    <w:basedOn w:val="a"/>
    <w:link w:val="a9"/>
    <w:uiPriority w:val="99"/>
    <w:unhideWhenUsed/>
    <w:rsid w:val="008B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A9D"/>
  </w:style>
  <w:style w:type="table" w:styleId="aa">
    <w:name w:val="Table Grid"/>
    <w:basedOn w:val="a1"/>
    <w:uiPriority w:val="59"/>
    <w:rsid w:val="007A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Imac</cp:lastModifiedBy>
  <cp:revision>9</cp:revision>
  <dcterms:created xsi:type="dcterms:W3CDTF">2019-10-19T13:41:00Z</dcterms:created>
  <dcterms:modified xsi:type="dcterms:W3CDTF">2019-10-19T14:49:00Z</dcterms:modified>
</cp:coreProperties>
</file>