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FC" w:rsidRPr="00625D61" w:rsidRDefault="001323C0" w:rsidP="0060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61">
        <w:rPr>
          <w:rFonts w:ascii="Times New Roman" w:hAnsi="Times New Roman" w:cs="Times New Roman"/>
          <w:b/>
          <w:sz w:val="28"/>
          <w:szCs w:val="28"/>
        </w:rPr>
        <w:t>Анализ</w:t>
      </w:r>
      <w:r w:rsidR="00CE2E56" w:rsidRPr="00625D61">
        <w:rPr>
          <w:rFonts w:ascii="Times New Roman" w:hAnsi="Times New Roman" w:cs="Times New Roman"/>
          <w:b/>
          <w:sz w:val="28"/>
          <w:szCs w:val="28"/>
        </w:rPr>
        <w:t xml:space="preserve"> успеваемости за 1 четверть 2015-2016</w:t>
      </w:r>
      <w:r w:rsidRPr="00625D6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07E6C" w:rsidRPr="00625D61" w:rsidRDefault="00F07E6C" w:rsidP="00F07E6C">
      <w:pPr>
        <w:spacing w:after="0"/>
        <w:ind w:right="-335"/>
        <w:rPr>
          <w:rFonts w:ascii="Times New Roman" w:hAnsi="Times New Roman" w:cs="Times New Roman"/>
          <w:sz w:val="28"/>
          <w:szCs w:val="28"/>
        </w:rPr>
      </w:pPr>
      <w:r w:rsidRPr="00625D61">
        <w:rPr>
          <w:sz w:val="28"/>
          <w:szCs w:val="28"/>
        </w:rPr>
        <w:tab/>
      </w:r>
      <w:r w:rsidRPr="00625D61">
        <w:rPr>
          <w:rFonts w:ascii="Times New Roman" w:hAnsi="Times New Roman" w:cs="Times New Roman"/>
          <w:sz w:val="28"/>
          <w:szCs w:val="28"/>
        </w:rPr>
        <w:t xml:space="preserve">В целях развития способностей, повышения уровня достижений обучаемых,  определения динамики обученности учащихся и согласно выявленных  в ходе анализа результатов  четверти 2015 – 2016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25D6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25D6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>, педагогический коллектив в течение</w:t>
      </w:r>
      <w:r w:rsidR="00625D61" w:rsidRPr="00625D61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Pr="00625D61">
        <w:rPr>
          <w:rFonts w:ascii="Times New Roman" w:hAnsi="Times New Roman" w:cs="Times New Roman"/>
          <w:sz w:val="28"/>
          <w:szCs w:val="28"/>
        </w:rPr>
        <w:t xml:space="preserve">   продолжает работать над следующими основополагающими задачами: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обеспечение качественного образования школьников в соответствии с требованиями образовательных стандартов;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 xml:space="preserve"> управления, главной задачей которого является необходимость способствовать эффективной реализации образовательно-воспитательных целей через осуществление различных видов контроля: фронтального, классно – обобщающего, </w:t>
      </w:r>
      <w:proofErr w:type="gramStart"/>
      <w:r w:rsidRPr="00625D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5D61">
        <w:rPr>
          <w:rFonts w:ascii="Times New Roman" w:hAnsi="Times New Roman" w:cs="Times New Roman"/>
          <w:sz w:val="28"/>
          <w:szCs w:val="28"/>
        </w:rPr>
        <w:t xml:space="preserve"> ведением школьной документации, персонального, тематического; 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активизация мыслительной и познавательной деятельности учащихся посредством совершенствования форм и методов преподавания;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активизация деятельности учителей-предметников по оказанию консультативной помощи учащимся, имеющим непрочные знания; осуществление дифференцированного подхода при обучении учащихся разного уровня 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 xml:space="preserve"> знаний и умений;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преподавания предметов посредством внедрения в учебную практику новых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>, с целью повышения уровня знаний, умений и навыков учащихся;</w:t>
      </w:r>
    </w:p>
    <w:p w:rsidR="00F07E6C" w:rsidRPr="00625D61" w:rsidRDefault="00F07E6C" w:rsidP="00F07E6C">
      <w:pPr>
        <w:numPr>
          <w:ilvl w:val="0"/>
          <w:numId w:val="9"/>
        </w:numPr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 xml:space="preserve"> учителя через самообразование,  оказание методической помощи со стороны администрации, посещение предметных семинаров и прохождение курсов повышения квалификации</w:t>
      </w:r>
      <w:r w:rsidR="005C7E2E" w:rsidRPr="00625D61">
        <w:rPr>
          <w:rFonts w:ascii="Times New Roman" w:hAnsi="Times New Roman" w:cs="Times New Roman"/>
          <w:sz w:val="28"/>
          <w:szCs w:val="28"/>
        </w:rPr>
        <w:t>.</w:t>
      </w:r>
    </w:p>
    <w:p w:rsidR="005C7E2E" w:rsidRPr="00625D61" w:rsidRDefault="005C7E2E" w:rsidP="005C7E2E">
      <w:pPr>
        <w:spacing w:after="0"/>
        <w:ind w:right="-335" w:firstLine="72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В течение 1 четверти особое внимание было уделено изучению профессионализма учителя, судить о котором можно было  по результативности обученности учащихся, через анализ посещенных уроков в рамках классно – обобщающего и тематического контроля, через индивидуальные беседы с участниками образовательного процесса. В ходе изучения профессиональной компетентности учителя администрацией были сделаны выводы о том, что в основном учителя, деятельность которых вынесена на контроль, владеют методикой преподавания предмета,  основами организации труда, </w:t>
      </w:r>
      <w:proofErr w:type="gramStart"/>
      <w:r w:rsidRPr="00625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D61">
        <w:rPr>
          <w:rFonts w:ascii="Times New Roman" w:hAnsi="Times New Roman" w:cs="Times New Roman"/>
          <w:sz w:val="28"/>
          <w:szCs w:val="28"/>
        </w:rPr>
        <w:t xml:space="preserve">   используют и внедряют </w:t>
      </w:r>
      <w:proofErr w:type="gramStart"/>
      <w:r w:rsidRPr="00625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D61">
        <w:rPr>
          <w:rFonts w:ascii="Times New Roman" w:hAnsi="Times New Roman" w:cs="Times New Roman"/>
          <w:sz w:val="28"/>
          <w:szCs w:val="28"/>
        </w:rPr>
        <w:t xml:space="preserve"> практику новинки педагогической мысли, находки учителей – экспериментаторов. Многие  учителя школы к организации урока подходят творчески, вводя в урок элементы новизны и собственные изобретения. Следует отметить, что для многих опытных преподавателей основным все еще остается традиционный стиль преподавания с опорой на традиционные формы в</w:t>
      </w:r>
      <w:r w:rsidR="00625D61" w:rsidRPr="00625D61">
        <w:rPr>
          <w:rFonts w:ascii="Times New Roman" w:hAnsi="Times New Roman" w:cs="Times New Roman"/>
          <w:sz w:val="28"/>
          <w:szCs w:val="28"/>
        </w:rPr>
        <w:t>едения урока. При работе в 5 кл</w:t>
      </w:r>
      <w:r w:rsidRPr="00625D61">
        <w:rPr>
          <w:rFonts w:ascii="Times New Roman" w:hAnsi="Times New Roman" w:cs="Times New Roman"/>
          <w:sz w:val="28"/>
          <w:szCs w:val="28"/>
        </w:rPr>
        <w:t>ассах все учителя используют в работе технологические карты.</w:t>
      </w:r>
      <w:r w:rsidRPr="00625D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E2E" w:rsidRPr="00625D61" w:rsidRDefault="005C7E2E" w:rsidP="005C7E2E">
      <w:pPr>
        <w:spacing w:after="0"/>
        <w:ind w:right="-335"/>
        <w:rPr>
          <w:rFonts w:ascii="Times New Roman" w:hAnsi="Times New Roman" w:cs="Times New Roman"/>
          <w:sz w:val="28"/>
          <w:szCs w:val="28"/>
        </w:rPr>
      </w:pPr>
      <w:r w:rsidRPr="00625D61">
        <w:rPr>
          <w:sz w:val="28"/>
          <w:szCs w:val="28"/>
        </w:rPr>
        <w:lastRenderedPageBreak/>
        <w:tab/>
      </w:r>
      <w:r w:rsidRPr="00625D61">
        <w:rPr>
          <w:rFonts w:ascii="Times New Roman" w:hAnsi="Times New Roman" w:cs="Times New Roman"/>
          <w:sz w:val="28"/>
          <w:szCs w:val="28"/>
        </w:rPr>
        <w:t xml:space="preserve">В целях  реализации поставленных  задач администрацией в 1четверти был осуществлен </w:t>
      </w:r>
      <w:proofErr w:type="spellStart"/>
      <w:r w:rsidRPr="00625D6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 xml:space="preserve"> контроль по следующим направлениям: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тематический контроль по теме: «Профессиональная компетентность молодых учителей»; 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«Преподавание предметов на дому», 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«Использование технологических</w:t>
      </w:r>
      <w:r w:rsidR="00625D61" w:rsidRPr="00625D61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625D61">
        <w:rPr>
          <w:rFonts w:ascii="Times New Roman" w:hAnsi="Times New Roman" w:cs="Times New Roman"/>
          <w:sz w:val="28"/>
          <w:szCs w:val="28"/>
        </w:rPr>
        <w:t xml:space="preserve"> в образовательный процесс»;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 «Изучение деятельности учителей по подготовке учащихся к прохождению итоговой аттестации в форме ОГЭ»,  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осуществление  </w:t>
      </w:r>
      <w:proofErr w:type="gramStart"/>
      <w:r w:rsidRPr="00625D6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25D61">
        <w:rPr>
          <w:rFonts w:ascii="Times New Roman" w:hAnsi="Times New Roman" w:cs="Times New Roman"/>
          <w:sz w:val="28"/>
          <w:szCs w:val="28"/>
        </w:rPr>
        <w:t xml:space="preserve">  уровнем знаний и умений учащихся классов, динамики их развития и степени адаптации на новой ступени обучения через проведение диагностических контрольных работ; </w:t>
      </w:r>
    </w:p>
    <w:p w:rsidR="005C7E2E" w:rsidRPr="00625D61" w:rsidRDefault="005C7E2E" w:rsidP="005C7E2E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right="-335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проведение промежуточного контроля в конце 1 четверти</w:t>
      </w:r>
      <w:r w:rsidRPr="00625D61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C7E2E" w:rsidRPr="00625D61" w:rsidRDefault="005C7E2E" w:rsidP="005C7E2E">
      <w:pPr>
        <w:pStyle w:val="1"/>
        <w:numPr>
          <w:ilvl w:val="0"/>
          <w:numId w:val="9"/>
        </w:numPr>
        <w:tabs>
          <w:tab w:val="left" w:pos="0"/>
        </w:tabs>
        <w:ind w:left="0" w:right="-1" w:firstLine="0"/>
        <w:rPr>
          <w:sz w:val="28"/>
          <w:szCs w:val="28"/>
        </w:rPr>
      </w:pPr>
      <w:r w:rsidRPr="00625D61">
        <w:rPr>
          <w:sz w:val="28"/>
          <w:szCs w:val="28"/>
        </w:rPr>
        <w:t>осуществление классно – обобщающего контроля</w:t>
      </w:r>
      <w:proofErr w:type="gramStart"/>
      <w:r w:rsidRPr="00625D61">
        <w:rPr>
          <w:sz w:val="28"/>
          <w:szCs w:val="28"/>
        </w:rPr>
        <w:t xml:space="preserve"> .</w:t>
      </w:r>
      <w:proofErr w:type="gramEnd"/>
      <w:r w:rsidRPr="00625D61">
        <w:rPr>
          <w:sz w:val="28"/>
          <w:szCs w:val="28"/>
        </w:rPr>
        <w:t xml:space="preserve"> В результате посещения уроков, проведения диагностических работ, обследования запросов и желаний учащихся и родителей были сделаны следующие выводы.</w:t>
      </w:r>
    </w:p>
    <w:p w:rsidR="005C7E2E" w:rsidRPr="00625D61" w:rsidRDefault="005C7E2E" w:rsidP="005C7E2E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ab/>
      </w:r>
      <w:r w:rsidRPr="00625D6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25D61">
        <w:rPr>
          <w:rFonts w:ascii="Times New Roman" w:hAnsi="Times New Roman" w:cs="Times New Roman"/>
          <w:sz w:val="28"/>
          <w:szCs w:val="28"/>
        </w:rPr>
        <w:t>В ходе контроля выявлено, что обучение в данных классах ведется по классно-урочной системе. Требования к оснащению и оборудованию кабинетов частично соблюдены. Было установлено что:</w:t>
      </w:r>
    </w:p>
    <w:p w:rsidR="005C7E2E" w:rsidRPr="00625D61" w:rsidRDefault="005C7E2E" w:rsidP="005C7E2E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-учебные программы по образовательным областям выполняются;</w:t>
      </w:r>
    </w:p>
    <w:p w:rsidR="005C7E2E" w:rsidRPr="00625D61" w:rsidRDefault="005C7E2E" w:rsidP="005C7E2E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-все учителя имеют рабочие программы, проверенные руководителем ШМО  и заверенное директором  школы;</w:t>
      </w:r>
    </w:p>
    <w:p w:rsidR="005C7E2E" w:rsidRPr="008146EE" w:rsidRDefault="005C7E2E" w:rsidP="008146EE">
      <w:pPr>
        <w:tabs>
          <w:tab w:val="left" w:pos="142"/>
        </w:tabs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 xml:space="preserve">     -учителями частично осуществляются дифференцированный и индивидуальный подход в обучении с учетом возрастных особенностей учащихся; предъявляют единые требования ко всем у</w:t>
      </w:r>
      <w:r w:rsidR="00A60034" w:rsidRPr="00625D61">
        <w:rPr>
          <w:rFonts w:ascii="Times New Roman" w:hAnsi="Times New Roman" w:cs="Times New Roman"/>
          <w:sz w:val="28"/>
          <w:szCs w:val="28"/>
        </w:rPr>
        <w:t xml:space="preserve">чащимся. </w:t>
      </w:r>
      <w:proofErr w:type="gramStart"/>
      <w:r w:rsidR="00A60034" w:rsidRPr="00625D61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  <w:r w:rsidRPr="00625D61">
        <w:rPr>
          <w:rFonts w:ascii="Times New Roman" w:hAnsi="Times New Roman" w:cs="Times New Roman"/>
          <w:sz w:val="28"/>
          <w:szCs w:val="28"/>
        </w:rPr>
        <w:t xml:space="preserve">владеют программным материалом, методикой проведения </w:t>
      </w:r>
      <w:r w:rsidR="00A60034" w:rsidRPr="00625D61">
        <w:rPr>
          <w:rFonts w:ascii="Times New Roman" w:hAnsi="Times New Roman" w:cs="Times New Roman"/>
          <w:sz w:val="28"/>
          <w:szCs w:val="28"/>
        </w:rPr>
        <w:t xml:space="preserve"> уроков в нестандартной форме,</w:t>
      </w:r>
      <w:r w:rsidRPr="00625D61">
        <w:rPr>
          <w:rFonts w:ascii="Times New Roman" w:hAnsi="Times New Roman" w:cs="Times New Roman"/>
          <w:sz w:val="28"/>
          <w:szCs w:val="28"/>
        </w:rPr>
        <w:t xml:space="preserve"> используют нагляд</w:t>
      </w:r>
      <w:r w:rsidR="00A60034" w:rsidRPr="00625D61">
        <w:rPr>
          <w:rFonts w:ascii="Times New Roman" w:hAnsi="Times New Roman" w:cs="Times New Roman"/>
          <w:sz w:val="28"/>
          <w:szCs w:val="28"/>
        </w:rPr>
        <w:t xml:space="preserve">ный демонстрационный материала, информационные технологии, </w:t>
      </w:r>
      <w:r w:rsidRPr="00625D61">
        <w:rPr>
          <w:rFonts w:ascii="Times New Roman" w:hAnsi="Times New Roman" w:cs="Times New Roman"/>
          <w:sz w:val="28"/>
          <w:szCs w:val="28"/>
        </w:rPr>
        <w:t>внедряют в практику обучения различные виды контроля знаний, наиболее распространенными среди которых являются тестовые</w:t>
      </w:r>
      <w:r w:rsidR="00A60034" w:rsidRPr="00625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0034" w:rsidRPr="00625D61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625D6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60034" w:rsidRPr="00625D61">
        <w:rPr>
          <w:rFonts w:ascii="Times New Roman" w:hAnsi="Times New Roman" w:cs="Times New Roman"/>
          <w:sz w:val="28"/>
          <w:szCs w:val="28"/>
        </w:rPr>
        <w:t>,  дифференцированные зачеты</w:t>
      </w:r>
      <w:r w:rsidRPr="00625D61">
        <w:rPr>
          <w:rFonts w:ascii="Times New Roman" w:hAnsi="Times New Roman" w:cs="Times New Roman"/>
          <w:sz w:val="28"/>
          <w:szCs w:val="28"/>
        </w:rPr>
        <w:t>.</w:t>
      </w:r>
      <w:r w:rsidRPr="00625D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323C0" w:rsidRPr="00625D61" w:rsidRDefault="00625D61" w:rsidP="0060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4E3AFD" w:rsidRPr="00625D61">
        <w:rPr>
          <w:rFonts w:ascii="Times New Roman" w:hAnsi="Times New Roman" w:cs="Times New Roman"/>
          <w:b/>
          <w:sz w:val="28"/>
          <w:szCs w:val="28"/>
        </w:rPr>
        <w:t>роанализировав движе</w:t>
      </w:r>
      <w:r w:rsidR="00203F59" w:rsidRPr="00625D61">
        <w:rPr>
          <w:rFonts w:ascii="Times New Roman" w:hAnsi="Times New Roman" w:cs="Times New Roman"/>
          <w:b/>
          <w:sz w:val="28"/>
          <w:szCs w:val="28"/>
        </w:rPr>
        <w:t>ние, результаты успеваемости, получили следующее:</w:t>
      </w:r>
    </w:p>
    <w:p w:rsidR="001323C0" w:rsidRPr="00625D61" w:rsidRDefault="001323C0" w:rsidP="0060549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D61">
        <w:rPr>
          <w:rFonts w:ascii="Times New Roman" w:hAnsi="Times New Roman" w:cs="Times New Roman"/>
          <w:b/>
          <w:sz w:val="28"/>
          <w:szCs w:val="28"/>
        </w:rPr>
        <w:t>Контингент учащихся, движение</w:t>
      </w:r>
    </w:p>
    <w:p w:rsidR="001323C0" w:rsidRPr="00625D61" w:rsidRDefault="001323C0" w:rsidP="0060549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На начало 1 четверти в</w:t>
      </w:r>
      <w:r w:rsidR="00CE2E56" w:rsidRPr="00625D61">
        <w:rPr>
          <w:rFonts w:ascii="Times New Roman" w:hAnsi="Times New Roman" w:cs="Times New Roman"/>
          <w:sz w:val="28"/>
          <w:szCs w:val="28"/>
        </w:rPr>
        <w:t xml:space="preserve"> основной школе</w:t>
      </w:r>
      <w:r w:rsidRPr="00625D61">
        <w:rPr>
          <w:rFonts w:ascii="Times New Roman" w:hAnsi="Times New Roman" w:cs="Times New Roman"/>
          <w:sz w:val="28"/>
          <w:szCs w:val="28"/>
        </w:rPr>
        <w:t xml:space="preserve">  обучалось </w:t>
      </w:r>
      <w:r w:rsidR="00CE2E56" w:rsidRPr="00625D61">
        <w:rPr>
          <w:rFonts w:ascii="Times New Roman" w:hAnsi="Times New Roman" w:cs="Times New Roman"/>
          <w:sz w:val="28"/>
          <w:szCs w:val="28"/>
        </w:rPr>
        <w:t>173</w:t>
      </w:r>
      <w:r w:rsidRPr="00625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E56" w:rsidRPr="00625D61">
        <w:rPr>
          <w:rFonts w:ascii="Times New Roman" w:hAnsi="Times New Roman" w:cs="Times New Roman"/>
          <w:sz w:val="28"/>
          <w:szCs w:val="28"/>
        </w:rPr>
        <w:t xml:space="preserve">а, в средней 16 </w:t>
      </w:r>
      <w:proofErr w:type="gramStart"/>
      <w:r w:rsidR="00CE2E56" w:rsidRPr="00625D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2E56" w:rsidRPr="00625D61">
        <w:rPr>
          <w:rFonts w:ascii="Times New Roman" w:hAnsi="Times New Roman" w:cs="Times New Roman"/>
          <w:sz w:val="28"/>
          <w:szCs w:val="28"/>
        </w:rPr>
        <w:t>.</w:t>
      </w:r>
      <w:r w:rsidRPr="00625D61">
        <w:rPr>
          <w:rFonts w:ascii="Times New Roman" w:hAnsi="Times New Roman" w:cs="Times New Roman"/>
          <w:sz w:val="28"/>
          <w:szCs w:val="28"/>
        </w:rPr>
        <w:t xml:space="preserve">. На конец четверти </w:t>
      </w:r>
      <w:r w:rsidR="00625D61" w:rsidRPr="00625D61">
        <w:rPr>
          <w:rFonts w:ascii="Times New Roman" w:hAnsi="Times New Roman" w:cs="Times New Roman"/>
          <w:sz w:val="28"/>
          <w:szCs w:val="28"/>
        </w:rPr>
        <w:t xml:space="preserve"> в основной </w:t>
      </w:r>
      <w:r w:rsidR="00EB4B36" w:rsidRPr="00625D61">
        <w:rPr>
          <w:rFonts w:ascii="Times New Roman" w:hAnsi="Times New Roman" w:cs="Times New Roman"/>
          <w:sz w:val="28"/>
          <w:szCs w:val="28"/>
        </w:rPr>
        <w:t>-175</w:t>
      </w:r>
      <w:r w:rsidR="00625D61" w:rsidRPr="00625D61">
        <w:rPr>
          <w:rFonts w:ascii="Times New Roman" w:hAnsi="Times New Roman" w:cs="Times New Roman"/>
          <w:sz w:val="28"/>
          <w:szCs w:val="28"/>
        </w:rPr>
        <w:t>. В средней -16 обучающихся</w:t>
      </w:r>
      <w:r w:rsidR="00EB4B36" w:rsidRPr="00625D61">
        <w:rPr>
          <w:rFonts w:ascii="Times New Roman" w:hAnsi="Times New Roman" w:cs="Times New Roman"/>
          <w:sz w:val="28"/>
          <w:szCs w:val="28"/>
        </w:rPr>
        <w:t>.</w:t>
      </w:r>
    </w:p>
    <w:p w:rsidR="001323C0" w:rsidRPr="00625D61" w:rsidRDefault="001323C0" w:rsidP="0060549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Движение учащихся по ступеням обучения:</w:t>
      </w:r>
    </w:p>
    <w:tbl>
      <w:tblPr>
        <w:tblStyle w:val="a7"/>
        <w:tblW w:w="0" w:type="auto"/>
        <w:tblInd w:w="720" w:type="dxa"/>
        <w:tblLook w:val="04A0"/>
      </w:tblPr>
      <w:tblGrid>
        <w:gridCol w:w="1775"/>
        <w:gridCol w:w="1781"/>
        <w:gridCol w:w="1765"/>
        <w:gridCol w:w="1749"/>
        <w:gridCol w:w="1781"/>
      </w:tblGrid>
      <w:tr w:rsidR="001323C0" w:rsidRPr="00625D61" w:rsidTr="00CE2E56">
        <w:tc>
          <w:tcPr>
            <w:tcW w:w="1775" w:type="dxa"/>
          </w:tcPr>
          <w:p w:rsidR="001323C0" w:rsidRPr="00625D61" w:rsidRDefault="001323C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Ступени </w:t>
            </w: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1781" w:type="dxa"/>
          </w:tcPr>
          <w:p w:rsidR="001323C0" w:rsidRPr="00625D61" w:rsidRDefault="001323C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начало четверти</w:t>
            </w:r>
          </w:p>
        </w:tc>
        <w:tc>
          <w:tcPr>
            <w:tcW w:w="1765" w:type="dxa"/>
          </w:tcPr>
          <w:p w:rsidR="001323C0" w:rsidRPr="00625D61" w:rsidRDefault="001323C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прибыло</w:t>
            </w:r>
          </w:p>
        </w:tc>
        <w:tc>
          <w:tcPr>
            <w:tcW w:w="1749" w:type="dxa"/>
          </w:tcPr>
          <w:p w:rsidR="001323C0" w:rsidRPr="00625D61" w:rsidRDefault="001323C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781" w:type="dxa"/>
          </w:tcPr>
          <w:p w:rsidR="001323C0" w:rsidRPr="00625D61" w:rsidRDefault="001323C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конец четверти</w:t>
            </w:r>
          </w:p>
        </w:tc>
      </w:tr>
      <w:tr w:rsidR="001323C0" w:rsidRPr="00625D61" w:rsidTr="00CE2E56">
        <w:tc>
          <w:tcPr>
            <w:tcW w:w="1775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школа</w:t>
            </w:r>
          </w:p>
        </w:tc>
        <w:tc>
          <w:tcPr>
            <w:tcW w:w="1781" w:type="dxa"/>
          </w:tcPr>
          <w:p w:rsidR="001323C0" w:rsidRPr="00625D61" w:rsidRDefault="00CE2E56" w:rsidP="00EB4B3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4B36" w:rsidRPr="0062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36" w:rsidRPr="00625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36" w:rsidRPr="00625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B36" w:rsidRPr="00625D6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323C0" w:rsidRPr="00625D61" w:rsidTr="00CE2E56">
        <w:tc>
          <w:tcPr>
            <w:tcW w:w="1775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781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5" w:type="dxa"/>
          </w:tcPr>
          <w:p w:rsidR="001323C0" w:rsidRPr="00625D61" w:rsidRDefault="00120A2A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</w:tcPr>
          <w:p w:rsidR="001323C0" w:rsidRPr="00625D61" w:rsidRDefault="00120A2A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1323C0" w:rsidRPr="00625D61" w:rsidRDefault="00CE2E5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D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30C3A" w:rsidRPr="008146EE" w:rsidRDefault="00FF462A" w:rsidP="008146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E01D0" w:rsidRPr="00625D61" w:rsidRDefault="00CE01D0" w:rsidP="0060549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D61">
        <w:rPr>
          <w:rFonts w:ascii="Times New Roman" w:hAnsi="Times New Roman" w:cs="Times New Roman"/>
          <w:b/>
          <w:sz w:val="28"/>
          <w:szCs w:val="28"/>
        </w:rPr>
        <w:t>Результаты успеваемости.</w:t>
      </w:r>
    </w:p>
    <w:p w:rsidR="00C30C3A" w:rsidRDefault="00CE01D0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625D61">
        <w:rPr>
          <w:rFonts w:ascii="Times New Roman" w:hAnsi="Times New Roman" w:cs="Times New Roman"/>
          <w:sz w:val="28"/>
          <w:szCs w:val="28"/>
        </w:rPr>
        <w:t>В 1 четверти ат</w:t>
      </w:r>
      <w:r w:rsidR="00CE2E56" w:rsidRPr="00625D61">
        <w:rPr>
          <w:rFonts w:ascii="Times New Roman" w:hAnsi="Times New Roman" w:cs="Times New Roman"/>
          <w:sz w:val="28"/>
          <w:szCs w:val="28"/>
        </w:rPr>
        <w:t xml:space="preserve">тестации подлежали все обучающиеся </w:t>
      </w:r>
      <w:r w:rsidR="00A04D2D" w:rsidRPr="00625D6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625D61" w:rsidRPr="00625D6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15F7A">
        <w:rPr>
          <w:rFonts w:ascii="Times New Roman" w:hAnsi="Times New Roman" w:cs="Times New Roman"/>
          <w:sz w:val="28"/>
          <w:szCs w:val="28"/>
        </w:rPr>
        <w:t>.</w:t>
      </w:r>
      <w:r w:rsidR="00715F7A" w:rsidRPr="00715F7A">
        <w:rPr>
          <w:rFonts w:ascii="Times New Roman" w:hAnsi="Times New Roman" w:cs="Times New Roman"/>
          <w:sz w:val="24"/>
        </w:rPr>
        <w:t xml:space="preserve"> </w:t>
      </w:r>
      <w:r w:rsidR="00715F7A" w:rsidRPr="00FF462A">
        <w:rPr>
          <w:rFonts w:ascii="Times New Roman" w:hAnsi="Times New Roman" w:cs="Times New Roman"/>
          <w:sz w:val="28"/>
          <w:szCs w:val="28"/>
        </w:rPr>
        <w:t xml:space="preserve">Положительно аттестовано 165 обучающихся, что составляет 94% от общего количества учеников. </w:t>
      </w:r>
      <w:proofErr w:type="spellStart"/>
      <w:r w:rsidR="00715F7A" w:rsidRPr="00FF462A">
        <w:rPr>
          <w:rFonts w:ascii="Times New Roman" w:hAnsi="Times New Roman" w:cs="Times New Roman"/>
          <w:sz w:val="28"/>
          <w:szCs w:val="28"/>
        </w:rPr>
        <w:t>Неаттестована</w:t>
      </w:r>
      <w:proofErr w:type="spellEnd"/>
      <w:r w:rsidR="00715F7A" w:rsidRPr="00FF462A">
        <w:rPr>
          <w:rFonts w:ascii="Times New Roman" w:hAnsi="Times New Roman" w:cs="Times New Roman"/>
          <w:sz w:val="28"/>
          <w:szCs w:val="28"/>
        </w:rPr>
        <w:t xml:space="preserve">  по  всем предметам   по причине  болезни ученица 7А класса. Неуспевающих- 10 обучающихся</w:t>
      </w:r>
      <w:r w:rsidR="00FF462A" w:rsidRPr="00FF462A">
        <w:rPr>
          <w:rFonts w:ascii="Times New Roman" w:hAnsi="Times New Roman" w:cs="Times New Roman"/>
          <w:sz w:val="28"/>
          <w:szCs w:val="28"/>
        </w:rPr>
        <w:t>.</w:t>
      </w:r>
    </w:p>
    <w:p w:rsidR="00FF462A" w:rsidRPr="00FF462A" w:rsidRDefault="00FF462A" w:rsidP="00FF462A">
      <w:pPr>
        <w:jc w:val="both"/>
        <w:rPr>
          <w:rFonts w:ascii="Times New Roman" w:hAnsi="Times New Roman" w:cs="Times New Roman"/>
          <w:sz w:val="28"/>
          <w:szCs w:val="28"/>
        </w:rPr>
      </w:pPr>
      <w:r w:rsidRPr="00FF462A">
        <w:rPr>
          <w:rFonts w:ascii="Times New Roman" w:hAnsi="Times New Roman" w:cs="Times New Roman"/>
          <w:sz w:val="28"/>
          <w:szCs w:val="28"/>
        </w:rPr>
        <w:t>Динамика результативности  по классам представлена в таблице:</w:t>
      </w:r>
    </w:p>
    <w:p w:rsidR="00FF462A" w:rsidRDefault="00FF462A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146EE" w:rsidRDefault="008146EE" w:rsidP="00FF462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77" w:type="dxa"/>
        <w:tblInd w:w="-34" w:type="dxa"/>
        <w:tblLayout w:type="fixed"/>
        <w:tblLook w:val="04A0"/>
      </w:tblPr>
      <w:tblGrid>
        <w:gridCol w:w="1078"/>
        <w:gridCol w:w="1501"/>
        <w:gridCol w:w="1567"/>
        <w:gridCol w:w="1843"/>
        <w:gridCol w:w="1275"/>
        <w:gridCol w:w="2127"/>
        <w:gridCol w:w="1275"/>
        <w:gridCol w:w="2092"/>
        <w:gridCol w:w="2019"/>
      </w:tblGrid>
      <w:tr w:rsidR="0026201A" w:rsidRPr="005E4C14" w:rsidTr="007438FB">
        <w:tc>
          <w:tcPr>
            <w:tcW w:w="1078" w:type="dxa"/>
          </w:tcPr>
          <w:p w:rsidR="00472DBB" w:rsidRPr="005E4C14" w:rsidRDefault="006F0617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472DBB" w:rsidRPr="005E4C14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501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Классный</w:t>
            </w:r>
          </w:p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67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Количество</w:t>
            </w:r>
          </w:p>
          <w:p w:rsidR="00472DBB" w:rsidRPr="005E4C14" w:rsidRDefault="0026201A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2DBB" w:rsidRPr="005E4C14">
              <w:rPr>
                <w:rFonts w:ascii="Times New Roman" w:hAnsi="Times New Roman" w:cs="Times New Roman"/>
              </w:rPr>
              <w:t>бучающихся</w:t>
            </w:r>
          </w:p>
        </w:tc>
        <w:tc>
          <w:tcPr>
            <w:tcW w:w="1843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отличники</w:t>
            </w:r>
          </w:p>
        </w:tc>
        <w:tc>
          <w:tcPr>
            <w:tcW w:w="1275" w:type="dxa"/>
          </w:tcPr>
          <w:p w:rsidR="00472DBB" w:rsidRPr="00C30C3A" w:rsidRDefault="00472DBB" w:rsidP="00605490">
            <w:pPr>
              <w:pStyle w:val="a6"/>
              <w:ind w:left="0"/>
              <w:rPr>
                <w:rFonts w:ascii="Times New Roman" w:hAnsi="Times New Roman" w:cs="Times New Roman"/>
                <w:sz w:val="20"/>
              </w:rPr>
            </w:pPr>
            <w:r w:rsidRPr="00C30C3A">
              <w:rPr>
                <w:rFonts w:ascii="Times New Roman" w:hAnsi="Times New Roman" w:cs="Times New Roman"/>
                <w:sz w:val="20"/>
              </w:rPr>
              <w:t>На «4» и «5»</w:t>
            </w:r>
          </w:p>
        </w:tc>
        <w:tc>
          <w:tcPr>
            <w:tcW w:w="2127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1275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Качество</w:t>
            </w:r>
          </w:p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092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2019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01" w:type="dxa"/>
          </w:tcPr>
          <w:p w:rsidR="00472DBB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7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472DBB" w:rsidRPr="00EB4B36" w:rsidRDefault="00EB4B36" w:rsidP="00EB4B36">
            <w:pPr>
              <w:rPr>
                <w:rFonts w:ascii="Times New Roman" w:hAnsi="Times New Roman" w:cs="Times New Roman"/>
              </w:rPr>
            </w:pPr>
            <w:r w:rsidRPr="00EB4B36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4B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4B36">
              <w:rPr>
                <w:rFonts w:ascii="Times New Roman" w:hAnsi="Times New Roman" w:cs="Times New Roman"/>
                <w:sz w:val="24"/>
              </w:rPr>
              <w:t>Спирькина</w:t>
            </w:r>
            <w:proofErr w:type="spellEnd"/>
            <w:r w:rsidRPr="00EB4B3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B4B36">
              <w:rPr>
                <w:rFonts w:ascii="Times New Roman" w:hAnsi="Times New Roman" w:cs="Times New Roman"/>
                <w:sz w:val="24"/>
              </w:rPr>
              <w:t>Д.,Фомина</w:t>
            </w:r>
            <w:proofErr w:type="spellEnd"/>
            <w:r w:rsidRPr="00EB4B36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2(Англ., русский)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2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19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-10</w:t>
            </w:r>
            <w:r w:rsidR="00472DBB" w:rsidRPr="00A04D2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01" w:type="dxa"/>
          </w:tcPr>
          <w:p w:rsidR="00472DBB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567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1</w:t>
            </w:r>
            <w:r w:rsidR="00A04D2D" w:rsidRPr="00A04D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72DBB" w:rsidRPr="00EB4B36" w:rsidRDefault="00EB4B36" w:rsidP="00EB4B36">
            <w:pPr>
              <w:rPr>
                <w:rFonts w:ascii="Times New Roman" w:hAnsi="Times New Roman" w:cs="Times New Roman"/>
              </w:rPr>
            </w:pPr>
            <w:r w:rsidRPr="00EB4B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92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19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-10%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01" w:type="dxa"/>
          </w:tcPr>
          <w:p w:rsidR="00472DBB" w:rsidRPr="000E1806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 xml:space="preserve"> Кудрявцева С.Ю.</w:t>
            </w:r>
          </w:p>
        </w:tc>
        <w:tc>
          <w:tcPr>
            <w:tcW w:w="1567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2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19" w:type="dxa"/>
          </w:tcPr>
          <w:p w:rsidR="00472DBB" w:rsidRPr="000E1806" w:rsidRDefault="000E180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E1806">
              <w:rPr>
                <w:rFonts w:ascii="Times New Roman" w:hAnsi="Times New Roman" w:cs="Times New Roman"/>
              </w:rPr>
              <w:t>-5% (</w:t>
            </w:r>
            <w:proofErr w:type="spellStart"/>
            <w:r w:rsidRPr="000E1806">
              <w:rPr>
                <w:rFonts w:ascii="Times New Roman" w:hAnsi="Times New Roman" w:cs="Times New Roman"/>
              </w:rPr>
              <w:t>кач</w:t>
            </w:r>
            <w:proofErr w:type="spellEnd"/>
            <w:r w:rsidRPr="000E1806">
              <w:rPr>
                <w:rFonts w:ascii="Times New Roman" w:hAnsi="Times New Roman" w:cs="Times New Roman"/>
              </w:rPr>
              <w:t>)</w:t>
            </w:r>
          </w:p>
        </w:tc>
      </w:tr>
      <w:tr w:rsidR="0026201A" w:rsidRPr="005E4C14" w:rsidTr="007438FB">
        <w:tc>
          <w:tcPr>
            <w:tcW w:w="1078" w:type="dxa"/>
          </w:tcPr>
          <w:p w:rsidR="00CE2E56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01" w:type="dxa"/>
          </w:tcPr>
          <w:p w:rsidR="00CE2E56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Т.Я.</w:t>
            </w:r>
          </w:p>
        </w:tc>
        <w:tc>
          <w:tcPr>
            <w:tcW w:w="1567" w:type="dxa"/>
          </w:tcPr>
          <w:p w:rsidR="00CE2E56" w:rsidRPr="00844B10" w:rsidRDefault="00CE3F0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E2E56" w:rsidRPr="00844B10" w:rsidRDefault="00CE3F0D" w:rsidP="00CE3F0D">
            <w:pPr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44B10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844B1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275" w:type="dxa"/>
          </w:tcPr>
          <w:p w:rsidR="00CE2E56" w:rsidRPr="00844B10" w:rsidRDefault="00CE3F0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CE2E56" w:rsidRPr="00844B10" w:rsidRDefault="00CE3F0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1.(Английский)</w:t>
            </w:r>
          </w:p>
        </w:tc>
        <w:tc>
          <w:tcPr>
            <w:tcW w:w="1275" w:type="dxa"/>
          </w:tcPr>
          <w:p w:rsidR="00CE2E56" w:rsidRPr="00844B10" w:rsidRDefault="00CE3F0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92" w:type="dxa"/>
          </w:tcPr>
          <w:p w:rsidR="00CE3F0D" w:rsidRPr="00844B10" w:rsidRDefault="00CE3F0D" w:rsidP="00CE3F0D">
            <w:pPr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89%</w:t>
            </w:r>
          </w:p>
          <w:p w:rsidR="005C2882" w:rsidRPr="00844B10" w:rsidRDefault="00EB4B36" w:rsidP="005C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F0D" w:rsidRPr="00844B10">
              <w:rPr>
                <w:rFonts w:ascii="Times New Roman" w:hAnsi="Times New Roman" w:cs="Times New Roman"/>
              </w:rPr>
              <w:t xml:space="preserve">. </w:t>
            </w:r>
          </w:p>
          <w:p w:rsidR="00CE3F0D" w:rsidRPr="00844B10" w:rsidRDefault="00CE3F0D" w:rsidP="00CE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44B10" w:rsidRPr="00844B10" w:rsidRDefault="00844B10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44B10">
              <w:rPr>
                <w:rFonts w:ascii="Times New Roman" w:hAnsi="Times New Roman" w:cs="Times New Roman"/>
              </w:rPr>
              <w:t>- 11% 9усп.)</w:t>
            </w:r>
            <w:proofErr w:type="gramEnd"/>
          </w:p>
          <w:p w:rsidR="00CE2E56" w:rsidRPr="00844B10" w:rsidRDefault="00CE3F0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-16%</w:t>
            </w:r>
            <w:r w:rsidR="00844B10" w:rsidRPr="00844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44B10" w:rsidRPr="00844B10">
              <w:rPr>
                <w:rFonts w:ascii="Times New Roman" w:hAnsi="Times New Roman" w:cs="Times New Roman"/>
              </w:rPr>
              <w:t>кач</w:t>
            </w:r>
            <w:proofErr w:type="spellEnd"/>
            <w:r w:rsidR="00844B10" w:rsidRPr="00844B10">
              <w:rPr>
                <w:rFonts w:ascii="Times New Roman" w:hAnsi="Times New Roman" w:cs="Times New Roman"/>
              </w:rPr>
              <w:t>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01" w:type="dxa"/>
          </w:tcPr>
          <w:p w:rsidR="00472DBB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Сыркина М.П.</w:t>
            </w:r>
          </w:p>
        </w:tc>
        <w:tc>
          <w:tcPr>
            <w:tcW w:w="1567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472DBB" w:rsidRPr="00A04D2D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1</w:t>
            </w:r>
            <w:r w:rsidR="00A04D2D" w:rsidRPr="00A04D2D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1275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2" w:type="dxa"/>
          </w:tcPr>
          <w:p w:rsidR="00472DBB" w:rsidRPr="00A04D2D" w:rsidRDefault="00A04D2D" w:rsidP="005C2882">
            <w:pPr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2. 94%</w:t>
            </w:r>
          </w:p>
        </w:tc>
        <w:tc>
          <w:tcPr>
            <w:tcW w:w="2019" w:type="dxa"/>
          </w:tcPr>
          <w:p w:rsidR="00472DBB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 xml:space="preserve"> -6% (</w:t>
            </w:r>
            <w:proofErr w:type="spellStart"/>
            <w:r w:rsidRPr="00A04D2D">
              <w:rPr>
                <w:rFonts w:ascii="Times New Roman" w:hAnsi="Times New Roman" w:cs="Times New Roman"/>
              </w:rPr>
              <w:t>усп</w:t>
            </w:r>
            <w:proofErr w:type="spellEnd"/>
            <w:r w:rsidRPr="00A04D2D">
              <w:rPr>
                <w:rFonts w:ascii="Times New Roman" w:hAnsi="Times New Roman" w:cs="Times New Roman"/>
              </w:rPr>
              <w:t>.)</w:t>
            </w:r>
          </w:p>
          <w:p w:rsidR="00A04D2D" w:rsidRPr="00A04D2D" w:rsidRDefault="00A04D2D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A04D2D">
              <w:rPr>
                <w:rFonts w:ascii="Times New Roman" w:hAnsi="Times New Roman" w:cs="Times New Roman"/>
              </w:rPr>
              <w:t>-19% (</w:t>
            </w:r>
            <w:proofErr w:type="spellStart"/>
            <w:r w:rsidRPr="00A04D2D">
              <w:rPr>
                <w:rFonts w:ascii="Times New Roman" w:hAnsi="Times New Roman" w:cs="Times New Roman"/>
              </w:rPr>
              <w:t>кач</w:t>
            </w:r>
            <w:proofErr w:type="spellEnd"/>
            <w:r w:rsidRPr="00A04D2D">
              <w:rPr>
                <w:rFonts w:ascii="Times New Roman" w:hAnsi="Times New Roman" w:cs="Times New Roman"/>
              </w:rPr>
              <w:t>.)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01" w:type="dxa"/>
          </w:tcPr>
          <w:p w:rsidR="00472DBB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  <w:r w:rsidR="00472DBB" w:rsidRPr="005E4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7" w:type="dxa"/>
          </w:tcPr>
          <w:p w:rsidR="00472DBB" w:rsidRPr="00495E98" w:rsidRDefault="00495E98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472DBB" w:rsidRPr="00495E98" w:rsidRDefault="00495E98" w:rsidP="00495E98">
            <w:pPr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5E98">
              <w:rPr>
                <w:rFonts w:ascii="Times New Roman" w:hAnsi="Times New Roman" w:cs="Times New Roman"/>
              </w:rPr>
              <w:t>Анаскин</w:t>
            </w:r>
            <w:proofErr w:type="spellEnd"/>
            <w:r w:rsidRPr="00495E9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75" w:type="dxa"/>
          </w:tcPr>
          <w:p w:rsidR="00472DBB" w:rsidRPr="00495E98" w:rsidRDefault="00495E98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472DBB" w:rsidRPr="00495E98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72DBB" w:rsidRPr="00495E98" w:rsidRDefault="00495E98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92" w:type="dxa"/>
          </w:tcPr>
          <w:p w:rsidR="00472DBB" w:rsidRPr="00495E98" w:rsidRDefault="00495E98" w:rsidP="005C288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 xml:space="preserve"> 1. 96%</w:t>
            </w:r>
          </w:p>
        </w:tc>
        <w:tc>
          <w:tcPr>
            <w:tcW w:w="2019" w:type="dxa"/>
          </w:tcPr>
          <w:p w:rsidR="00472DBB" w:rsidRPr="00495E98" w:rsidRDefault="00495E98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-4</w:t>
            </w:r>
            <w:r w:rsidR="00047E05" w:rsidRPr="00495E98">
              <w:rPr>
                <w:rFonts w:ascii="Times New Roman" w:hAnsi="Times New Roman" w:cs="Times New Roman"/>
              </w:rPr>
              <w:t>%</w:t>
            </w:r>
            <w:r w:rsidRPr="00495E9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5E98">
              <w:rPr>
                <w:rFonts w:ascii="Times New Roman" w:hAnsi="Times New Roman" w:cs="Times New Roman"/>
              </w:rPr>
              <w:t>усп</w:t>
            </w:r>
            <w:proofErr w:type="spellEnd"/>
            <w:r w:rsidRPr="00495E98">
              <w:rPr>
                <w:rFonts w:ascii="Times New Roman" w:hAnsi="Times New Roman" w:cs="Times New Roman"/>
              </w:rPr>
              <w:t>.)</w:t>
            </w:r>
          </w:p>
          <w:p w:rsidR="00495E98" w:rsidRPr="00495E98" w:rsidRDefault="00495E98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95E98">
              <w:rPr>
                <w:rFonts w:ascii="Times New Roman" w:hAnsi="Times New Roman" w:cs="Times New Roman"/>
              </w:rPr>
              <w:t>-10% (</w:t>
            </w:r>
            <w:proofErr w:type="spellStart"/>
            <w:r w:rsidRPr="00495E98">
              <w:rPr>
                <w:rFonts w:ascii="Times New Roman" w:hAnsi="Times New Roman" w:cs="Times New Roman"/>
              </w:rPr>
              <w:t>кач</w:t>
            </w:r>
            <w:proofErr w:type="spellEnd"/>
            <w:r w:rsidRPr="00495E98">
              <w:rPr>
                <w:rFonts w:ascii="Times New Roman" w:hAnsi="Times New Roman" w:cs="Times New Roman"/>
              </w:rPr>
              <w:t>.)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E4C1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01" w:type="dxa"/>
          </w:tcPr>
          <w:p w:rsidR="00472DBB" w:rsidRPr="005E4C14" w:rsidRDefault="00CE2E5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Пономарева Г.В.</w:t>
            </w:r>
          </w:p>
        </w:tc>
        <w:tc>
          <w:tcPr>
            <w:tcW w:w="1567" w:type="dxa"/>
          </w:tcPr>
          <w:p w:rsidR="00472DBB" w:rsidRPr="00565166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472DBB" w:rsidRPr="00565166" w:rsidRDefault="00495E98" w:rsidP="00495E98">
            <w:pPr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65166">
              <w:rPr>
                <w:rFonts w:ascii="Times New Roman" w:hAnsi="Times New Roman" w:cs="Times New Roman"/>
              </w:rPr>
              <w:t>Абдюшева</w:t>
            </w:r>
            <w:proofErr w:type="spellEnd"/>
            <w:r w:rsidRPr="00565166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275" w:type="dxa"/>
          </w:tcPr>
          <w:p w:rsidR="00472DBB" w:rsidRPr="00565166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472DBB" w:rsidRPr="00565166" w:rsidRDefault="0026201A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72DBB" w:rsidRPr="00565166" w:rsidRDefault="0026201A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2" w:type="dxa"/>
          </w:tcPr>
          <w:p w:rsidR="00047E05" w:rsidRPr="00565166" w:rsidRDefault="00FF462A" w:rsidP="005C288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201A" w:rsidRPr="00565166">
              <w:rPr>
                <w:rFonts w:ascii="Times New Roman" w:hAnsi="Times New Roman" w:cs="Times New Roman"/>
              </w:rPr>
              <w:t>. 84%</w:t>
            </w:r>
          </w:p>
        </w:tc>
        <w:tc>
          <w:tcPr>
            <w:tcW w:w="2019" w:type="dxa"/>
          </w:tcPr>
          <w:p w:rsidR="00472DBB" w:rsidRPr="00565166" w:rsidRDefault="0056516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- 16% (</w:t>
            </w:r>
            <w:proofErr w:type="spellStart"/>
            <w:r w:rsidRPr="00565166">
              <w:rPr>
                <w:rFonts w:ascii="Times New Roman" w:hAnsi="Times New Roman" w:cs="Times New Roman"/>
              </w:rPr>
              <w:t>усп</w:t>
            </w:r>
            <w:proofErr w:type="spellEnd"/>
            <w:r w:rsidRPr="00565166">
              <w:rPr>
                <w:rFonts w:ascii="Times New Roman" w:hAnsi="Times New Roman" w:cs="Times New Roman"/>
              </w:rPr>
              <w:t>)</w:t>
            </w:r>
          </w:p>
          <w:p w:rsidR="00565166" w:rsidRPr="00565166" w:rsidRDefault="0056516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65166">
              <w:rPr>
                <w:rFonts w:ascii="Times New Roman" w:hAnsi="Times New Roman" w:cs="Times New Roman"/>
              </w:rPr>
              <w:t>-19% (</w:t>
            </w:r>
            <w:proofErr w:type="spellStart"/>
            <w:r w:rsidRPr="00565166">
              <w:rPr>
                <w:rFonts w:ascii="Times New Roman" w:hAnsi="Times New Roman" w:cs="Times New Roman"/>
              </w:rPr>
              <w:t>кач</w:t>
            </w:r>
            <w:proofErr w:type="spellEnd"/>
            <w:r w:rsidRPr="00565166">
              <w:rPr>
                <w:rFonts w:ascii="Times New Roman" w:hAnsi="Times New Roman" w:cs="Times New Roman"/>
              </w:rPr>
              <w:t>.)</w:t>
            </w:r>
          </w:p>
        </w:tc>
      </w:tr>
      <w:tr w:rsidR="0026201A" w:rsidRPr="005E4C14" w:rsidTr="007438FB">
        <w:tc>
          <w:tcPr>
            <w:tcW w:w="1078" w:type="dxa"/>
          </w:tcPr>
          <w:p w:rsidR="00472DBB" w:rsidRPr="005E4C14" w:rsidRDefault="0026201A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1" w:type="dxa"/>
          </w:tcPr>
          <w:p w:rsidR="00472DBB" w:rsidRPr="006F0617" w:rsidRDefault="00472DBB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472DBB" w:rsidRPr="006F0617" w:rsidRDefault="00844B10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3" w:type="dxa"/>
          </w:tcPr>
          <w:p w:rsidR="00472DBB" w:rsidRPr="006F0617" w:rsidRDefault="00EB4B3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8</w:t>
            </w:r>
            <w:r w:rsidR="001F0716">
              <w:rPr>
                <w:rFonts w:ascii="Times New Roman" w:hAnsi="Times New Roman" w:cs="Times New Roman"/>
              </w:rPr>
              <w:t>(4,5%)</w:t>
            </w:r>
          </w:p>
        </w:tc>
        <w:tc>
          <w:tcPr>
            <w:tcW w:w="1275" w:type="dxa"/>
          </w:tcPr>
          <w:p w:rsidR="00472DBB" w:rsidRPr="006F0617" w:rsidRDefault="00047E05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4</w:t>
            </w:r>
            <w:r w:rsidR="00EB4B36" w:rsidRPr="006F0617">
              <w:rPr>
                <w:rFonts w:ascii="Times New Roman" w:hAnsi="Times New Roman" w:cs="Times New Roman"/>
              </w:rPr>
              <w:t>5</w:t>
            </w:r>
            <w:r w:rsidR="001F0716">
              <w:rPr>
                <w:rFonts w:ascii="Times New Roman" w:hAnsi="Times New Roman" w:cs="Times New Roman"/>
              </w:rPr>
              <w:t xml:space="preserve"> (25,7%)</w:t>
            </w:r>
          </w:p>
        </w:tc>
        <w:tc>
          <w:tcPr>
            <w:tcW w:w="2127" w:type="dxa"/>
          </w:tcPr>
          <w:p w:rsidR="00472DBB" w:rsidRPr="006F0617" w:rsidRDefault="00EB4B3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72DBB" w:rsidRPr="006F0617" w:rsidRDefault="00EB4B3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092" w:type="dxa"/>
          </w:tcPr>
          <w:p w:rsidR="00472DBB" w:rsidRPr="006F0617" w:rsidRDefault="00EB4B36" w:rsidP="00D80898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 xml:space="preserve"> </w:t>
            </w:r>
            <w:r w:rsidR="00047E05" w:rsidRPr="006F0617">
              <w:rPr>
                <w:rFonts w:ascii="Times New Roman" w:hAnsi="Times New Roman" w:cs="Times New Roman"/>
              </w:rPr>
              <w:t xml:space="preserve">        </w:t>
            </w:r>
            <w:r w:rsidR="00D80898">
              <w:rPr>
                <w:rFonts w:ascii="Times New Roman" w:hAnsi="Times New Roman" w:cs="Times New Roman"/>
              </w:rPr>
              <w:t>94</w:t>
            </w:r>
            <w:r w:rsidR="00047E05" w:rsidRPr="006F0617">
              <w:rPr>
                <w:rFonts w:ascii="Times New Roman" w:hAnsi="Times New Roman" w:cs="Times New Roman"/>
              </w:rPr>
              <w:t>%</w:t>
            </w:r>
            <w:r w:rsidR="00FF462A">
              <w:rPr>
                <w:rFonts w:ascii="Times New Roman" w:hAnsi="Times New Roman" w:cs="Times New Roman"/>
              </w:rPr>
              <w:t xml:space="preserve"> (9 </w:t>
            </w:r>
            <w:r w:rsidR="00D80898">
              <w:rPr>
                <w:rFonts w:ascii="Times New Roman" w:hAnsi="Times New Roman" w:cs="Times New Roman"/>
              </w:rPr>
              <w:t>неуспевающих</w:t>
            </w:r>
            <w:r w:rsidR="001F0716">
              <w:rPr>
                <w:rFonts w:ascii="Times New Roman" w:hAnsi="Times New Roman" w:cs="Times New Roman"/>
              </w:rPr>
              <w:t xml:space="preserve"> – 5,7%</w:t>
            </w:r>
            <w:r w:rsidRPr="006F06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</w:tcPr>
          <w:p w:rsidR="00472DBB" w:rsidRPr="006F0617" w:rsidRDefault="00EB4B3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-17% -</w:t>
            </w:r>
            <w:proofErr w:type="spellStart"/>
            <w:r w:rsidRPr="006F0617">
              <w:rPr>
                <w:rFonts w:ascii="Times New Roman" w:hAnsi="Times New Roman" w:cs="Times New Roman"/>
              </w:rPr>
              <w:t>усп</w:t>
            </w:r>
            <w:proofErr w:type="spellEnd"/>
            <w:r w:rsidRPr="006F0617">
              <w:rPr>
                <w:rFonts w:ascii="Times New Roman" w:hAnsi="Times New Roman" w:cs="Times New Roman"/>
              </w:rPr>
              <w:t>.</w:t>
            </w:r>
          </w:p>
          <w:p w:rsidR="00EB4B36" w:rsidRPr="006F0617" w:rsidRDefault="00EB4B36" w:rsidP="0060549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6F0617">
              <w:rPr>
                <w:rFonts w:ascii="Times New Roman" w:hAnsi="Times New Roman" w:cs="Times New Roman"/>
              </w:rPr>
              <w:t>-17% -</w:t>
            </w:r>
            <w:proofErr w:type="spellStart"/>
            <w:r w:rsidRPr="006F0617">
              <w:rPr>
                <w:rFonts w:ascii="Times New Roman" w:hAnsi="Times New Roman" w:cs="Times New Roman"/>
              </w:rPr>
              <w:t>кач</w:t>
            </w:r>
            <w:proofErr w:type="spellEnd"/>
            <w:r w:rsidRPr="006F0617">
              <w:rPr>
                <w:rFonts w:ascii="Times New Roman" w:hAnsi="Times New Roman" w:cs="Times New Roman"/>
              </w:rPr>
              <w:t>.</w:t>
            </w:r>
          </w:p>
        </w:tc>
      </w:tr>
    </w:tbl>
    <w:p w:rsidR="00C30C3A" w:rsidRDefault="00C30C3A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056B44" w:rsidRDefault="00056B44" w:rsidP="00605490">
      <w:pPr>
        <w:spacing w:after="0" w:line="240" w:lineRule="auto"/>
        <w:rPr>
          <w:rFonts w:ascii="Times New Roman" w:hAnsi="Times New Roman" w:cs="Times New Roman"/>
        </w:rPr>
      </w:pPr>
    </w:p>
    <w:p w:rsidR="00565166" w:rsidRPr="00097722" w:rsidRDefault="00E76332" w:rsidP="0060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 xml:space="preserve">       </w:t>
      </w:r>
      <w:r w:rsidR="00047E05" w:rsidRPr="00097722">
        <w:rPr>
          <w:rFonts w:ascii="Times New Roman" w:hAnsi="Times New Roman" w:cs="Times New Roman"/>
          <w:sz w:val="28"/>
          <w:szCs w:val="28"/>
        </w:rPr>
        <w:t xml:space="preserve">Как видно из приведенных данных прослеживается отрицательная динамика </w:t>
      </w:r>
      <w:bookmarkStart w:id="0" w:name="_GoBack"/>
      <w:r w:rsidR="00047E05" w:rsidRPr="00097722">
        <w:rPr>
          <w:rFonts w:ascii="Times New Roman" w:hAnsi="Times New Roman" w:cs="Times New Roman"/>
          <w:sz w:val="28"/>
          <w:szCs w:val="28"/>
        </w:rPr>
        <w:t>ка</w:t>
      </w:r>
      <w:r w:rsidR="00C30C3A" w:rsidRPr="00097722">
        <w:rPr>
          <w:rFonts w:ascii="Times New Roman" w:hAnsi="Times New Roman" w:cs="Times New Roman"/>
          <w:sz w:val="28"/>
          <w:szCs w:val="28"/>
        </w:rPr>
        <w:t>ч</w:t>
      </w:r>
      <w:r w:rsidR="00047E05" w:rsidRPr="00097722">
        <w:rPr>
          <w:rFonts w:ascii="Times New Roman" w:hAnsi="Times New Roman" w:cs="Times New Roman"/>
          <w:sz w:val="28"/>
          <w:szCs w:val="28"/>
        </w:rPr>
        <w:t>ества</w:t>
      </w:r>
      <w:bookmarkEnd w:id="0"/>
      <w:r w:rsidR="00C30C3A" w:rsidRPr="00097722">
        <w:rPr>
          <w:rFonts w:ascii="Times New Roman" w:hAnsi="Times New Roman" w:cs="Times New Roman"/>
          <w:sz w:val="28"/>
          <w:szCs w:val="28"/>
        </w:rPr>
        <w:t xml:space="preserve"> </w:t>
      </w:r>
      <w:r w:rsidR="00047E05" w:rsidRPr="00097722">
        <w:rPr>
          <w:rFonts w:ascii="Times New Roman" w:hAnsi="Times New Roman" w:cs="Times New Roman"/>
          <w:sz w:val="28"/>
          <w:szCs w:val="28"/>
        </w:rPr>
        <w:t>знаний и успеваемости по классам.</w:t>
      </w:r>
      <w:r w:rsidR="00D80898" w:rsidRPr="000977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898" w:rsidRPr="00097722">
        <w:rPr>
          <w:rFonts w:ascii="Times New Roman" w:hAnsi="Times New Roman" w:cs="Times New Roman"/>
          <w:sz w:val="28"/>
          <w:szCs w:val="28"/>
        </w:rPr>
        <w:t>Самый высокий процент успеваемости показали 5а.5б, 6а классы (классные руководители:</w:t>
      </w:r>
      <w:proofErr w:type="gramEnd"/>
      <w:r w:rsidR="00D80898" w:rsidRPr="00097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898" w:rsidRPr="00097722">
        <w:rPr>
          <w:rFonts w:ascii="Times New Roman" w:hAnsi="Times New Roman" w:cs="Times New Roman"/>
          <w:sz w:val="28"/>
          <w:szCs w:val="28"/>
        </w:rPr>
        <w:t>Маторкина</w:t>
      </w:r>
      <w:proofErr w:type="spellEnd"/>
      <w:r w:rsidR="00D80898" w:rsidRPr="0009772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D80898" w:rsidRPr="00097722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D80898" w:rsidRPr="00097722">
        <w:rPr>
          <w:rFonts w:ascii="Times New Roman" w:hAnsi="Times New Roman" w:cs="Times New Roman"/>
          <w:sz w:val="28"/>
          <w:szCs w:val="28"/>
        </w:rPr>
        <w:t xml:space="preserve"> Н.М., Кудрявцева С.Ю.)</w:t>
      </w:r>
      <w:r w:rsidR="00625D61" w:rsidRPr="00097722">
        <w:rPr>
          <w:rFonts w:ascii="Times New Roman" w:hAnsi="Times New Roman" w:cs="Times New Roman"/>
          <w:sz w:val="28"/>
          <w:szCs w:val="28"/>
        </w:rPr>
        <w:t xml:space="preserve"> </w:t>
      </w:r>
      <w:r w:rsidR="00D80898" w:rsidRPr="00097722">
        <w:rPr>
          <w:rFonts w:ascii="Times New Roman" w:hAnsi="Times New Roman" w:cs="Times New Roman"/>
          <w:sz w:val="28"/>
          <w:szCs w:val="28"/>
        </w:rPr>
        <w:t>-100%, все остальные ниже 100%, и самый низкий показатель в 9а классе - 84% (классный руководитель Пономарева Г.В.).</w:t>
      </w:r>
    </w:p>
    <w:p w:rsidR="004E3AFD" w:rsidRPr="00097722" w:rsidRDefault="00A60034" w:rsidP="0060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Самое высокое качество знаний</w:t>
      </w:r>
      <w:r w:rsidR="00D80898" w:rsidRPr="00097722">
        <w:rPr>
          <w:rFonts w:ascii="Times New Roman" w:hAnsi="Times New Roman" w:cs="Times New Roman"/>
          <w:sz w:val="28"/>
          <w:szCs w:val="28"/>
        </w:rPr>
        <w:t xml:space="preserve"> в 5а классе-40</w:t>
      </w:r>
      <w:r w:rsidR="001F0716" w:rsidRPr="00097722">
        <w:rPr>
          <w:rFonts w:ascii="Times New Roman" w:hAnsi="Times New Roman" w:cs="Times New Roman"/>
          <w:sz w:val="28"/>
          <w:szCs w:val="28"/>
        </w:rPr>
        <w:t>%</w:t>
      </w:r>
      <w:r w:rsidR="00D80898" w:rsidRPr="00097722">
        <w:rPr>
          <w:rFonts w:ascii="Times New Roman" w:hAnsi="Times New Roman" w:cs="Times New Roman"/>
          <w:sz w:val="28"/>
          <w:szCs w:val="28"/>
        </w:rPr>
        <w:t xml:space="preserve"> и 5б классе-33</w:t>
      </w:r>
      <w:r w:rsidR="001F0716" w:rsidRPr="00097722">
        <w:rPr>
          <w:rFonts w:ascii="Times New Roman" w:hAnsi="Times New Roman" w:cs="Times New Roman"/>
          <w:sz w:val="28"/>
          <w:szCs w:val="28"/>
        </w:rPr>
        <w:t>%, самое низкое</w:t>
      </w:r>
      <w:r w:rsidR="00D80898" w:rsidRPr="00097722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E76332" w:rsidRPr="00097722">
        <w:rPr>
          <w:rFonts w:ascii="Times New Roman" w:hAnsi="Times New Roman" w:cs="Times New Roman"/>
          <w:sz w:val="28"/>
          <w:szCs w:val="28"/>
        </w:rPr>
        <w:t xml:space="preserve"> - 19%</w:t>
      </w:r>
      <w:r w:rsidR="00D80898" w:rsidRPr="00097722">
        <w:rPr>
          <w:rFonts w:ascii="Times New Roman" w:hAnsi="Times New Roman" w:cs="Times New Roman"/>
          <w:sz w:val="28"/>
          <w:szCs w:val="28"/>
        </w:rPr>
        <w:t>.</w:t>
      </w:r>
      <w:r w:rsidR="001F0716" w:rsidRPr="00097722">
        <w:rPr>
          <w:rFonts w:ascii="Times New Roman" w:hAnsi="Times New Roman" w:cs="Times New Roman"/>
          <w:sz w:val="28"/>
          <w:szCs w:val="28"/>
        </w:rPr>
        <w:t>Что не должно нас не насторожить.</w:t>
      </w:r>
      <w:r w:rsidR="00F049EE" w:rsidRPr="0009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9EE" w:rsidRPr="00097722" w:rsidRDefault="00F049EE" w:rsidP="0060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Я вам предлагаю посмотреть на нормы степени обученности:</w:t>
      </w:r>
    </w:p>
    <w:p w:rsidR="001F0716" w:rsidRPr="00097722" w:rsidRDefault="001F0716" w:rsidP="001F0716">
      <w:pPr>
        <w:spacing w:before="150" w:after="15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обученности</w:t>
      </w:r>
    </w:p>
    <w:p w:rsidR="001F0716" w:rsidRPr="00097722" w:rsidRDefault="001F0716" w:rsidP="001F0716">
      <w:pPr>
        <w:spacing w:before="150" w:after="15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от 75% до 100% - высокая степень обученности класса</w:t>
      </w:r>
    </w:p>
    <w:p w:rsidR="001F0716" w:rsidRPr="00097722" w:rsidRDefault="001F0716" w:rsidP="001F0716">
      <w:pPr>
        <w:spacing w:before="150" w:after="15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от 45% до 75% - средняя степень обученности</w:t>
      </w:r>
    </w:p>
    <w:p w:rsidR="001F0716" w:rsidRPr="00097722" w:rsidRDefault="001F0716" w:rsidP="001F0716">
      <w:pPr>
        <w:spacing w:before="150" w:after="15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ниже 45% - низкая степень обученности</w:t>
      </w:r>
    </w:p>
    <w:p w:rsidR="00A60034" w:rsidRPr="00097722" w:rsidRDefault="004E3AFD" w:rsidP="00187C55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обученности в нашей школе составляет менее 45% (38%)- это низкая степень обученности</w:t>
      </w:r>
    </w:p>
    <w:p w:rsidR="00A60034" w:rsidRPr="00097722" w:rsidRDefault="00A60034" w:rsidP="00187C55">
      <w:pPr>
        <w:spacing w:after="0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7722">
        <w:rPr>
          <w:rFonts w:ascii="Times New Roman" w:hAnsi="Times New Roman"/>
          <w:sz w:val="28"/>
          <w:szCs w:val="28"/>
        </w:rPr>
        <w:t>Учителям - предметникам рекомендовано вести интенсивную работу по  проведению качественных дополнительных занятий с отстающими и с детьми, имеющими высокий уровень обученности.</w:t>
      </w:r>
      <w:proofErr w:type="gramEnd"/>
      <w:r w:rsidRPr="00097722">
        <w:rPr>
          <w:rFonts w:ascii="Times New Roman" w:hAnsi="Times New Roman"/>
          <w:sz w:val="28"/>
          <w:szCs w:val="28"/>
        </w:rPr>
        <w:t xml:space="preserve"> Каждому учителю – предметнику рекомендовано    разработать на следующую 2 четверть план мероприятий по повышению уровня обученности по преподаваемому им предмету с целью своевременного выявления проблем, возникающих в процессе обучения детей, корректировки своего педагогического труда, стиля преподавания с целью </w:t>
      </w:r>
      <w:r w:rsidR="00203F59" w:rsidRPr="00097722">
        <w:rPr>
          <w:rFonts w:ascii="Times New Roman" w:hAnsi="Times New Roman"/>
          <w:sz w:val="28"/>
          <w:szCs w:val="28"/>
        </w:rPr>
        <w:t>повышения</w:t>
      </w:r>
      <w:r w:rsidRPr="00097722">
        <w:rPr>
          <w:rFonts w:ascii="Times New Roman" w:hAnsi="Times New Roman"/>
          <w:sz w:val="28"/>
          <w:szCs w:val="28"/>
        </w:rPr>
        <w:t xml:space="preserve">.  </w:t>
      </w:r>
    </w:p>
    <w:p w:rsidR="00A60034" w:rsidRPr="00097722" w:rsidRDefault="00A60034" w:rsidP="00765EB7">
      <w:pPr>
        <w:pStyle w:val="23"/>
        <w:rPr>
          <w:color w:val="C00000"/>
          <w:sz w:val="28"/>
          <w:szCs w:val="28"/>
        </w:rPr>
      </w:pPr>
      <w:r w:rsidRPr="00097722">
        <w:rPr>
          <w:color w:val="FF0000"/>
          <w:sz w:val="28"/>
          <w:szCs w:val="28"/>
        </w:rPr>
        <w:tab/>
      </w:r>
      <w:r w:rsidRPr="00097722">
        <w:rPr>
          <w:sz w:val="28"/>
          <w:szCs w:val="28"/>
        </w:rPr>
        <w:t xml:space="preserve">В </w:t>
      </w:r>
      <w:r w:rsidR="00203F59" w:rsidRPr="00097722">
        <w:rPr>
          <w:sz w:val="28"/>
          <w:szCs w:val="28"/>
        </w:rPr>
        <w:t>школе</w:t>
      </w:r>
      <w:r w:rsidRPr="00097722">
        <w:rPr>
          <w:sz w:val="28"/>
          <w:szCs w:val="28"/>
        </w:rPr>
        <w:t>, как показал анализ, имеется потенциал для повышения качественных показателей обученности. Количество учащихся, осваивающ</w:t>
      </w:r>
      <w:r w:rsidR="00203F59" w:rsidRPr="00097722">
        <w:rPr>
          <w:sz w:val="28"/>
          <w:szCs w:val="28"/>
        </w:rPr>
        <w:t xml:space="preserve">их программный материал на «5» 8 </w:t>
      </w:r>
      <w:r w:rsidRPr="00097722">
        <w:rPr>
          <w:sz w:val="28"/>
          <w:szCs w:val="28"/>
        </w:rPr>
        <w:t>учащихся</w:t>
      </w:r>
      <w:r w:rsidR="00203F59" w:rsidRPr="00097722">
        <w:rPr>
          <w:sz w:val="28"/>
          <w:szCs w:val="28"/>
        </w:rPr>
        <w:t xml:space="preserve"> -</w:t>
      </w:r>
      <w:r w:rsidR="0062159F" w:rsidRPr="00097722">
        <w:rPr>
          <w:sz w:val="28"/>
          <w:szCs w:val="28"/>
        </w:rPr>
        <w:t xml:space="preserve"> </w:t>
      </w:r>
      <w:r w:rsidR="00203F59" w:rsidRPr="00097722">
        <w:rPr>
          <w:sz w:val="28"/>
          <w:szCs w:val="28"/>
        </w:rPr>
        <w:t xml:space="preserve">4,5 </w:t>
      </w:r>
      <w:r w:rsidRPr="00097722">
        <w:rPr>
          <w:sz w:val="28"/>
          <w:szCs w:val="28"/>
        </w:rPr>
        <w:t xml:space="preserve">%, на «4» и «5» </w:t>
      </w:r>
      <w:r w:rsidR="00203F59" w:rsidRPr="00097722">
        <w:rPr>
          <w:sz w:val="28"/>
          <w:szCs w:val="28"/>
        </w:rPr>
        <w:t xml:space="preserve"> 45</w:t>
      </w:r>
      <w:r w:rsidR="000E6722" w:rsidRPr="00097722">
        <w:rPr>
          <w:sz w:val="28"/>
          <w:szCs w:val="28"/>
        </w:rPr>
        <w:t xml:space="preserve">  учащихся</w:t>
      </w:r>
      <w:r w:rsidRPr="00097722">
        <w:rPr>
          <w:sz w:val="28"/>
          <w:szCs w:val="28"/>
        </w:rPr>
        <w:t>,</w:t>
      </w:r>
      <w:r w:rsidR="000E6722" w:rsidRPr="00097722">
        <w:rPr>
          <w:sz w:val="28"/>
          <w:szCs w:val="28"/>
        </w:rPr>
        <w:t xml:space="preserve"> </w:t>
      </w:r>
      <w:r w:rsidR="00203F59" w:rsidRPr="00097722">
        <w:rPr>
          <w:sz w:val="28"/>
          <w:szCs w:val="28"/>
        </w:rPr>
        <w:t xml:space="preserve">что </w:t>
      </w:r>
      <w:r w:rsidR="000E6722" w:rsidRPr="00097722">
        <w:rPr>
          <w:sz w:val="28"/>
          <w:szCs w:val="28"/>
        </w:rPr>
        <w:t xml:space="preserve">составляет 25,7% , с одной «3» </w:t>
      </w:r>
      <w:r w:rsidR="00203F59" w:rsidRPr="00097722">
        <w:rPr>
          <w:sz w:val="28"/>
          <w:szCs w:val="28"/>
        </w:rPr>
        <w:t>7</w:t>
      </w:r>
      <w:r w:rsidR="0062159F" w:rsidRPr="00097722">
        <w:rPr>
          <w:sz w:val="28"/>
          <w:szCs w:val="28"/>
        </w:rPr>
        <w:t xml:space="preserve"> </w:t>
      </w:r>
      <w:r w:rsidR="000E6722" w:rsidRPr="00097722">
        <w:rPr>
          <w:sz w:val="28"/>
          <w:szCs w:val="28"/>
        </w:rPr>
        <w:t>-</w:t>
      </w:r>
      <w:r w:rsidR="0062159F" w:rsidRPr="00097722">
        <w:rPr>
          <w:sz w:val="28"/>
          <w:szCs w:val="28"/>
        </w:rPr>
        <w:t xml:space="preserve"> </w:t>
      </w:r>
      <w:r w:rsidR="000E6722" w:rsidRPr="00097722">
        <w:rPr>
          <w:sz w:val="28"/>
          <w:szCs w:val="28"/>
        </w:rPr>
        <w:t xml:space="preserve">2,8%, </w:t>
      </w:r>
      <w:r w:rsidRPr="00097722">
        <w:rPr>
          <w:sz w:val="28"/>
          <w:szCs w:val="28"/>
        </w:rPr>
        <w:t xml:space="preserve"> из чего следует, что </w:t>
      </w:r>
      <w:r w:rsidR="000E6722" w:rsidRPr="00097722">
        <w:rPr>
          <w:sz w:val="28"/>
          <w:szCs w:val="28"/>
        </w:rPr>
        <w:t xml:space="preserve"> </w:t>
      </w:r>
      <w:r w:rsidRPr="00097722">
        <w:rPr>
          <w:sz w:val="28"/>
          <w:szCs w:val="28"/>
        </w:rPr>
        <w:t xml:space="preserve"> возможно увеличение количество «хорошистов».  </w:t>
      </w:r>
      <w:r w:rsidR="0062159F" w:rsidRPr="00097722">
        <w:rPr>
          <w:sz w:val="28"/>
          <w:szCs w:val="28"/>
        </w:rPr>
        <w:t xml:space="preserve">Одна </w:t>
      </w:r>
      <w:r w:rsidRPr="00097722">
        <w:rPr>
          <w:color w:val="C00000"/>
          <w:sz w:val="28"/>
          <w:szCs w:val="28"/>
        </w:rPr>
        <w:t xml:space="preserve"> </w:t>
      </w:r>
      <w:r w:rsidRPr="00097722">
        <w:rPr>
          <w:sz w:val="28"/>
          <w:szCs w:val="28"/>
        </w:rPr>
        <w:t xml:space="preserve">«3» </w:t>
      </w:r>
      <w:r w:rsidR="0062159F" w:rsidRPr="00097722">
        <w:rPr>
          <w:sz w:val="28"/>
          <w:szCs w:val="28"/>
        </w:rPr>
        <w:t xml:space="preserve"> </w:t>
      </w:r>
      <w:r w:rsidRPr="00097722">
        <w:rPr>
          <w:sz w:val="28"/>
          <w:szCs w:val="28"/>
        </w:rPr>
        <w:t xml:space="preserve"> чаще всего</w:t>
      </w:r>
      <w:r w:rsidR="0062159F" w:rsidRPr="00097722">
        <w:rPr>
          <w:sz w:val="28"/>
          <w:szCs w:val="28"/>
        </w:rPr>
        <w:t xml:space="preserve"> встречается   по русскому языку и английскому языку. </w:t>
      </w:r>
      <w:r w:rsidRPr="00097722">
        <w:rPr>
          <w:sz w:val="28"/>
          <w:szCs w:val="28"/>
        </w:rPr>
        <w:t xml:space="preserve"> </w:t>
      </w:r>
      <w:r w:rsidR="0062159F" w:rsidRPr="00097722">
        <w:rPr>
          <w:sz w:val="28"/>
          <w:szCs w:val="28"/>
        </w:rPr>
        <w:t xml:space="preserve"> </w:t>
      </w:r>
    </w:p>
    <w:p w:rsidR="00253905" w:rsidRPr="00097722" w:rsidRDefault="00A60034" w:rsidP="00056B44">
      <w:pPr>
        <w:pStyle w:val="23"/>
        <w:rPr>
          <w:sz w:val="28"/>
          <w:szCs w:val="28"/>
        </w:rPr>
      </w:pPr>
      <w:r w:rsidRPr="00097722">
        <w:rPr>
          <w:color w:val="C00000"/>
          <w:sz w:val="28"/>
          <w:szCs w:val="28"/>
        </w:rPr>
        <w:lastRenderedPageBreak/>
        <w:t xml:space="preserve"> </w:t>
      </w:r>
      <w:r w:rsidR="00625D61" w:rsidRPr="00097722">
        <w:rPr>
          <w:color w:val="C00000"/>
          <w:sz w:val="28"/>
          <w:szCs w:val="28"/>
        </w:rPr>
        <w:t xml:space="preserve">          </w:t>
      </w:r>
      <w:r w:rsidRPr="00097722">
        <w:rPr>
          <w:sz w:val="28"/>
          <w:szCs w:val="28"/>
        </w:rPr>
        <w:t xml:space="preserve">Классным руководителям и учителям-предметникам рекомендовано работать в тесном сотрудничестве, своевременно информировать ученика и его родителей об имеющихся недостатках, систематически оказывать необходимую помощь по ликвидации </w:t>
      </w:r>
      <w:r w:rsidR="0062159F" w:rsidRPr="00097722">
        <w:rPr>
          <w:sz w:val="28"/>
          <w:szCs w:val="28"/>
        </w:rPr>
        <w:t xml:space="preserve"> их</w:t>
      </w:r>
      <w:r w:rsidRPr="00097722">
        <w:rPr>
          <w:sz w:val="28"/>
          <w:szCs w:val="28"/>
        </w:rPr>
        <w:t xml:space="preserve"> в усвоении программного материала, всемерно способствовать вовлечению ученика в творческий процесс на уроке, во внеклассную работу по предмету и привитию любви к изучаемой науке. Настораживает</w:t>
      </w:r>
      <w:r w:rsidR="0062159F" w:rsidRPr="00097722">
        <w:rPr>
          <w:sz w:val="28"/>
          <w:szCs w:val="28"/>
        </w:rPr>
        <w:t xml:space="preserve"> и тот факт, что в параллели </w:t>
      </w:r>
      <w:r w:rsidR="00C46BD7" w:rsidRPr="00097722">
        <w:rPr>
          <w:sz w:val="28"/>
          <w:szCs w:val="28"/>
        </w:rPr>
        <w:t xml:space="preserve"> 6 классов</w:t>
      </w:r>
      <w:r w:rsidRPr="00097722">
        <w:rPr>
          <w:sz w:val="28"/>
          <w:szCs w:val="28"/>
        </w:rPr>
        <w:t xml:space="preserve"> </w:t>
      </w:r>
      <w:r w:rsidR="0062159F" w:rsidRPr="00097722">
        <w:rPr>
          <w:sz w:val="28"/>
          <w:szCs w:val="28"/>
        </w:rPr>
        <w:t>отсутствуют</w:t>
      </w:r>
      <w:r w:rsidR="00625D61" w:rsidRPr="00097722">
        <w:rPr>
          <w:sz w:val="28"/>
          <w:szCs w:val="28"/>
        </w:rPr>
        <w:t xml:space="preserve"> как</w:t>
      </w:r>
      <w:r w:rsidR="0062159F" w:rsidRPr="00097722">
        <w:rPr>
          <w:sz w:val="28"/>
          <w:szCs w:val="28"/>
        </w:rPr>
        <w:t xml:space="preserve"> сами </w:t>
      </w:r>
      <w:proofErr w:type="gramStart"/>
      <w:r w:rsidR="0062159F" w:rsidRPr="00097722">
        <w:rPr>
          <w:sz w:val="28"/>
          <w:szCs w:val="28"/>
        </w:rPr>
        <w:t>отличники</w:t>
      </w:r>
      <w:proofErr w:type="gramEnd"/>
      <w:r w:rsidR="00625D61" w:rsidRPr="00097722">
        <w:rPr>
          <w:sz w:val="28"/>
          <w:szCs w:val="28"/>
        </w:rPr>
        <w:t xml:space="preserve"> так</w:t>
      </w:r>
      <w:r w:rsidR="0062159F" w:rsidRPr="00097722">
        <w:rPr>
          <w:sz w:val="28"/>
          <w:szCs w:val="28"/>
        </w:rPr>
        <w:t xml:space="preserve"> и </w:t>
      </w:r>
      <w:r w:rsidRPr="00097722">
        <w:rPr>
          <w:sz w:val="28"/>
          <w:szCs w:val="28"/>
        </w:rPr>
        <w:t xml:space="preserve"> потенциал для повышения </w:t>
      </w:r>
      <w:r w:rsidR="0062159F" w:rsidRPr="00097722">
        <w:rPr>
          <w:sz w:val="28"/>
          <w:szCs w:val="28"/>
        </w:rPr>
        <w:t xml:space="preserve">их </w:t>
      </w:r>
      <w:r w:rsidR="00625D61" w:rsidRPr="00097722">
        <w:rPr>
          <w:sz w:val="28"/>
          <w:szCs w:val="28"/>
        </w:rPr>
        <w:t>количества</w:t>
      </w:r>
      <w:r w:rsidR="00C46BD7" w:rsidRPr="00097722">
        <w:rPr>
          <w:sz w:val="28"/>
          <w:szCs w:val="28"/>
        </w:rPr>
        <w:t xml:space="preserve">, </w:t>
      </w:r>
      <w:r w:rsidRPr="00097722">
        <w:rPr>
          <w:sz w:val="28"/>
          <w:szCs w:val="28"/>
        </w:rPr>
        <w:t xml:space="preserve"> поэтому на следующую четверть администрацией </w:t>
      </w:r>
      <w:r w:rsidR="00C46BD7" w:rsidRPr="00097722">
        <w:rPr>
          <w:sz w:val="28"/>
          <w:szCs w:val="28"/>
        </w:rPr>
        <w:t>школы</w:t>
      </w:r>
      <w:r w:rsidRPr="00097722">
        <w:rPr>
          <w:sz w:val="28"/>
          <w:szCs w:val="28"/>
        </w:rPr>
        <w:t xml:space="preserve">  запланировано  проведения глубокого анализа имеющихся проблем в классах, проведение диагностических работ по основ</w:t>
      </w:r>
      <w:r w:rsidR="00C46BD7" w:rsidRPr="00097722">
        <w:rPr>
          <w:sz w:val="28"/>
          <w:szCs w:val="28"/>
        </w:rPr>
        <w:t xml:space="preserve">ным    </w:t>
      </w:r>
      <w:r w:rsidRPr="00097722">
        <w:rPr>
          <w:sz w:val="28"/>
          <w:szCs w:val="28"/>
        </w:rPr>
        <w:t xml:space="preserve">дисциплинам и посещение уроков с целью изучения состояния обученности и перспектив его повышения, </w:t>
      </w:r>
      <w:r w:rsidR="00625D61" w:rsidRPr="00097722">
        <w:rPr>
          <w:sz w:val="28"/>
          <w:szCs w:val="28"/>
        </w:rPr>
        <w:t xml:space="preserve"> кроме этого запланирована проверка</w:t>
      </w:r>
      <w:r w:rsidRPr="00097722">
        <w:rPr>
          <w:sz w:val="28"/>
          <w:szCs w:val="28"/>
        </w:rPr>
        <w:t xml:space="preserve"> готовности учащихся</w:t>
      </w:r>
      <w:r w:rsidR="00C46BD7" w:rsidRPr="00097722">
        <w:rPr>
          <w:sz w:val="28"/>
          <w:szCs w:val="28"/>
        </w:rPr>
        <w:t xml:space="preserve"> 9-х классов</w:t>
      </w:r>
      <w:r w:rsidRPr="00097722">
        <w:rPr>
          <w:sz w:val="28"/>
          <w:szCs w:val="28"/>
        </w:rPr>
        <w:t xml:space="preserve"> к </w:t>
      </w:r>
      <w:r w:rsidR="00C46BD7" w:rsidRPr="00097722">
        <w:rPr>
          <w:sz w:val="28"/>
          <w:szCs w:val="28"/>
        </w:rPr>
        <w:t xml:space="preserve">сдаче государственных экзаменов, </w:t>
      </w:r>
      <w:r w:rsidR="00730CEC" w:rsidRPr="00097722">
        <w:rPr>
          <w:sz w:val="28"/>
          <w:szCs w:val="28"/>
        </w:rPr>
        <w:t>остальные классы -</w:t>
      </w:r>
      <w:r w:rsidRPr="00097722">
        <w:rPr>
          <w:sz w:val="28"/>
          <w:szCs w:val="28"/>
        </w:rPr>
        <w:t xml:space="preserve"> промежуточной аттестации за год</w:t>
      </w:r>
      <w:r w:rsidR="00C46BD7" w:rsidRPr="00097722">
        <w:rPr>
          <w:sz w:val="28"/>
          <w:szCs w:val="28"/>
        </w:rPr>
        <w:t xml:space="preserve">. </w:t>
      </w:r>
      <w:r w:rsidRPr="00097722">
        <w:rPr>
          <w:sz w:val="28"/>
          <w:szCs w:val="28"/>
        </w:rPr>
        <w:t xml:space="preserve"> </w:t>
      </w:r>
      <w:r w:rsidR="00C46BD7" w:rsidRPr="00097722">
        <w:rPr>
          <w:sz w:val="28"/>
          <w:szCs w:val="28"/>
        </w:rPr>
        <w:t xml:space="preserve"> </w:t>
      </w:r>
    </w:p>
    <w:p w:rsidR="00047E05" w:rsidRPr="00097722" w:rsidRDefault="00047E05" w:rsidP="006054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22">
        <w:rPr>
          <w:rFonts w:ascii="Times New Roman" w:hAnsi="Times New Roman" w:cs="Times New Roman"/>
          <w:b/>
          <w:sz w:val="28"/>
          <w:szCs w:val="28"/>
        </w:rPr>
        <w:t>Анализ успеваемости по предметам.</w:t>
      </w:r>
    </w:p>
    <w:p w:rsidR="00565166" w:rsidRPr="00097722" w:rsidRDefault="00565166" w:rsidP="00605490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83" w:type="dxa"/>
        <w:tblInd w:w="534" w:type="dxa"/>
        <w:tblLook w:val="04A0"/>
      </w:tblPr>
      <w:tblGrid>
        <w:gridCol w:w="2043"/>
        <w:gridCol w:w="1325"/>
        <w:gridCol w:w="1198"/>
        <w:gridCol w:w="1244"/>
        <w:gridCol w:w="1461"/>
        <w:gridCol w:w="1683"/>
        <w:gridCol w:w="1591"/>
        <w:gridCol w:w="2413"/>
        <w:gridCol w:w="1925"/>
      </w:tblGrid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244" w:type="dxa"/>
          </w:tcPr>
          <w:p w:rsidR="00CF34F3" w:rsidRPr="00097722" w:rsidRDefault="00CF34F3" w:rsidP="00CF34F3">
            <w:pPr>
              <w:pStyle w:val="a6"/>
              <w:tabs>
                <w:tab w:val="left" w:pos="82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68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64/ 3,7</w:t>
            </w:r>
          </w:p>
        </w:tc>
        <w:tc>
          <w:tcPr>
            <w:tcW w:w="1198" w:type="dxa"/>
          </w:tcPr>
          <w:p w:rsidR="00CF34F3" w:rsidRPr="00097722" w:rsidRDefault="00CF34F3" w:rsidP="001F53C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33/3,4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27/3,3</w:t>
            </w:r>
          </w:p>
        </w:tc>
        <w:tc>
          <w:tcPr>
            <w:tcW w:w="1461" w:type="dxa"/>
          </w:tcPr>
          <w:p w:rsidR="00CF34F3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6F0617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50/3,5</w:t>
            </w:r>
          </w:p>
        </w:tc>
        <w:tc>
          <w:tcPr>
            <w:tcW w:w="168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A787B" w:rsidRPr="00097722">
              <w:rPr>
                <w:rFonts w:ascii="Times New Roman" w:hAnsi="Times New Roman" w:cs="Times New Roman"/>
                <w:sz w:val="28"/>
                <w:szCs w:val="28"/>
              </w:rPr>
              <w:t>/3,6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54/3,6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97%-усп. 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45%-кач/3,5</w:t>
            </w:r>
          </w:p>
        </w:tc>
        <w:tc>
          <w:tcPr>
            <w:tcW w:w="1925" w:type="dxa"/>
          </w:tcPr>
          <w:p w:rsidR="00CF34F3" w:rsidRPr="00097722" w:rsidRDefault="00730CEC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45  +3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88/4,2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67/3,9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42/3,6</w:t>
            </w:r>
          </w:p>
        </w:tc>
        <w:tc>
          <w:tcPr>
            <w:tcW w:w="1461" w:type="dxa"/>
          </w:tcPr>
          <w:p w:rsidR="006F0617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6F0617" w:rsidP="006F0617">
            <w:pPr>
              <w:rPr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89/4</w:t>
            </w:r>
          </w:p>
        </w:tc>
        <w:tc>
          <w:tcPr>
            <w:tcW w:w="1683" w:type="dxa"/>
          </w:tcPr>
          <w:p w:rsidR="00DA787B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97- </w:t>
            </w:r>
            <w:proofErr w:type="spellStart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proofErr w:type="gramStart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Литер.)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A787B" w:rsidRPr="00097722">
              <w:rPr>
                <w:rFonts w:ascii="Times New Roman" w:hAnsi="Times New Roman" w:cs="Times New Roman"/>
                <w:sz w:val="28"/>
                <w:szCs w:val="28"/>
              </w:rPr>
              <w:t>/3,7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57/3,7</w:t>
            </w:r>
          </w:p>
        </w:tc>
        <w:tc>
          <w:tcPr>
            <w:tcW w:w="2413" w:type="dxa"/>
          </w:tcPr>
          <w:p w:rsidR="00CF34F3" w:rsidRPr="00097722" w:rsidRDefault="00CF34F3" w:rsidP="002D54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97%-усп. </w:t>
            </w:r>
          </w:p>
          <w:p w:rsidR="00CF34F3" w:rsidRPr="00097722" w:rsidRDefault="00CF34F3" w:rsidP="002D54D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65%-кач/3,6</w:t>
            </w:r>
          </w:p>
        </w:tc>
        <w:tc>
          <w:tcPr>
            <w:tcW w:w="1925" w:type="dxa"/>
          </w:tcPr>
          <w:p w:rsidR="00CF34F3" w:rsidRPr="00097722" w:rsidRDefault="00CF34F3" w:rsidP="00730CE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0CEC" w:rsidRPr="00097722">
              <w:rPr>
                <w:rFonts w:ascii="Times New Roman" w:hAnsi="Times New Roman" w:cs="Times New Roman"/>
                <w:sz w:val="28"/>
                <w:szCs w:val="28"/>
              </w:rPr>
              <w:t>6  +3%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75/4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50/3,6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47/3,5</w:t>
            </w:r>
          </w:p>
        </w:tc>
        <w:tc>
          <w:tcPr>
            <w:tcW w:w="1461" w:type="dxa"/>
          </w:tcPr>
          <w:p w:rsidR="006F0617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88% </w:t>
            </w:r>
          </w:p>
          <w:p w:rsidR="00CF34F3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44/3,6</w:t>
            </w:r>
          </w:p>
        </w:tc>
        <w:tc>
          <w:tcPr>
            <w:tcW w:w="1683" w:type="dxa"/>
          </w:tcPr>
          <w:p w:rsidR="00CF34F3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56/3,7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81/3,8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87/4,2</w:t>
            </w:r>
          </w:p>
        </w:tc>
        <w:tc>
          <w:tcPr>
            <w:tcW w:w="1925" w:type="dxa"/>
          </w:tcPr>
          <w:p w:rsidR="00CF34F3" w:rsidRPr="00097722" w:rsidRDefault="00730CEC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69  +3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67/4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45/3,6</w:t>
            </w: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CF34F3" w:rsidRPr="00097722" w:rsidRDefault="00730CEC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56   -21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Эрзянский 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100/4,8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94/4,4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81/4,2</w:t>
            </w:r>
          </w:p>
        </w:tc>
        <w:tc>
          <w:tcPr>
            <w:tcW w:w="1461" w:type="dxa"/>
          </w:tcPr>
          <w:p w:rsidR="00CF34F3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100/4,6</w:t>
            </w:r>
          </w:p>
        </w:tc>
        <w:tc>
          <w:tcPr>
            <w:tcW w:w="168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CF34F3" w:rsidRPr="00097722" w:rsidRDefault="00730CEC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93  + 6%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64/3,7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44/3,6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46/3,5</w:t>
            </w:r>
          </w:p>
        </w:tc>
        <w:tc>
          <w:tcPr>
            <w:tcW w:w="1461" w:type="dxa"/>
          </w:tcPr>
          <w:p w:rsidR="006F0617" w:rsidRPr="00097722" w:rsidRDefault="005C2882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33/3,4</w:t>
            </w:r>
          </w:p>
        </w:tc>
        <w:tc>
          <w:tcPr>
            <w:tcW w:w="168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CF34F3" w:rsidRPr="00097722" w:rsidRDefault="001F3C0E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46  -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94%-усп. </w:t>
            </w:r>
          </w:p>
          <w:p w:rsidR="00936B80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43/3,5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96% -</w:t>
            </w:r>
            <w:proofErr w:type="spellStart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="005C2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35/3,4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87%-усп.</w:t>
            </w:r>
          </w:p>
          <w:p w:rsidR="00CF34F3" w:rsidRPr="00097722" w:rsidRDefault="005C2882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23/3,1</w:t>
            </w:r>
          </w:p>
        </w:tc>
        <w:tc>
          <w:tcPr>
            <w:tcW w:w="1925" w:type="dxa"/>
          </w:tcPr>
          <w:p w:rsidR="00CF34F3" w:rsidRPr="00097722" w:rsidRDefault="001F3C0E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33  -11%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97%-усп. </w:t>
            </w:r>
          </w:p>
          <w:p w:rsidR="00936B80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56/3,7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35/3,5</w:t>
            </w:r>
          </w:p>
        </w:tc>
        <w:tc>
          <w:tcPr>
            <w:tcW w:w="2413" w:type="dxa"/>
          </w:tcPr>
          <w:p w:rsidR="005C2882" w:rsidRDefault="00CF34F3" w:rsidP="005C288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94%- </w:t>
            </w:r>
            <w:proofErr w:type="spellStart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4F3" w:rsidRPr="00097722" w:rsidRDefault="00CF34F3" w:rsidP="005C2882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32/3,3</w:t>
            </w:r>
          </w:p>
        </w:tc>
        <w:tc>
          <w:tcPr>
            <w:tcW w:w="1925" w:type="dxa"/>
          </w:tcPr>
          <w:p w:rsidR="00CF34F3" w:rsidRPr="00097722" w:rsidRDefault="001F3C0E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41   +2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53/3,7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69/3,9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64/3,9</w:t>
            </w:r>
          </w:p>
        </w:tc>
        <w:tc>
          <w:tcPr>
            <w:tcW w:w="1925" w:type="dxa"/>
          </w:tcPr>
          <w:p w:rsidR="00CF34F3" w:rsidRPr="00097722" w:rsidRDefault="001F3C0E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62  +5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64/3,8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56/3,7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35/3,4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6F0617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44/3,6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43/3,7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46/3,6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B10" w:rsidRPr="00097722">
              <w:rPr>
                <w:rFonts w:ascii="Times New Roman" w:hAnsi="Times New Roman" w:cs="Times New Roman"/>
                <w:sz w:val="28"/>
                <w:szCs w:val="28"/>
              </w:rPr>
              <w:t>93% -</w:t>
            </w:r>
            <w:proofErr w:type="spellStart"/>
            <w:r w:rsidR="00844B10" w:rsidRPr="00097722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="00844B10"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5DAF" w:rsidRPr="00097722" w:rsidRDefault="004C5DAF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925" w:type="dxa"/>
          </w:tcPr>
          <w:p w:rsidR="00CF34F3" w:rsidRPr="00097722" w:rsidRDefault="004C5DAF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47   -9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92/4,2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83/4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46/3,6</w:t>
            </w:r>
          </w:p>
        </w:tc>
        <w:tc>
          <w:tcPr>
            <w:tcW w:w="1461" w:type="dxa"/>
          </w:tcPr>
          <w:p w:rsidR="006F0617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6F0617" w:rsidP="006F061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78/4,1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59/4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84/4,2</w:t>
            </w:r>
          </w:p>
        </w:tc>
        <w:tc>
          <w:tcPr>
            <w:tcW w:w="2413" w:type="dxa"/>
          </w:tcPr>
          <w:p w:rsidR="00CF34F3" w:rsidRPr="00097722" w:rsidRDefault="005C2882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97%-усп.</w:t>
            </w:r>
          </w:p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74/4</w:t>
            </w:r>
          </w:p>
        </w:tc>
        <w:tc>
          <w:tcPr>
            <w:tcW w:w="1925" w:type="dxa"/>
          </w:tcPr>
          <w:p w:rsidR="00CF34F3" w:rsidRPr="00097722" w:rsidRDefault="004C5DAF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73  </w:t>
            </w:r>
            <w:r w:rsidR="002B0B46" w:rsidRPr="00097722"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72/3,8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78/3,8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50/3,8</w:t>
            </w:r>
          </w:p>
        </w:tc>
        <w:tc>
          <w:tcPr>
            <w:tcW w:w="1461" w:type="dxa"/>
          </w:tcPr>
          <w:p w:rsidR="00CF34F3" w:rsidRPr="00097722" w:rsidRDefault="006F0617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72/3,9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56/3,8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54/3,7</w:t>
            </w:r>
          </w:p>
        </w:tc>
        <w:tc>
          <w:tcPr>
            <w:tcW w:w="2413" w:type="dxa"/>
          </w:tcPr>
          <w:p w:rsidR="00CF34F3" w:rsidRPr="00097722" w:rsidRDefault="00CF34F3" w:rsidP="00AB74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97%-усп.</w:t>
            </w:r>
          </w:p>
          <w:p w:rsidR="00CF34F3" w:rsidRPr="00097722" w:rsidRDefault="00CF34F3" w:rsidP="00AB74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48/3,6</w:t>
            </w:r>
          </w:p>
        </w:tc>
        <w:tc>
          <w:tcPr>
            <w:tcW w:w="1925" w:type="dxa"/>
          </w:tcPr>
          <w:p w:rsidR="00CF34F3" w:rsidRPr="00097722" w:rsidRDefault="002B0B46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61   -2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58/3,7</w:t>
            </w:r>
          </w:p>
        </w:tc>
        <w:tc>
          <w:tcPr>
            <w:tcW w:w="2413" w:type="dxa"/>
          </w:tcPr>
          <w:p w:rsidR="00CF34F3" w:rsidRPr="00097722" w:rsidRDefault="005C2882" w:rsidP="00AB74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97%-усп.</w:t>
            </w:r>
          </w:p>
          <w:p w:rsidR="00CF34F3" w:rsidRPr="00097722" w:rsidRDefault="00CF34F3" w:rsidP="00AB74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45/3,5</w:t>
            </w:r>
          </w:p>
        </w:tc>
        <w:tc>
          <w:tcPr>
            <w:tcW w:w="1925" w:type="dxa"/>
          </w:tcPr>
          <w:p w:rsidR="00CF34F3" w:rsidRPr="00097722" w:rsidRDefault="004127E2" w:rsidP="002B0B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51  -1</w:t>
            </w:r>
            <w:r w:rsidR="008146D1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66/3,8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65/3,9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48/3,6</w:t>
            </w:r>
          </w:p>
        </w:tc>
        <w:tc>
          <w:tcPr>
            <w:tcW w:w="1925" w:type="dxa"/>
          </w:tcPr>
          <w:p w:rsidR="00CF34F3" w:rsidRPr="00097722" w:rsidRDefault="008146D1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59    +7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88/4,5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78/4,2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50/3,8</w:t>
            </w:r>
          </w:p>
        </w:tc>
        <w:tc>
          <w:tcPr>
            <w:tcW w:w="1461" w:type="dxa"/>
          </w:tcPr>
          <w:p w:rsidR="00DA787B" w:rsidRPr="00097722" w:rsidRDefault="00DA787B" w:rsidP="00DA787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DA787B" w:rsidP="00DA787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83/4,1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56/4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84/4,3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87/4,6</w:t>
            </w:r>
          </w:p>
        </w:tc>
        <w:tc>
          <w:tcPr>
            <w:tcW w:w="1925" w:type="dxa"/>
          </w:tcPr>
          <w:p w:rsidR="00CF34F3" w:rsidRPr="00097722" w:rsidRDefault="008146D1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75  -13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100/5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  <w:tc>
          <w:tcPr>
            <w:tcW w:w="1461" w:type="dxa"/>
          </w:tcPr>
          <w:p w:rsidR="00CF34F3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100/4,9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100/5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CF34F3" w:rsidRPr="00097722" w:rsidRDefault="008146D1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   + 11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96/4,5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100/4,8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77/4,3</w:t>
            </w:r>
          </w:p>
        </w:tc>
        <w:tc>
          <w:tcPr>
            <w:tcW w:w="1461" w:type="dxa"/>
          </w:tcPr>
          <w:p w:rsidR="00DA787B" w:rsidRPr="00097722" w:rsidRDefault="00DA787B" w:rsidP="00DA787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94%-усп </w:t>
            </w:r>
          </w:p>
          <w:p w:rsidR="00CF34F3" w:rsidRPr="00097722" w:rsidRDefault="00DA787B" w:rsidP="00DA787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88/4,2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90/4,5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25" w:type="dxa"/>
          </w:tcPr>
          <w:p w:rsidR="00CF34F3" w:rsidRPr="00097722" w:rsidRDefault="008146D1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90  +1%</w:t>
            </w:r>
          </w:p>
        </w:tc>
      </w:tr>
      <w:tr w:rsidR="00CF34F3" w:rsidRPr="00097722" w:rsidTr="00303CFD">
        <w:tc>
          <w:tcPr>
            <w:tcW w:w="204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25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146D1" w:rsidRPr="000977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98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100/4,4</w:t>
            </w:r>
          </w:p>
        </w:tc>
        <w:tc>
          <w:tcPr>
            <w:tcW w:w="1244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85/4,4</w:t>
            </w:r>
          </w:p>
        </w:tc>
        <w:tc>
          <w:tcPr>
            <w:tcW w:w="1461" w:type="dxa"/>
          </w:tcPr>
          <w:p w:rsidR="00CF34F3" w:rsidRPr="00097722" w:rsidRDefault="00DA787B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83/4</w:t>
            </w:r>
          </w:p>
        </w:tc>
        <w:tc>
          <w:tcPr>
            <w:tcW w:w="1683" w:type="dxa"/>
          </w:tcPr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84/4,6</w:t>
            </w:r>
          </w:p>
          <w:p w:rsidR="00CF34F3" w:rsidRPr="00097722" w:rsidRDefault="00936B80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92/4,4</w:t>
            </w:r>
          </w:p>
        </w:tc>
        <w:tc>
          <w:tcPr>
            <w:tcW w:w="2413" w:type="dxa"/>
          </w:tcPr>
          <w:p w:rsidR="00CF34F3" w:rsidRPr="00097722" w:rsidRDefault="00CF34F3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 xml:space="preserve"> 87/4,4</w:t>
            </w:r>
          </w:p>
        </w:tc>
        <w:tc>
          <w:tcPr>
            <w:tcW w:w="1925" w:type="dxa"/>
          </w:tcPr>
          <w:p w:rsidR="00CF34F3" w:rsidRPr="00097722" w:rsidRDefault="008146D1" w:rsidP="0060549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722">
              <w:rPr>
                <w:rFonts w:ascii="Times New Roman" w:hAnsi="Times New Roman" w:cs="Times New Roman"/>
                <w:sz w:val="28"/>
                <w:szCs w:val="28"/>
              </w:rPr>
              <w:t>90   - 8</w:t>
            </w:r>
            <w:r w:rsidR="00CF34F3" w:rsidRPr="000977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46BD7" w:rsidRPr="00097722" w:rsidRDefault="00C46BD7" w:rsidP="00056B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6D1" w:rsidRPr="00097722" w:rsidRDefault="008146D1" w:rsidP="00C46BD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 xml:space="preserve"> Произошло снижение качества знаний по сравнению с прошлым годом по следующим предметам:</w:t>
      </w:r>
      <w:r w:rsidR="004127E2" w:rsidRPr="00097722">
        <w:rPr>
          <w:rFonts w:ascii="Times New Roman" w:hAnsi="Times New Roman" w:cs="Times New Roman"/>
          <w:sz w:val="28"/>
          <w:szCs w:val="28"/>
        </w:rPr>
        <w:t xml:space="preserve"> французскому языку (21%), математике (10%), алгебре (11%), истории (9%), технологии (13%), химии (1%); повысилось качество знаний по русскому языку, литературе, английскому языку, эрзянскому языку, физики, информатике. </w:t>
      </w:r>
    </w:p>
    <w:p w:rsidR="00C46BD7" w:rsidRPr="00097722" w:rsidRDefault="00C46BD7" w:rsidP="00730CE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722">
        <w:rPr>
          <w:rFonts w:ascii="Times New Roman" w:hAnsi="Times New Roman" w:cs="Times New Roman"/>
          <w:sz w:val="28"/>
          <w:szCs w:val="28"/>
        </w:rPr>
        <w:t>Учителям - предметникам рекомендовано вести интенсивную работу по  проведению качественных дополнительных занятий с отстающими и с детьми, имеющими высокий уровень обученности.</w:t>
      </w:r>
      <w:proofErr w:type="gramEnd"/>
      <w:r w:rsidRPr="00097722">
        <w:rPr>
          <w:rFonts w:ascii="Times New Roman" w:hAnsi="Times New Roman" w:cs="Times New Roman"/>
          <w:sz w:val="28"/>
          <w:szCs w:val="28"/>
        </w:rPr>
        <w:t xml:space="preserve"> Каждому учителю – предметнику рекомендовано    разработать на следующую  четверть план мероприятий по повышению уровня обученности по преподаваемому им предмету с целью своевременного выявления проблем, возникающих в процессе обучения детей, корректировки своего педагогического труда, стиля преподавания с целью </w:t>
      </w:r>
      <w:r w:rsidR="004127E2" w:rsidRPr="00097722">
        <w:rPr>
          <w:rFonts w:ascii="Times New Roman" w:hAnsi="Times New Roman" w:cs="Times New Roman"/>
          <w:sz w:val="28"/>
          <w:szCs w:val="28"/>
        </w:rPr>
        <w:t xml:space="preserve">сохранения и </w:t>
      </w:r>
      <w:r w:rsidR="00730CEC" w:rsidRPr="00097722">
        <w:rPr>
          <w:rFonts w:ascii="Times New Roman" w:hAnsi="Times New Roman" w:cs="Times New Roman"/>
          <w:sz w:val="28"/>
          <w:szCs w:val="28"/>
        </w:rPr>
        <w:t xml:space="preserve"> повышения  результатов</w:t>
      </w:r>
      <w:r w:rsidRPr="000977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0C3A" w:rsidRPr="00097722" w:rsidRDefault="00C46BD7" w:rsidP="00056B44">
      <w:pPr>
        <w:pStyle w:val="23"/>
        <w:rPr>
          <w:sz w:val="28"/>
          <w:szCs w:val="28"/>
        </w:rPr>
      </w:pPr>
      <w:r w:rsidRPr="00097722">
        <w:rPr>
          <w:sz w:val="28"/>
          <w:szCs w:val="28"/>
        </w:rPr>
        <w:t xml:space="preserve">Изучение отчетов учителей – предметников о прохождении программного материала и количестве проведенных контрольных работ различного уровня позволило сделать вывод о том, что программа в течение 1  четверти выполнена,  несовпадения в </w:t>
      </w:r>
      <w:r w:rsidRPr="00097722">
        <w:rPr>
          <w:sz w:val="28"/>
          <w:szCs w:val="28"/>
        </w:rPr>
        <w:lastRenderedPageBreak/>
        <w:t>фактически проведенных и запланированных часах, возникш</w:t>
      </w:r>
      <w:r w:rsidR="00730CEC" w:rsidRPr="00097722">
        <w:rPr>
          <w:sz w:val="28"/>
          <w:szCs w:val="28"/>
        </w:rPr>
        <w:t>ие по причине праздничных дней,</w:t>
      </w:r>
      <w:r w:rsidRPr="00097722">
        <w:rPr>
          <w:sz w:val="28"/>
          <w:szCs w:val="28"/>
        </w:rPr>
        <w:t xml:space="preserve"> не превышают допустимой нормы (1 часа). </w:t>
      </w:r>
    </w:p>
    <w:p w:rsidR="00C30C3A" w:rsidRPr="00097722" w:rsidRDefault="00C30C3A" w:rsidP="00C46BD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30C3A" w:rsidRPr="00097722" w:rsidRDefault="00C30C3A" w:rsidP="0060549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Классным руководителям и учителям- предметникам взять под особый контроль успеваемость учащихся, имеющих в четверти одну «3».</w:t>
      </w:r>
    </w:p>
    <w:p w:rsidR="00C30C3A" w:rsidRPr="00097722" w:rsidRDefault="00C30C3A" w:rsidP="0060549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Организовать во 2-й четверти индивидуальное сопровождение неуспевающих детей, вменив им обязанность обязательное ведение тетрадей для индивидуальных занятий.</w:t>
      </w:r>
    </w:p>
    <w:p w:rsidR="00C30C3A" w:rsidRPr="00097722" w:rsidRDefault="00C30C3A" w:rsidP="0060549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>На классных часах обсудить итоги успеваемости и наметить пути повышения качества знаний по классам.</w:t>
      </w:r>
    </w:p>
    <w:p w:rsidR="00C30C3A" w:rsidRPr="00097722" w:rsidRDefault="00C30C3A" w:rsidP="0060549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 xml:space="preserve">Педагогу-психологу провести индивидуальную работу с учащимися группы риска по </w:t>
      </w:r>
      <w:r w:rsidR="00D90ECF" w:rsidRPr="00097722">
        <w:rPr>
          <w:rFonts w:ascii="Times New Roman" w:hAnsi="Times New Roman" w:cs="Times New Roman"/>
          <w:sz w:val="28"/>
          <w:szCs w:val="28"/>
        </w:rPr>
        <w:t>выявлению</w:t>
      </w:r>
      <w:r w:rsidRPr="00097722">
        <w:rPr>
          <w:rFonts w:ascii="Times New Roman" w:hAnsi="Times New Roman" w:cs="Times New Roman"/>
          <w:sz w:val="28"/>
          <w:szCs w:val="28"/>
        </w:rPr>
        <w:t xml:space="preserve"> причин неуспеваемости и </w:t>
      </w:r>
      <w:r w:rsidR="00D90ECF" w:rsidRPr="00097722">
        <w:rPr>
          <w:rFonts w:ascii="Times New Roman" w:hAnsi="Times New Roman" w:cs="Times New Roman"/>
          <w:sz w:val="28"/>
          <w:szCs w:val="28"/>
        </w:rPr>
        <w:t xml:space="preserve">по определению путей их </w:t>
      </w:r>
      <w:r w:rsidR="00605490" w:rsidRPr="00097722">
        <w:rPr>
          <w:rFonts w:ascii="Times New Roman" w:hAnsi="Times New Roman" w:cs="Times New Roman"/>
          <w:sz w:val="28"/>
          <w:szCs w:val="28"/>
        </w:rPr>
        <w:t>преодоления</w:t>
      </w:r>
      <w:r w:rsidR="00D90ECF" w:rsidRPr="00097722">
        <w:rPr>
          <w:rFonts w:ascii="Times New Roman" w:hAnsi="Times New Roman" w:cs="Times New Roman"/>
          <w:sz w:val="28"/>
          <w:szCs w:val="28"/>
        </w:rPr>
        <w:t>.</w:t>
      </w:r>
    </w:p>
    <w:p w:rsidR="000F17F1" w:rsidRPr="00097722" w:rsidRDefault="00097722" w:rsidP="00F0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22">
        <w:rPr>
          <w:rFonts w:ascii="Times New Roman" w:hAnsi="Times New Roman" w:cs="Times New Roman"/>
          <w:sz w:val="28"/>
          <w:szCs w:val="28"/>
        </w:rPr>
        <w:t xml:space="preserve">  За время первой четверти в школе состоял</w:t>
      </w:r>
      <w:r w:rsidR="008146EE">
        <w:rPr>
          <w:rFonts w:ascii="Times New Roman" w:hAnsi="Times New Roman" w:cs="Times New Roman"/>
          <w:sz w:val="28"/>
          <w:szCs w:val="28"/>
        </w:rPr>
        <w:t>и</w:t>
      </w:r>
      <w:r w:rsidR="00056B44">
        <w:rPr>
          <w:rFonts w:ascii="Times New Roman" w:hAnsi="Times New Roman" w:cs="Times New Roman"/>
          <w:sz w:val="28"/>
          <w:szCs w:val="28"/>
        </w:rPr>
        <w:t xml:space="preserve">сь два семинара: Муниципальный семинар учителей математики « Современные технологии в образовательной практике школы» и </w:t>
      </w:r>
      <w:r w:rsidRPr="00097722">
        <w:rPr>
          <w:rFonts w:ascii="Times New Roman" w:hAnsi="Times New Roman" w:cs="Times New Roman"/>
          <w:sz w:val="28"/>
          <w:szCs w:val="28"/>
        </w:rPr>
        <w:t xml:space="preserve"> </w:t>
      </w:r>
      <w:r w:rsidRPr="00097722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семинар «Формирование </w:t>
      </w:r>
      <w:proofErr w:type="spellStart"/>
      <w:r w:rsidRPr="0009772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97722">
        <w:rPr>
          <w:rFonts w:ascii="Times New Roman" w:eastAsia="Times New Roman" w:hAnsi="Times New Roman" w:cs="Times New Roman"/>
          <w:sz w:val="28"/>
          <w:szCs w:val="28"/>
        </w:rPr>
        <w:t xml:space="preserve"> связей на уроках истории и обществознания в условиях ФГОС второго поколения», на которо</w:t>
      </w:r>
      <w:r w:rsidR="00056B44">
        <w:rPr>
          <w:rFonts w:ascii="Times New Roman" w:eastAsia="Times New Roman" w:hAnsi="Times New Roman" w:cs="Times New Roman"/>
          <w:sz w:val="28"/>
          <w:szCs w:val="28"/>
        </w:rPr>
        <w:t xml:space="preserve">м самое активное участие приняли наши учителя </w:t>
      </w:r>
      <w:proofErr w:type="spellStart"/>
      <w:r w:rsidR="00056B44">
        <w:rPr>
          <w:rFonts w:ascii="Times New Roman" w:eastAsia="Times New Roman" w:hAnsi="Times New Roman" w:cs="Times New Roman"/>
          <w:sz w:val="28"/>
          <w:szCs w:val="28"/>
        </w:rPr>
        <w:t>Маторкина</w:t>
      </w:r>
      <w:proofErr w:type="spellEnd"/>
      <w:r w:rsidR="00056B44">
        <w:rPr>
          <w:rFonts w:ascii="Times New Roman" w:eastAsia="Times New Roman" w:hAnsi="Times New Roman" w:cs="Times New Roman"/>
          <w:sz w:val="28"/>
          <w:szCs w:val="28"/>
        </w:rPr>
        <w:t xml:space="preserve"> Е.А.,  Кудрявцева С.Ю. и получили</w:t>
      </w:r>
      <w:r w:rsidRPr="00097722">
        <w:rPr>
          <w:rFonts w:ascii="Times New Roman" w:eastAsia="Times New Roman" w:hAnsi="Times New Roman" w:cs="Times New Roman"/>
          <w:sz w:val="28"/>
          <w:szCs w:val="28"/>
        </w:rPr>
        <w:t xml:space="preserve"> заслуженную благодарность от учителей </w:t>
      </w:r>
      <w:r w:rsidR="00056B44">
        <w:rPr>
          <w:rFonts w:ascii="Times New Roman" w:eastAsia="Times New Roman" w:hAnsi="Times New Roman" w:cs="Times New Roman"/>
          <w:sz w:val="28"/>
          <w:szCs w:val="28"/>
        </w:rPr>
        <w:t>горда и республики</w:t>
      </w:r>
      <w:proofErr w:type="gramStart"/>
      <w:r w:rsidRPr="0009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7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97722">
        <w:rPr>
          <w:rFonts w:ascii="Times New Roman" w:eastAsia="Times New Roman" w:hAnsi="Times New Roman" w:cs="Times New Roman"/>
          <w:sz w:val="28"/>
          <w:szCs w:val="28"/>
        </w:rPr>
        <w:t xml:space="preserve">  Сыркина М.П. приняла участие в городском конкурсе лучших методических разработок  внеклассных мероприятий  по эрзянскому языку</w:t>
      </w:r>
      <w:r w:rsidR="000F17F1" w:rsidRPr="00097722">
        <w:rPr>
          <w:rFonts w:ascii="Times New Roman" w:hAnsi="Times New Roman" w:cs="Times New Roman"/>
          <w:sz w:val="28"/>
          <w:szCs w:val="28"/>
        </w:rPr>
        <w:t xml:space="preserve"> </w:t>
      </w:r>
      <w:r w:rsidRPr="00097722">
        <w:rPr>
          <w:rFonts w:ascii="Times New Roman" w:hAnsi="Times New Roman" w:cs="Times New Roman"/>
          <w:sz w:val="28"/>
          <w:szCs w:val="28"/>
        </w:rPr>
        <w:t xml:space="preserve">и стала победителем. Также </w:t>
      </w:r>
      <w:r w:rsidR="000F17F1" w:rsidRPr="00097722">
        <w:rPr>
          <w:rFonts w:ascii="Times New Roman" w:hAnsi="Times New Roman" w:cs="Times New Roman"/>
          <w:sz w:val="28"/>
          <w:szCs w:val="28"/>
        </w:rPr>
        <w:t xml:space="preserve"> педагоги школы вместе со своими воспитанниками  приняли участие в более чем в 20 различных конкурсах, проектах, олимпиадах и достигли хороших результатов: </w:t>
      </w:r>
      <w:proofErr w:type="spellStart"/>
      <w:proofErr w:type="gramStart"/>
      <w:r w:rsidR="000F17F1" w:rsidRPr="00097722">
        <w:rPr>
          <w:rFonts w:ascii="Times New Roman" w:hAnsi="Times New Roman" w:cs="Times New Roman"/>
          <w:sz w:val="28"/>
          <w:szCs w:val="28"/>
        </w:rPr>
        <w:t>Анаскин</w:t>
      </w:r>
      <w:proofErr w:type="spellEnd"/>
      <w:r w:rsidR="000F17F1" w:rsidRPr="00097722">
        <w:rPr>
          <w:rFonts w:ascii="Times New Roman" w:hAnsi="Times New Roman" w:cs="Times New Roman"/>
          <w:sz w:val="28"/>
          <w:szCs w:val="28"/>
        </w:rPr>
        <w:t xml:space="preserve"> </w:t>
      </w:r>
      <w:r w:rsidR="00056B44">
        <w:rPr>
          <w:rFonts w:ascii="Times New Roman" w:hAnsi="Times New Roman" w:cs="Times New Roman"/>
          <w:sz w:val="28"/>
          <w:szCs w:val="28"/>
        </w:rPr>
        <w:t xml:space="preserve">Андрей (Туризм глазами детей)  победитель – учитель </w:t>
      </w:r>
      <w:proofErr w:type="spellStart"/>
      <w:r w:rsidR="000F17F1" w:rsidRPr="00097722">
        <w:rPr>
          <w:rFonts w:ascii="Times New Roman" w:hAnsi="Times New Roman" w:cs="Times New Roman"/>
          <w:sz w:val="28"/>
          <w:szCs w:val="28"/>
        </w:rPr>
        <w:t>Перякова</w:t>
      </w:r>
      <w:proofErr w:type="spellEnd"/>
      <w:r w:rsidR="000F17F1" w:rsidRPr="00097722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="000F17F1" w:rsidRPr="00097722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="000F17F1" w:rsidRPr="00097722">
        <w:rPr>
          <w:rFonts w:ascii="Times New Roman" w:hAnsi="Times New Roman" w:cs="Times New Roman"/>
          <w:sz w:val="28"/>
          <w:szCs w:val="28"/>
        </w:rPr>
        <w:t xml:space="preserve"> Кирилл (Мир родной деревни в </w:t>
      </w:r>
      <w:proofErr w:type="spellStart"/>
      <w:r w:rsidR="000F17F1" w:rsidRPr="00097722">
        <w:rPr>
          <w:rFonts w:ascii="Times New Roman" w:hAnsi="Times New Roman" w:cs="Times New Roman"/>
          <w:sz w:val="28"/>
          <w:szCs w:val="28"/>
        </w:rPr>
        <w:t>тв-ве</w:t>
      </w:r>
      <w:proofErr w:type="spellEnd"/>
      <w:r w:rsidR="000F17F1" w:rsidRPr="00097722">
        <w:rPr>
          <w:rFonts w:ascii="Times New Roman" w:hAnsi="Times New Roman" w:cs="Times New Roman"/>
          <w:sz w:val="28"/>
          <w:szCs w:val="28"/>
        </w:rPr>
        <w:t xml:space="preserve"> С</w:t>
      </w:r>
      <w:r w:rsidR="00056B44">
        <w:rPr>
          <w:rFonts w:ascii="Times New Roman" w:hAnsi="Times New Roman" w:cs="Times New Roman"/>
          <w:sz w:val="28"/>
          <w:szCs w:val="28"/>
        </w:rPr>
        <w:t xml:space="preserve">.Есенина и </w:t>
      </w:r>
      <w:proofErr w:type="spellStart"/>
      <w:r w:rsidR="00056B44">
        <w:rPr>
          <w:rFonts w:ascii="Times New Roman" w:hAnsi="Times New Roman" w:cs="Times New Roman"/>
          <w:sz w:val="28"/>
          <w:szCs w:val="28"/>
        </w:rPr>
        <w:t>Ф.Сычкова</w:t>
      </w:r>
      <w:proofErr w:type="spellEnd"/>
      <w:r w:rsidR="00056B44">
        <w:rPr>
          <w:rFonts w:ascii="Times New Roman" w:hAnsi="Times New Roman" w:cs="Times New Roman"/>
          <w:sz w:val="28"/>
          <w:szCs w:val="28"/>
        </w:rPr>
        <w:t>) призер – у</w:t>
      </w:r>
      <w:r w:rsidR="000F17F1" w:rsidRPr="00097722">
        <w:rPr>
          <w:rFonts w:ascii="Times New Roman" w:hAnsi="Times New Roman" w:cs="Times New Roman"/>
          <w:sz w:val="28"/>
          <w:szCs w:val="28"/>
        </w:rPr>
        <w:t xml:space="preserve">читель Арсентьева Т.Я., </w:t>
      </w:r>
      <w:proofErr w:type="spellStart"/>
      <w:r w:rsidR="000F17F1" w:rsidRPr="00097722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="000F17F1" w:rsidRPr="00097722">
        <w:rPr>
          <w:rFonts w:ascii="Times New Roman" w:hAnsi="Times New Roman" w:cs="Times New Roman"/>
          <w:sz w:val="28"/>
          <w:szCs w:val="28"/>
        </w:rPr>
        <w:t xml:space="preserve"> Софья (Конкурс  художественного чтения  на мордовском (эрзя) языке « Пою Мордовию мою!»), учитель Сыркина М.П.. Ждем результатов остальных конкурсов и</w:t>
      </w:r>
      <w:r w:rsidR="008146EE">
        <w:rPr>
          <w:rFonts w:ascii="Times New Roman" w:hAnsi="Times New Roman" w:cs="Times New Roman"/>
          <w:sz w:val="28"/>
          <w:szCs w:val="28"/>
        </w:rPr>
        <w:t xml:space="preserve"> олимпиад, </w:t>
      </w:r>
      <w:r w:rsidR="000F17F1" w:rsidRPr="00097722">
        <w:rPr>
          <w:rFonts w:ascii="Times New Roman" w:hAnsi="Times New Roman" w:cs="Times New Roman"/>
          <w:sz w:val="28"/>
          <w:szCs w:val="28"/>
        </w:rPr>
        <w:t xml:space="preserve"> надеемся на победы. </w:t>
      </w:r>
      <w:proofErr w:type="gramEnd"/>
    </w:p>
    <w:p w:rsidR="008146D1" w:rsidRPr="00097722" w:rsidRDefault="00C46BD7" w:rsidP="00097722">
      <w:pPr>
        <w:rPr>
          <w:sz w:val="28"/>
          <w:szCs w:val="28"/>
        </w:rPr>
      </w:pPr>
      <w:r w:rsidRPr="00097722">
        <w:rPr>
          <w:rFonts w:ascii="Helvetica" w:eastAsia="Times New Roman" w:hAnsi="Helvetica" w:cs="Helvetica"/>
          <w:color w:val="9F4343"/>
          <w:sz w:val="28"/>
          <w:szCs w:val="28"/>
          <w:lang w:eastAsia="ru-RU"/>
        </w:rPr>
        <w:t xml:space="preserve"> </w:t>
      </w:r>
    </w:p>
    <w:p w:rsidR="00F049EE" w:rsidRPr="00097722" w:rsidRDefault="00F049EE" w:rsidP="00F04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49EE" w:rsidRPr="00097722" w:rsidSect="002F4014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54" w:rsidRDefault="001A3354" w:rsidP="00B66B23">
      <w:pPr>
        <w:spacing w:after="0" w:line="240" w:lineRule="auto"/>
      </w:pPr>
      <w:r>
        <w:separator/>
      </w:r>
    </w:p>
  </w:endnote>
  <w:endnote w:type="continuationSeparator" w:id="1">
    <w:p w:rsidR="001A3354" w:rsidRDefault="001A3354" w:rsidP="00B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54" w:rsidRDefault="001A3354" w:rsidP="00B66B23">
      <w:pPr>
        <w:spacing w:after="0" w:line="240" w:lineRule="auto"/>
      </w:pPr>
      <w:r>
        <w:separator/>
      </w:r>
    </w:p>
  </w:footnote>
  <w:footnote w:type="continuationSeparator" w:id="1">
    <w:p w:rsidR="001A3354" w:rsidRDefault="001A3354" w:rsidP="00B6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41B41B9"/>
    <w:multiLevelType w:val="hybridMultilevel"/>
    <w:tmpl w:val="E208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052"/>
    <w:multiLevelType w:val="hybridMultilevel"/>
    <w:tmpl w:val="AC5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66A3"/>
    <w:multiLevelType w:val="hybridMultilevel"/>
    <w:tmpl w:val="ECA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68C0"/>
    <w:multiLevelType w:val="hybridMultilevel"/>
    <w:tmpl w:val="E16C8358"/>
    <w:lvl w:ilvl="0" w:tplc="8AC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FCE"/>
    <w:multiLevelType w:val="hybridMultilevel"/>
    <w:tmpl w:val="0F9A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798"/>
    <w:multiLevelType w:val="hybridMultilevel"/>
    <w:tmpl w:val="E014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7CB"/>
    <w:multiLevelType w:val="hybridMultilevel"/>
    <w:tmpl w:val="6E0A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0875"/>
    <w:multiLevelType w:val="hybridMultilevel"/>
    <w:tmpl w:val="0380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B7"/>
    <w:rsid w:val="000024A6"/>
    <w:rsid w:val="0000438F"/>
    <w:rsid w:val="00047E05"/>
    <w:rsid w:val="00056B44"/>
    <w:rsid w:val="00097722"/>
    <w:rsid w:val="000E1806"/>
    <w:rsid w:val="000E6722"/>
    <w:rsid w:val="000F17F1"/>
    <w:rsid w:val="00111C38"/>
    <w:rsid w:val="00120A2A"/>
    <w:rsid w:val="001323C0"/>
    <w:rsid w:val="00184E3B"/>
    <w:rsid w:val="00187C55"/>
    <w:rsid w:val="001A3354"/>
    <w:rsid w:val="001A6544"/>
    <w:rsid w:val="001B12D6"/>
    <w:rsid w:val="001F0716"/>
    <w:rsid w:val="001F16F5"/>
    <w:rsid w:val="001F3C0E"/>
    <w:rsid w:val="001F53C2"/>
    <w:rsid w:val="00203F59"/>
    <w:rsid w:val="002232B7"/>
    <w:rsid w:val="00253905"/>
    <w:rsid w:val="0026201A"/>
    <w:rsid w:val="002B0B46"/>
    <w:rsid w:val="002D54D7"/>
    <w:rsid w:val="002F4014"/>
    <w:rsid w:val="00303CFD"/>
    <w:rsid w:val="0033115E"/>
    <w:rsid w:val="003B0304"/>
    <w:rsid w:val="003D1643"/>
    <w:rsid w:val="004127E2"/>
    <w:rsid w:val="00472DBB"/>
    <w:rsid w:val="004940BA"/>
    <w:rsid w:val="00495E98"/>
    <w:rsid w:val="004C25A6"/>
    <w:rsid w:val="004C2669"/>
    <w:rsid w:val="004C5DAF"/>
    <w:rsid w:val="004E3AFD"/>
    <w:rsid w:val="00565166"/>
    <w:rsid w:val="005668F5"/>
    <w:rsid w:val="00586496"/>
    <w:rsid w:val="00597FA1"/>
    <w:rsid w:val="005C2882"/>
    <w:rsid w:val="005C7E2E"/>
    <w:rsid w:val="005E4C14"/>
    <w:rsid w:val="00605490"/>
    <w:rsid w:val="006170D5"/>
    <w:rsid w:val="0062159F"/>
    <w:rsid w:val="00625D61"/>
    <w:rsid w:val="006F0617"/>
    <w:rsid w:val="00703628"/>
    <w:rsid w:val="00715F7A"/>
    <w:rsid w:val="00730CEC"/>
    <w:rsid w:val="007438FB"/>
    <w:rsid w:val="00765EB7"/>
    <w:rsid w:val="00785D64"/>
    <w:rsid w:val="007B1A49"/>
    <w:rsid w:val="007E4BFC"/>
    <w:rsid w:val="007F2963"/>
    <w:rsid w:val="008146D1"/>
    <w:rsid w:val="008146EE"/>
    <w:rsid w:val="0082680B"/>
    <w:rsid w:val="00844B10"/>
    <w:rsid w:val="00936B80"/>
    <w:rsid w:val="00A04D2D"/>
    <w:rsid w:val="00A60034"/>
    <w:rsid w:val="00AB7473"/>
    <w:rsid w:val="00AC5CE9"/>
    <w:rsid w:val="00AC5E0A"/>
    <w:rsid w:val="00B374C4"/>
    <w:rsid w:val="00B66B23"/>
    <w:rsid w:val="00BC58D7"/>
    <w:rsid w:val="00C30C3A"/>
    <w:rsid w:val="00C46BD7"/>
    <w:rsid w:val="00CC7804"/>
    <w:rsid w:val="00CE01D0"/>
    <w:rsid w:val="00CE2E56"/>
    <w:rsid w:val="00CE3F0D"/>
    <w:rsid w:val="00CF34F3"/>
    <w:rsid w:val="00D80898"/>
    <w:rsid w:val="00D90ECF"/>
    <w:rsid w:val="00DA787B"/>
    <w:rsid w:val="00DD2824"/>
    <w:rsid w:val="00E45BCD"/>
    <w:rsid w:val="00E62E8D"/>
    <w:rsid w:val="00E76332"/>
    <w:rsid w:val="00EB4B36"/>
    <w:rsid w:val="00ED5D76"/>
    <w:rsid w:val="00F049EE"/>
    <w:rsid w:val="00F07E6C"/>
    <w:rsid w:val="00FA0807"/>
    <w:rsid w:val="00FB257D"/>
    <w:rsid w:val="00FE34F2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3"/>
  </w:style>
  <w:style w:type="paragraph" w:styleId="2">
    <w:name w:val="heading 2"/>
    <w:basedOn w:val="a"/>
    <w:next w:val="a"/>
    <w:link w:val="20"/>
    <w:uiPriority w:val="9"/>
    <w:unhideWhenUsed/>
    <w:qFormat/>
    <w:rsid w:val="00DD2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824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D2824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2824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D28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323C0"/>
    <w:pPr>
      <w:ind w:left="720"/>
      <w:contextualSpacing/>
    </w:pPr>
  </w:style>
  <w:style w:type="table" w:styleId="a7">
    <w:name w:val="Table Grid"/>
    <w:basedOn w:val="a1"/>
    <w:uiPriority w:val="59"/>
    <w:rsid w:val="0013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6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6B23"/>
  </w:style>
  <w:style w:type="paragraph" w:styleId="aa">
    <w:name w:val="footer"/>
    <w:basedOn w:val="a"/>
    <w:link w:val="ab"/>
    <w:uiPriority w:val="99"/>
    <w:semiHidden/>
    <w:unhideWhenUsed/>
    <w:rsid w:val="00B6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B23"/>
  </w:style>
  <w:style w:type="character" w:customStyle="1" w:styleId="author">
    <w:name w:val="author"/>
    <w:basedOn w:val="a0"/>
    <w:rsid w:val="00F049EE"/>
  </w:style>
  <w:style w:type="character" w:customStyle="1" w:styleId="apple-converted-space">
    <w:name w:val="apple-converted-space"/>
    <w:basedOn w:val="a0"/>
    <w:rsid w:val="00F049EE"/>
  </w:style>
  <w:style w:type="paragraph" w:styleId="ac">
    <w:name w:val="Normal (Web)"/>
    <w:basedOn w:val="a"/>
    <w:uiPriority w:val="99"/>
    <w:unhideWhenUsed/>
    <w:rsid w:val="00F0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049EE"/>
    <w:rPr>
      <w:b/>
      <w:bCs/>
    </w:rPr>
  </w:style>
  <w:style w:type="character" w:customStyle="1" w:styleId="articleseparator">
    <w:name w:val="article_separator"/>
    <w:basedOn w:val="a0"/>
    <w:rsid w:val="00F049EE"/>
  </w:style>
  <w:style w:type="paragraph" w:styleId="ae">
    <w:name w:val="Balloon Text"/>
    <w:basedOn w:val="a"/>
    <w:link w:val="af"/>
    <w:uiPriority w:val="99"/>
    <w:semiHidden/>
    <w:unhideWhenUsed/>
    <w:rsid w:val="00F0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9EE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5C7E2E"/>
    <w:pPr>
      <w:suppressAutoHyphens/>
      <w:spacing w:after="0" w:line="240" w:lineRule="auto"/>
      <w:ind w:left="1134" w:right="-476" w:hanging="1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Основной текст 23"/>
    <w:basedOn w:val="a"/>
    <w:rsid w:val="00A6003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3"/>
  </w:style>
  <w:style w:type="paragraph" w:styleId="2">
    <w:name w:val="heading 2"/>
    <w:basedOn w:val="a"/>
    <w:next w:val="a"/>
    <w:link w:val="20"/>
    <w:uiPriority w:val="9"/>
    <w:unhideWhenUsed/>
    <w:qFormat/>
    <w:rsid w:val="00DD2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824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D2824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2824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D28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323C0"/>
    <w:pPr>
      <w:ind w:left="720"/>
      <w:contextualSpacing/>
    </w:pPr>
  </w:style>
  <w:style w:type="table" w:styleId="a7">
    <w:name w:val="Table Grid"/>
    <w:basedOn w:val="a1"/>
    <w:uiPriority w:val="59"/>
    <w:rsid w:val="0013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999">
                  <w:marLeft w:val="0"/>
                  <w:marRight w:val="0"/>
                  <w:marTop w:val="75"/>
                  <w:marBottom w:val="75"/>
                  <w:divBdr>
                    <w:top w:val="single" w:sz="12" w:space="5" w:color="F0E8E4"/>
                    <w:left w:val="none" w:sz="0" w:space="0" w:color="auto"/>
                    <w:bottom w:val="single" w:sz="6" w:space="2" w:color="F0E8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23</cp:revision>
  <cp:lastPrinted>2015-11-05T11:05:00Z</cp:lastPrinted>
  <dcterms:created xsi:type="dcterms:W3CDTF">2015-11-02T05:08:00Z</dcterms:created>
  <dcterms:modified xsi:type="dcterms:W3CDTF">2016-02-04T06:58:00Z</dcterms:modified>
</cp:coreProperties>
</file>