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7F" w:rsidRPr="00A028FF" w:rsidRDefault="007F2C04" w:rsidP="005029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Аржанова</w:t>
      </w:r>
      <w:r w:rsidRPr="004303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B7F" w:rsidRPr="00A028FF">
        <w:rPr>
          <w:rFonts w:ascii="Times New Roman" w:hAnsi="Times New Roman" w:cs="Times New Roman"/>
          <w:b/>
          <w:i/>
          <w:sz w:val="28"/>
          <w:szCs w:val="28"/>
        </w:rPr>
        <w:t>В.И.</w:t>
      </w:r>
      <w:r w:rsidR="005224AA" w:rsidRPr="00A028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3039D" w:rsidRPr="0043039D">
        <w:t xml:space="preserve"> </w:t>
      </w:r>
      <w:r w:rsidR="0043039D">
        <w:t xml:space="preserve"> </w:t>
      </w:r>
      <w:r w:rsidR="0043039D" w:rsidRPr="0043039D">
        <w:rPr>
          <w:rFonts w:ascii="Times New Roman" w:hAnsi="Times New Roman" w:cs="Times New Roman"/>
          <w:b/>
          <w:i/>
          <w:sz w:val="28"/>
          <w:szCs w:val="28"/>
        </w:rPr>
        <w:t>учитель биологии</w:t>
      </w:r>
    </w:p>
    <w:p w:rsidR="00502989" w:rsidRPr="00A028FF" w:rsidRDefault="005224AA" w:rsidP="004A1B7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28F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A1B7F" w:rsidRPr="00A028FF">
        <w:rPr>
          <w:rFonts w:ascii="Times New Roman" w:hAnsi="Times New Roman" w:cs="Times New Roman"/>
          <w:b/>
          <w:i/>
          <w:sz w:val="28"/>
          <w:szCs w:val="28"/>
        </w:rPr>
        <w:t xml:space="preserve">аместитель директора по УВР МОУ «Средняя </w:t>
      </w:r>
      <w:r w:rsidR="00F30B44">
        <w:rPr>
          <w:rFonts w:ascii="Times New Roman" w:hAnsi="Times New Roman" w:cs="Times New Roman"/>
          <w:b/>
          <w:i/>
          <w:sz w:val="28"/>
          <w:szCs w:val="28"/>
        </w:rPr>
        <w:t xml:space="preserve">общеобразовательная школа с углубленным изучением отдельных предметов </w:t>
      </w:r>
      <w:r w:rsidR="004A1B7F" w:rsidRPr="00A028FF">
        <w:rPr>
          <w:rFonts w:ascii="Times New Roman" w:hAnsi="Times New Roman" w:cs="Times New Roman"/>
          <w:b/>
          <w:i/>
          <w:sz w:val="28"/>
          <w:szCs w:val="28"/>
        </w:rPr>
        <w:t xml:space="preserve"> №39» г.</w:t>
      </w:r>
      <w:r w:rsidR="007F2C04" w:rsidRPr="007F2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1B7F" w:rsidRPr="00A028FF">
        <w:rPr>
          <w:rFonts w:ascii="Times New Roman" w:hAnsi="Times New Roman" w:cs="Times New Roman"/>
          <w:b/>
          <w:i/>
          <w:sz w:val="28"/>
          <w:szCs w:val="28"/>
        </w:rPr>
        <w:t>о. Саранск</w:t>
      </w:r>
    </w:p>
    <w:p w:rsidR="0043039D" w:rsidRDefault="0043039D" w:rsidP="00430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989" w:rsidRDefault="0043039D" w:rsidP="00430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9D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:rsidR="00ED3774" w:rsidRDefault="0043039D" w:rsidP="00ED37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D3774">
        <w:rPr>
          <w:rFonts w:ascii="Times New Roman" w:hAnsi="Times New Roman" w:cs="Times New Roman"/>
          <w:b/>
          <w:sz w:val="28"/>
          <w:szCs w:val="28"/>
        </w:rPr>
        <w:t>РЕФЛЕКСИВНОЕ СОПРОВОЖДЕНИЕ ОБУЧАЮЩИХСЯ В ОЛИМПИАДНОЙ ПОДГОТОВКЕ ШКОЛЬНИКОВ ПО БИОЛОГИИ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039D" w:rsidRDefault="0043039D" w:rsidP="004303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39D" w:rsidRDefault="0043039D" w:rsidP="00430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9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43039D">
        <w:rPr>
          <w:rFonts w:ascii="Times New Roman" w:hAnsi="Times New Roman" w:cs="Times New Roman"/>
          <w:sz w:val="28"/>
          <w:szCs w:val="28"/>
        </w:rPr>
        <w:t xml:space="preserve"> обучающиеся, предметные олимпиады, подготовка школьников, биология, рефлексивное сопровождение.</w:t>
      </w:r>
    </w:p>
    <w:p w:rsidR="0043039D" w:rsidRPr="00846435" w:rsidRDefault="0043039D" w:rsidP="00430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3039D" w:rsidRPr="00846435" w:rsidRDefault="0043039D" w:rsidP="004303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6435">
        <w:rPr>
          <w:rFonts w:ascii="Times New Roman" w:hAnsi="Times New Roman" w:cs="Times New Roman"/>
          <w:b/>
          <w:sz w:val="24"/>
          <w:szCs w:val="28"/>
        </w:rPr>
        <w:t>В</w:t>
      </w:r>
      <w:r w:rsidR="00846435" w:rsidRPr="00846435">
        <w:rPr>
          <w:rFonts w:ascii="Times New Roman" w:hAnsi="Times New Roman" w:cs="Times New Roman"/>
          <w:b/>
          <w:sz w:val="24"/>
          <w:szCs w:val="28"/>
        </w:rPr>
        <w:t>ВЕДЕНИЕ</w:t>
      </w:r>
    </w:p>
    <w:p w:rsidR="0043039D" w:rsidRDefault="00502989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039D">
        <w:rPr>
          <w:rFonts w:ascii="Times New Roman" w:hAnsi="Times New Roman" w:cs="Times New Roman"/>
          <w:sz w:val="28"/>
          <w:szCs w:val="28"/>
        </w:rPr>
        <w:t>педагогическом опыте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39D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актуализируется проблематика совершенствования путей подготовки обучающихся к участию в предметных олимпиадах по биологии. </w:t>
      </w:r>
    </w:p>
    <w:p w:rsidR="00846435" w:rsidRDefault="0043039D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раскрывает </w:t>
      </w:r>
      <w:r w:rsidR="005029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2989">
        <w:rPr>
          <w:rFonts w:ascii="Times New Roman" w:hAnsi="Times New Roman" w:cs="Times New Roman"/>
          <w:sz w:val="28"/>
          <w:szCs w:val="28"/>
        </w:rPr>
        <w:t xml:space="preserve"> данной проблемы, исходя из возможностей рефлексивного сопровождения обучающихся в процессе данной подготовки.</w:t>
      </w:r>
    </w:p>
    <w:p w:rsidR="00846435" w:rsidRDefault="00502989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435" w:rsidRPr="00846435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846435" w:rsidRPr="00846435">
        <w:rPr>
          <w:rFonts w:ascii="Times New Roman" w:hAnsi="Times New Roman" w:cs="Times New Roman"/>
          <w:sz w:val="28"/>
          <w:szCs w:val="28"/>
        </w:rPr>
        <w:t xml:space="preserve"> Значимость сопровождения обучающихся в подготовке к предметным олимпиадам в настоящее время приобретает особую роль в образовательном пространстве образовательных учреждений. Эффективность сопровождения одаренных детей в предметных областях (в нашем случае биологии) во многом определяется задачами, структурой, организацией процесса и, что особенно важно в олимпиадном движении, поиском путей развития способности обучающихся к оценке собственной роли и собственного участия в синтезе, систематизации, оперировании тем знанием, которое необходимо для успешной деятельности при участии в олимпиаде. </w:t>
      </w:r>
      <w:proofErr w:type="gramStart"/>
      <w:r w:rsidR="00846435" w:rsidRPr="00846435">
        <w:rPr>
          <w:rFonts w:ascii="Times New Roman" w:hAnsi="Times New Roman" w:cs="Times New Roman"/>
          <w:sz w:val="28"/>
          <w:szCs w:val="28"/>
        </w:rPr>
        <w:t xml:space="preserve">Это обусловлен тем, что олимпиадное движение в условиях современных реалий позиционируется не только как важнейший элемент творческого развития конкурентоспособной и одаренной личности, но также и как фактор партнерства в системе непрерывной самореализации в рамках преемственности </w:t>
      </w:r>
      <w:r w:rsidR="00846435" w:rsidRPr="00846435">
        <w:rPr>
          <w:rFonts w:ascii="Times New Roman" w:hAnsi="Times New Roman" w:cs="Times New Roman"/>
          <w:sz w:val="28"/>
          <w:szCs w:val="28"/>
        </w:rPr>
        <w:lastRenderedPageBreak/>
        <w:t xml:space="preserve">всех ступеней образования с уклоном на практико-исследовательский аспект в конкретной предметной (а также </w:t>
      </w:r>
      <w:proofErr w:type="spellStart"/>
      <w:r w:rsidR="00846435" w:rsidRPr="0084643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46435" w:rsidRPr="00846435">
        <w:rPr>
          <w:rFonts w:ascii="Times New Roman" w:hAnsi="Times New Roman" w:cs="Times New Roman"/>
          <w:sz w:val="28"/>
          <w:szCs w:val="28"/>
        </w:rPr>
        <w:t>) деятельности [4;</w:t>
      </w:r>
      <w:proofErr w:type="gramEnd"/>
      <w:r w:rsidR="00846435" w:rsidRPr="00846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435" w:rsidRPr="00846435">
        <w:rPr>
          <w:rFonts w:ascii="Times New Roman" w:hAnsi="Times New Roman" w:cs="Times New Roman"/>
          <w:sz w:val="28"/>
          <w:szCs w:val="28"/>
        </w:rPr>
        <w:t>5].</w:t>
      </w:r>
      <w:proofErr w:type="gramEnd"/>
    </w:p>
    <w:p w:rsidR="00C37E3C" w:rsidRDefault="0043039D" w:rsidP="00C37E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9D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29081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290819">
        <w:rPr>
          <w:rFonts w:ascii="Times New Roman" w:hAnsi="Times New Roman" w:cs="Times New Roman"/>
          <w:b/>
          <w:sz w:val="28"/>
          <w:szCs w:val="28"/>
        </w:rPr>
        <w:t>, задачи и методы</w:t>
      </w:r>
      <w:r w:rsidRPr="0043039D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  <w:r w:rsidR="00502989" w:rsidRPr="0043039D">
        <w:rPr>
          <w:rFonts w:ascii="Times New Roman" w:hAnsi="Times New Roman" w:cs="Times New Roman"/>
          <w:b/>
          <w:sz w:val="28"/>
          <w:szCs w:val="28"/>
        </w:rPr>
        <w:t>:</w:t>
      </w:r>
      <w:r w:rsidR="00502989">
        <w:rPr>
          <w:rFonts w:ascii="Times New Roman" w:hAnsi="Times New Roman" w:cs="Times New Roman"/>
          <w:sz w:val="28"/>
          <w:szCs w:val="28"/>
        </w:rPr>
        <w:t xml:space="preserve"> уточнить определение понятия «рефлексивное сопровождение» в контексте рассматриваемой области исследования; выявить сущность рефлексивного сопровождения </w:t>
      </w:r>
      <w:proofErr w:type="gramStart"/>
      <w:r w:rsidR="00502989">
        <w:rPr>
          <w:rFonts w:ascii="Times New Roman" w:hAnsi="Times New Roman" w:cs="Times New Roman"/>
          <w:sz w:val="28"/>
          <w:szCs w:val="28"/>
        </w:rPr>
        <w:t>обуча</w:t>
      </w:r>
      <w:r w:rsidR="00290819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290819">
        <w:rPr>
          <w:rFonts w:ascii="Times New Roman" w:hAnsi="Times New Roman" w:cs="Times New Roman"/>
          <w:sz w:val="28"/>
          <w:szCs w:val="28"/>
        </w:rPr>
        <w:t xml:space="preserve"> в олимпиадной подготовке, повысить эффективность олимпиадной подготовки обучающихся.</w:t>
      </w:r>
      <w:r w:rsidR="00502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E3C">
        <w:rPr>
          <w:rFonts w:ascii="Times New Roman" w:hAnsi="Times New Roman" w:cs="Times New Roman"/>
          <w:sz w:val="28"/>
          <w:szCs w:val="28"/>
        </w:rPr>
        <w:t xml:space="preserve">Реализация такой целевой установки невозможна сегодня без разностороннего сопровождения обучающихся в подготовке к олимпиадам, в том числе и к олимпиадам по биологии, что требует особого подхода в связи с оперированием большими объемами систематизированного, классифицированного, структурированного </w:t>
      </w:r>
      <w:r w:rsidR="00290819">
        <w:rPr>
          <w:rFonts w:ascii="Times New Roman" w:hAnsi="Times New Roman" w:cs="Times New Roman"/>
          <w:sz w:val="28"/>
          <w:szCs w:val="28"/>
        </w:rPr>
        <w:t xml:space="preserve">биологического </w:t>
      </w:r>
      <w:r w:rsidR="00C37E3C">
        <w:rPr>
          <w:rFonts w:ascii="Times New Roman" w:hAnsi="Times New Roman" w:cs="Times New Roman"/>
          <w:sz w:val="28"/>
          <w:szCs w:val="28"/>
        </w:rPr>
        <w:t xml:space="preserve">знания, способности безошибочно ориентироваться в нем и продуктивно использовать в творческих исследовательских целях </w:t>
      </w:r>
      <w:r w:rsidR="00C37E3C" w:rsidRPr="00BB7EA7">
        <w:rPr>
          <w:rFonts w:ascii="Times New Roman" w:hAnsi="Times New Roman" w:cs="Times New Roman"/>
          <w:sz w:val="28"/>
          <w:szCs w:val="28"/>
        </w:rPr>
        <w:t>[</w:t>
      </w:r>
      <w:r w:rsidR="00C37E3C">
        <w:rPr>
          <w:rFonts w:ascii="Times New Roman" w:hAnsi="Times New Roman" w:cs="Times New Roman"/>
          <w:sz w:val="28"/>
          <w:szCs w:val="28"/>
        </w:rPr>
        <w:t>1;</w:t>
      </w:r>
      <w:proofErr w:type="gramEnd"/>
      <w:r w:rsidR="00C37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E3C">
        <w:rPr>
          <w:rFonts w:ascii="Times New Roman" w:hAnsi="Times New Roman" w:cs="Times New Roman"/>
          <w:sz w:val="28"/>
          <w:szCs w:val="28"/>
        </w:rPr>
        <w:t>3</w:t>
      </w:r>
      <w:r w:rsidR="00C37E3C" w:rsidRPr="00BB7EA7">
        <w:rPr>
          <w:rFonts w:ascii="Times New Roman" w:hAnsi="Times New Roman" w:cs="Times New Roman"/>
          <w:sz w:val="28"/>
          <w:szCs w:val="28"/>
        </w:rPr>
        <w:t>]</w:t>
      </w:r>
      <w:r w:rsidR="00C37E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819" w:rsidRDefault="00502989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98">
        <w:rPr>
          <w:rFonts w:ascii="Times New Roman" w:hAnsi="Times New Roman" w:cs="Times New Roman"/>
          <w:i/>
          <w:sz w:val="28"/>
          <w:szCs w:val="28"/>
        </w:rPr>
        <w:t>Задачи</w:t>
      </w:r>
      <w:r w:rsidR="00846435">
        <w:rPr>
          <w:rFonts w:ascii="Times New Roman" w:hAnsi="Times New Roman" w:cs="Times New Roman"/>
          <w:i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 xml:space="preserve">: 1) обосновать значимость рефлексивного сопровождения как концептуального нового пути в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предметной олимпиаде по биологии; 2) уточнить и сформулировать понятие рефлексивного сопровождения; 3) выявить педагогические условия реализации рефлексивного сопровождения обучающихся; 4) выявить и охарактеризовать о</w:t>
      </w:r>
      <w:r w:rsidRPr="00502989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989">
        <w:rPr>
          <w:rFonts w:ascii="Times New Roman" w:hAnsi="Times New Roman" w:cs="Times New Roman"/>
          <w:sz w:val="28"/>
          <w:szCs w:val="28"/>
        </w:rPr>
        <w:t xml:space="preserve"> концепт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2989">
        <w:rPr>
          <w:rFonts w:ascii="Times New Roman" w:hAnsi="Times New Roman" w:cs="Times New Roman"/>
          <w:sz w:val="28"/>
          <w:szCs w:val="28"/>
        </w:rPr>
        <w:t xml:space="preserve"> формирования у обучающихся рефлексивной позиции в рамках рефлексивного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E3C" w:rsidRDefault="00502989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447F">
        <w:rPr>
          <w:rFonts w:ascii="Times New Roman" w:hAnsi="Times New Roman" w:cs="Times New Roman"/>
          <w:sz w:val="28"/>
          <w:szCs w:val="28"/>
        </w:rPr>
        <w:t>опыте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следующие </w:t>
      </w:r>
      <w:r w:rsidRPr="00552F98">
        <w:rPr>
          <w:rFonts w:ascii="Times New Roman" w:hAnsi="Times New Roman" w:cs="Times New Roman"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теоретического анализа,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сравнения, синтез-вычленения структур</w:t>
      </w:r>
      <w:r w:rsidR="00306945">
        <w:rPr>
          <w:rFonts w:ascii="Times New Roman" w:hAnsi="Times New Roman" w:cs="Times New Roman"/>
          <w:sz w:val="28"/>
          <w:szCs w:val="28"/>
        </w:rPr>
        <w:t>, обобщения.</w:t>
      </w:r>
    </w:p>
    <w:p w:rsidR="00641A8E" w:rsidRDefault="00306945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9" w:rsidRPr="00C37E3C">
        <w:rPr>
          <w:rFonts w:ascii="Times New Roman" w:hAnsi="Times New Roman" w:cs="Times New Roman"/>
          <w:b/>
          <w:sz w:val="28"/>
          <w:szCs w:val="28"/>
        </w:rPr>
        <w:t>Теоретическая база</w:t>
      </w:r>
      <w:r w:rsidR="00290819">
        <w:rPr>
          <w:rFonts w:ascii="Times New Roman" w:hAnsi="Times New Roman" w:cs="Times New Roman"/>
          <w:b/>
          <w:sz w:val="28"/>
          <w:szCs w:val="28"/>
        </w:rPr>
        <w:t xml:space="preserve"> опыта: </w:t>
      </w:r>
      <w:r w:rsidR="007E5248" w:rsidRPr="007E5248">
        <w:rPr>
          <w:rFonts w:ascii="Times New Roman" w:hAnsi="Times New Roman" w:cs="Times New Roman"/>
          <w:sz w:val="28"/>
          <w:szCs w:val="28"/>
        </w:rPr>
        <w:t>Научная основа</w:t>
      </w:r>
      <w:r w:rsidR="00290819" w:rsidRPr="00290819">
        <w:rPr>
          <w:rFonts w:ascii="Times New Roman" w:hAnsi="Times New Roman" w:cs="Times New Roman"/>
          <w:sz w:val="28"/>
          <w:szCs w:val="28"/>
        </w:rPr>
        <w:t xml:space="preserve"> педагогического опыта учителя </w:t>
      </w:r>
      <w:r w:rsidR="007E5248">
        <w:rPr>
          <w:rFonts w:ascii="Times New Roman" w:hAnsi="Times New Roman" w:cs="Times New Roman"/>
          <w:sz w:val="28"/>
          <w:szCs w:val="28"/>
        </w:rPr>
        <w:t xml:space="preserve">базируется на </w:t>
      </w:r>
      <w:r w:rsidR="00290819" w:rsidRPr="00290819">
        <w:rPr>
          <w:rFonts w:ascii="Times New Roman" w:hAnsi="Times New Roman" w:cs="Times New Roman"/>
          <w:sz w:val="28"/>
          <w:szCs w:val="28"/>
        </w:rPr>
        <w:t>труд</w:t>
      </w:r>
      <w:r w:rsidR="007E5248">
        <w:rPr>
          <w:rFonts w:ascii="Times New Roman" w:hAnsi="Times New Roman" w:cs="Times New Roman"/>
          <w:sz w:val="28"/>
          <w:szCs w:val="28"/>
        </w:rPr>
        <w:t>ах</w:t>
      </w:r>
      <w:r w:rsidR="00290819" w:rsidRPr="00290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19">
        <w:rPr>
          <w:rFonts w:ascii="Times New Roman" w:hAnsi="Times New Roman" w:cs="Times New Roman"/>
          <w:sz w:val="28"/>
          <w:szCs w:val="28"/>
        </w:rPr>
        <w:t>Ушевой</w:t>
      </w:r>
      <w:proofErr w:type="spellEnd"/>
      <w:r w:rsidR="00290819">
        <w:rPr>
          <w:rFonts w:ascii="Times New Roman" w:hAnsi="Times New Roman" w:cs="Times New Roman"/>
          <w:sz w:val="28"/>
          <w:szCs w:val="28"/>
        </w:rPr>
        <w:t xml:space="preserve"> Т.Ф., </w:t>
      </w:r>
      <w:proofErr w:type="spellStart"/>
      <w:r w:rsidR="00290819">
        <w:rPr>
          <w:rFonts w:ascii="Times New Roman" w:hAnsi="Times New Roman" w:cs="Times New Roman"/>
          <w:sz w:val="28"/>
          <w:szCs w:val="28"/>
        </w:rPr>
        <w:t>Карбовской</w:t>
      </w:r>
      <w:proofErr w:type="spellEnd"/>
      <w:r w:rsidR="00290819">
        <w:rPr>
          <w:rFonts w:ascii="Times New Roman" w:hAnsi="Times New Roman" w:cs="Times New Roman"/>
          <w:sz w:val="28"/>
          <w:szCs w:val="28"/>
        </w:rPr>
        <w:t xml:space="preserve"> Л.А., Ефимовой Н.В. и др. </w:t>
      </w:r>
      <w:r w:rsidR="00290819" w:rsidRPr="00290819">
        <w:rPr>
          <w:rFonts w:ascii="Times New Roman" w:hAnsi="Times New Roman" w:cs="Times New Roman"/>
          <w:sz w:val="28"/>
          <w:szCs w:val="28"/>
        </w:rPr>
        <w:t xml:space="preserve"> </w:t>
      </w:r>
      <w:r w:rsidR="007E70E1" w:rsidRPr="00290819">
        <w:rPr>
          <w:rFonts w:ascii="Times New Roman" w:hAnsi="Times New Roman" w:cs="Times New Roman"/>
          <w:sz w:val="28"/>
          <w:szCs w:val="28"/>
        </w:rPr>
        <w:t>Говор</w:t>
      </w:r>
      <w:r w:rsidR="007E70E1">
        <w:rPr>
          <w:rFonts w:ascii="Times New Roman" w:hAnsi="Times New Roman" w:cs="Times New Roman"/>
          <w:sz w:val="28"/>
          <w:szCs w:val="28"/>
        </w:rPr>
        <w:t xml:space="preserve">я о сопровождении школьника в подготовке к олимпиаде по биологии, необходимо отметить, что наряду с объемной теоретической знаниевой составляющей, особую трудность представляет практический блок демонстрации и применения биологических знаний. </w:t>
      </w:r>
      <w:proofErr w:type="gramStart"/>
      <w:r w:rsidR="007E70E1">
        <w:rPr>
          <w:rFonts w:ascii="Times New Roman" w:hAnsi="Times New Roman" w:cs="Times New Roman"/>
          <w:sz w:val="28"/>
          <w:szCs w:val="28"/>
        </w:rPr>
        <w:t xml:space="preserve">Это заключается в готовности обучающегося выполнять решение различных ситуационных задач, к которым можно отнести задачи по генетике, микробиологии и т.д., а также их </w:t>
      </w:r>
      <w:r w:rsidR="007E70E1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к постановке и проведению эксперимента, лабораторного исследования, в рамках которых школьник должен продемонстрировать и умения работы с натуральным и цифровым материалом, коллекциями, препаратами, приборами, муляжами, </w:t>
      </w:r>
      <w:proofErr w:type="spellStart"/>
      <w:r w:rsidR="007E70E1">
        <w:rPr>
          <w:rFonts w:ascii="Times New Roman" w:hAnsi="Times New Roman" w:cs="Times New Roman"/>
          <w:sz w:val="28"/>
          <w:szCs w:val="28"/>
        </w:rPr>
        <w:t>микрофотограммами</w:t>
      </w:r>
      <w:proofErr w:type="spellEnd"/>
      <w:r w:rsidR="007E70E1">
        <w:rPr>
          <w:rFonts w:ascii="Times New Roman" w:hAnsi="Times New Roman" w:cs="Times New Roman"/>
          <w:sz w:val="28"/>
          <w:szCs w:val="28"/>
        </w:rPr>
        <w:t xml:space="preserve"> и пр.</w:t>
      </w:r>
      <w:proofErr w:type="gramEnd"/>
      <w:r w:rsidR="007E70E1">
        <w:rPr>
          <w:rFonts w:ascii="Times New Roman" w:hAnsi="Times New Roman" w:cs="Times New Roman"/>
          <w:sz w:val="28"/>
          <w:szCs w:val="28"/>
        </w:rPr>
        <w:t xml:space="preserve"> Несомненно, такая подготовка требует концептуально нового подхода к сопровождению, одним из которых, по нашему мнению, является рефлексивный подход </w:t>
      </w:r>
      <w:r w:rsidR="007E70E1" w:rsidRPr="007E70E1">
        <w:rPr>
          <w:rFonts w:ascii="Times New Roman" w:hAnsi="Times New Roman" w:cs="Times New Roman"/>
          <w:sz w:val="28"/>
          <w:szCs w:val="28"/>
        </w:rPr>
        <w:t>[</w:t>
      </w:r>
      <w:r w:rsidR="007A5807">
        <w:rPr>
          <w:rFonts w:ascii="Times New Roman" w:hAnsi="Times New Roman" w:cs="Times New Roman"/>
          <w:sz w:val="28"/>
          <w:szCs w:val="28"/>
        </w:rPr>
        <w:t>2; 6</w:t>
      </w:r>
      <w:r w:rsidR="007E70E1" w:rsidRPr="007E70E1">
        <w:rPr>
          <w:rFonts w:ascii="Times New Roman" w:hAnsi="Times New Roman" w:cs="Times New Roman"/>
          <w:sz w:val="28"/>
          <w:szCs w:val="28"/>
        </w:rPr>
        <w:t>]</w:t>
      </w:r>
      <w:r w:rsidR="007E70E1">
        <w:rPr>
          <w:rFonts w:ascii="Times New Roman" w:hAnsi="Times New Roman" w:cs="Times New Roman"/>
          <w:sz w:val="28"/>
          <w:szCs w:val="28"/>
        </w:rPr>
        <w:t>.</w:t>
      </w:r>
    </w:p>
    <w:p w:rsidR="00846435" w:rsidRDefault="00846435" w:rsidP="008464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435">
        <w:rPr>
          <w:rFonts w:ascii="Times New Roman" w:hAnsi="Times New Roman" w:cs="Times New Roman"/>
          <w:b/>
          <w:sz w:val="28"/>
          <w:szCs w:val="28"/>
        </w:rPr>
        <w:t xml:space="preserve">Новизна педагогического опыта. </w:t>
      </w:r>
      <w:r w:rsidRPr="00846435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обосновывает  значимость рефлексивного сопровождения в современной образовании, показ</w:t>
      </w:r>
      <w:r w:rsidR="00D32615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 xml:space="preserve"> его роль в подготовке обучающихся к олимпиадам по биологии; уточн</w:t>
      </w:r>
      <w:r w:rsidR="00D32615">
        <w:rPr>
          <w:rFonts w:ascii="Times New Roman" w:hAnsi="Times New Roman" w:cs="Times New Roman"/>
          <w:sz w:val="28"/>
          <w:szCs w:val="28"/>
        </w:rPr>
        <w:t xml:space="preserve">яет и </w:t>
      </w:r>
      <w:r>
        <w:rPr>
          <w:rFonts w:ascii="Times New Roman" w:hAnsi="Times New Roman" w:cs="Times New Roman"/>
          <w:sz w:val="28"/>
          <w:szCs w:val="28"/>
        </w:rPr>
        <w:t>формулир</w:t>
      </w:r>
      <w:r w:rsidR="00D32615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D326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понятия рефлексивного сопровождения, исходя из концепции новой образовательной парадигмы и преемственности образования на всех ступенях; </w:t>
      </w:r>
      <w:r w:rsidR="00D3261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306945">
        <w:rPr>
          <w:rFonts w:ascii="Times New Roman" w:hAnsi="Times New Roman" w:cs="Times New Roman"/>
          <w:sz w:val="28"/>
          <w:szCs w:val="28"/>
        </w:rPr>
        <w:t>педагогические условия реализации рефлексивного сопровождения обучающихся</w:t>
      </w:r>
      <w:r w:rsidR="00D32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позволяющие использовать их в рамках учебной, исследовательской деятельности</w:t>
      </w:r>
      <w:r w:rsidR="00D326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306945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32615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15">
        <w:rPr>
          <w:rFonts w:ascii="Times New Roman" w:hAnsi="Times New Roman" w:cs="Times New Roman"/>
          <w:sz w:val="28"/>
          <w:szCs w:val="28"/>
        </w:rPr>
        <w:t xml:space="preserve">и </w:t>
      </w:r>
      <w:r w:rsidRPr="00306945">
        <w:rPr>
          <w:rFonts w:ascii="Times New Roman" w:hAnsi="Times New Roman" w:cs="Times New Roman"/>
          <w:sz w:val="28"/>
          <w:szCs w:val="28"/>
        </w:rPr>
        <w:t>характериз</w:t>
      </w:r>
      <w:r w:rsidR="00D32615">
        <w:rPr>
          <w:rFonts w:ascii="Times New Roman" w:hAnsi="Times New Roman" w:cs="Times New Roman"/>
          <w:sz w:val="28"/>
          <w:szCs w:val="28"/>
        </w:rPr>
        <w:t xml:space="preserve">ует </w:t>
      </w:r>
      <w:r w:rsidRPr="00306945">
        <w:rPr>
          <w:rFonts w:ascii="Times New Roman" w:hAnsi="Times New Roman" w:cs="Times New Roman"/>
          <w:sz w:val="28"/>
          <w:szCs w:val="28"/>
        </w:rPr>
        <w:t>основные концепты формирования у обучающихся рефлексивной позиции в рамках рефлексивного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435" w:rsidRDefault="00846435" w:rsidP="0084643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846435" w:rsidRPr="00846435" w:rsidRDefault="0043039D" w:rsidP="008464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6435">
        <w:rPr>
          <w:rFonts w:ascii="Times New Roman" w:hAnsi="Times New Roman" w:cs="Times New Roman"/>
          <w:b/>
          <w:sz w:val="24"/>
          <w:szCs w:val="28"/>
        </w:rPr>
        <w:t>Т</w:t>
      </w:r>
      <w:r w:rsidR="00846435" w:rsidRPr="00846435">
        <w:rPr>
          <w:rFonts w:ascii="Times New Roman" w:hAnsi="Times New Roman" w:cs="Times New Roman"/>
          <w:b/>
          <w:sz w:val="24"/>
          <w:szCs w:val="28"/>
        </w:rPr>
        <w:t>ЕХНОЛОГИЯ ОПЫТА</w:t>
      </w:r>
      <w:r w:rsidRPr="0084643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36A3B" w:rsidRDefault="00BE35B0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Рефлексивное сопровождение школьников в процессе подготовки к предстоящим олимпиадам предусматривает реализацию </w:t>
      </w:r>
      <w:r w:rsidR="00E36A3B">
        <w:rPr>
          <w:rFonts w:ascii="Times New Roman" w:hAnsi="Times New Roman" w:cs="Times New Roman"/>
          <w:sz w:val="28"/>
          <w:szCs w:val="28"/>
        </w:rPr>
        <w:t>особых педагогических условий, которые, помимо индивидуальной маршрутизации в рамках олимпиадных программ, предусматривают:</w:t>
      </w:r>
    </w:p>
    <w:p w:rsidR="007E70E1" w:rsidRDefault="00E36A3B" w:rsidP="00ED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4F4">
        <w:rPr>
          <w:rFonts w:ascii="Times New Roman" w:hAnsi="Times New Roman" w:cs="Times New Roman"/>
          <w:i/>
          <w:sz w:val="28"/>
          <w:szCs w:val="28"/>
        </w:rPr>
        <w:t>-акме-сопровождение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определенных этапах подготовки, которое подразумевает постановку последовательно обновляющихся целей и задач подготовки, их достижение и самооценку собственного вклада, обусловленного необходимой познавательной позицией школьника</w:t>
      </w:r>
      <w:r w:rsidR="00CA4248">
        <w:rPr>
          <w:rFonts w:ascii="Times New Roman" w:hAnsi="Times New Roman" w:cs="Times New Roman"/>
          <w:sz w:val="28"/>
          <w:szCs w:val="28"/>
        </w:rPr>
        <w:t xml:space="preserve"> и соответствующими образовательными достижениями, достижение которых регулируется навыками и компетенциями исследовательской деятельности;</w:t>
      </w:r>
    </w:p>
    <w:p w:rsidR="00CA4248" w:rsidRDefault="00CA4248" w:rsidP="00ED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-сочетание таких важных факторов как достижение </w:t>
      </w:r>
      <w:r w:rsidRPr="00B564F4">
        <w:rPr>
          <w:rFonts w:ascii="Times New Roman" w:hAnsi="Times New Roman" w:cs="Times New Roman"/>
          <w:i/>
          <w:sz w:val="28"/>
          <w:szCs w:val="28"/>
        </w:rPr>
        <w:t xml:space="preserve">диалогового взаимодействия в субъект-субъектном исследовательском и образовательном </w:t>
      </w:r>
      <w:r w:rsidRPr="00B564F4">
        <w:rPr>
          <w:rFonts w:ascii="Times New Roman" w:hAnsi="Times New Roman" w:cs="Times New Roman"/>
          <w:i/>
          <w:sz w:val="28"/>
          <w:szCs w:val="28"/>
        </w:rPr>
        <w:lastRenderedPageBreak/>
        <w:t>процессах и акме-наставничества</w:t>
      </w:r>
      <w:r>
        <w:rPr>
          <w:rFonts w:ascii="Times New Roman" w:hAnsi="Times New Roman" w:cs="Times New Roman"/>
          <w:sz w:val="28"/>
          <w:szCs w:val="28"/>
        </w:rPr>
        <w:t>, в ходе которого происходит обмен ценным опытом и его передача с фокусировкой на рефлексивной позиции обучающегося, в рамках которой школьник не просто принимает наставнический опыт, но пропускает его через семя, актуализирует в рамках собственных личностных свойств, процессов, особенностей, преобразуя тем самым данное практическое знание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субъектное трансформируемое, рефлексивное накопление с обратной связью в виде приобретаемого творческого потенциала; в рамках такого сочетания факторов (акме-наставничества и диалогового взаимодействия в субъект-субъектном процессе) может быть передан самый разнообразный и необходимый опыт: например, подготовка необходимых препаратов, приготовление временных микропрепаратов, изготовление и работа с гербарием, работа с определителями, использование реактивов и мн. др.;</w:t>
      </w:r>
      <w:proofErr w:type="gramEnd"/>
    </w:p>
    <w:p w:rsidR="00CA4248" w:rsidRDefault="00CA4248" w:rsidP="00ED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4F4">
        <w:rPr>
          <w:rFonts w:ascii="Times New Roman" w:hAnsi="Times New Roman" w:cs="Times New Roman"/>
          <w:i/>
          <w:sz w:val="28"/>
          <w:szCs w:val="28"/>
        </w:rPr>
        <w:t>-</w:t>
      </w:r>
      <w:r w:rsidR="004A16D3" w:rsidRPr="00B564F4">
        <w:rPr>
          <w:rFonts w:ascii="Times New Roman" w:hAnsi="Times New Roman" w:cs="Times New Roman"/>
          <w:i/>
          <w:sz w:val="28"/>
          <w:szCs w:val="28"/>
        </w:rPr>
        <w:t>формирование рефлексивной позиции обучающегося</w:t>
      </w:r>
      <w:r w:rsidR="004A16D3">
        <w:rPr>
          <w:rFonts w:ascii="Times New Roman" w:hAnsi="Times New Roman" w:cs="Times New Roman"/>
          <w:sz w:val="28"/>
          <w:szCs w:val="28"/>
        </w:rPr>
        <w:t>, заключающееся в концептуальной смене установок: например, с «Я могу», «У меня все получится» и пр. на «Я это уже смог, потому что…», «У меня это уже получилось, потому что…», т.е. в оценке и осмыслении обучающимся собственного продвижения в подготовке начинает функционировать осознание ее логики, логики собственной деятельности и самоактуализированного проектного опыта, отличающегося от знаковой деятельности</w:t>
      </w:r>
      <w:proofErr w:type="gramEnd"/>
      <w:r w:rsidR="004A16D3">
        <w:rPr>
          <w:rFonts w:ascii="Times New Roman" w:hAnsi="Times New Roman" w:cs="Times New Roman"/>
          <w:sz w:val="28"/>
          <w:szCs w:val="28"/>
        </w:rPr>
        <w:t xml:space="preserve"> тем, что школьник начинает быть способным моделировать решение из практически любого условия, т.е. действует как исследователь, способный интегрировать имеющееся знание, синтезировать из него новое и понимать, как оно может  спроецировано на путь решения поставленной задачи (аспект целеполагания).</w:t>
      </w:r>
    </w:p>
    <w:p w:rsidR="00641A8E" w:rsidRDefault="0057624C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 рефлексивным сопровождением процесса подготовки обучающихся к олимпиадам по биологии мы понимали процесс разработки и реализации путей </w:t>
      </w:r>
      <w:r w:rsidR="00260AB1">
        <w:rPr>
          <w:rFonts w:ascii="Times New Roman" w:hAnsi="Times New Roman" w:cs="Times New Roman"/>
          <w:sz w:val="28"/>
          <w:szCs w:val="28"/>
        </w:rPr>
        <w:t xml:space="preserve">освоения материала (для подготовки к олимпиаде) и опыта его активного использования на основе прогнозирования возможных ситуаций его использования, осознания школьником своего участия в данном процессе с применением навыков самоанализа и способностью трансформировать </w:t>
      </w:r>
      <w:r w:rsidR="00260AB1">
        <w:rPr>
          <w:rFonts w:ascii="Times New Roman" w:hAnsi="Times New Roman" w:cs="Times New Roman"/>
          <w:sz w:val="28"/>
          <w:szCs w:val="28"/>
        </w:rPr>
        <w:lastRenderedPageBreak/>
        <w:t>полезный опыт на собственную проектировочную исследовательскую деятельность, регулируемую императивами самостоятельного выбора, самостоятельных решений и принятием ответственности за них.</w:t>
      </w:r>
      <w:r w:rsidR="00260AB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260AB1" w:rsidRDefault="00260AB1" w:rsidP="00641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концептами формирования у обучающихся рефлексивной позиции в рамках рефлексивного сопровождения необходимо рассматривать:</w:t>
      </w:r>
    </w:p>
    <w:p w:rsidR="00260AB1" w:rsidRDefault="00260AB1" w:rsidP="00ED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-субъективность, предопределяющую активную познавательную позицию школьника в освоении необходимого материала для олимпиады по биологии с постоянной обратной связью обучающегося к себе на основе </w:t>
      </w:r>
      <w:r w:rsidR="002757FD">
        <w:rPr>
          <w:rFonts w:ascii="Times New Roman" w:hAnsi="Times New Roman" w:cs="Times New Roman"/>
          <w:sz w:val="28"/>
          <w:szCs w:val="28"/>
        </w:rPr>
        <w:t>определения смысла мотивов, ценностных установок, достигнутого качества, правильности выбора, 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7FD">
        <w:rPr>
          <w:rFonts w:ascii="Times New Roman" w:hAnsi="Times New Roman" w:cs="Times New Roman"/>
          <w:sz w:val="28"/>
          <w:szCs w:val="28"/>
        </w:rPr>
        <w:t>и т.д.;</w:t>
      </w:r>
    </w:p>
    <w:p w:rsidR="002757FD" w:rsidRDefault="002757FD" w:rsidP="00ED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маршрутизация, дающая обучающемуся осознание уникальности, автономности, правильности (именно для него), эффективности пути подготовки с выбором необходимого для него содержательного, организационного, сопровождающег</w:t>
      </w:r>
      <w:r w:rsidR="0087322C">
        <w:rPr>
          <w:rFonts w:ascii="Times New Roman" w:hAnsi="Times New Roman" w:cs="Times New Roman"/>
          <w:sz w:val="28"/>
          <w:szCs w:val="28"/>
        </w:rPr>
        <w:t>о, наставнического и т.д. опыта, что подразумевает индивидуальность рефлексии обучающегося;</w:t>
      </w:r>
    </w:p>
    <w:p w:rsidR="002757FD" w:rsidRDefault="002757FD" w:rsidP="00ED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170">
        <w:rPr>
          <w:rFonts w:ascii="Times New Roman" w:hAnsi="Times New Roman" w:cs="Times New Roman"/>
          <w:sz w:val="28"/>
          <w:szCs w:val="28"/>
        </w:rPr>
        <w:t>диалогичность, которая должна раскрываться в разнообразных аспектах диалогичной личностной позиции</w:t>
      </w:r>
      <w:r w:rsidR="00F851B3">
        <w:rPr>
          <w:rFonts w:ascii="Times New Roman" w:hAnsi="Times New Roman" w:cs="Times New Roman"/>
          <w:sz w:val="28"/>
          <w:szCs w:val="28"/>
        </w:rPr>
        <w:t>: во внутреннем диалоге с собой, во взаимодействии с другими субъектами образовательного процесса, в коммуникации в процессе включенности в наставническую деятельность и т.д.; диалогичность помогает обучающемуся сделать свою рефлексивную позицию наиболее разноаспектно сформированной и внутренне осмысленной;</w:t>
      </w:r>
    </w:p>
    <w:p w:rsidR="00641A8E" w:rsidRDefault="00F851B3" w:rsidP="00641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-метапредметность, обеспечивающая интегративность процесса подготовки к участию в предметных олимпиадах, привлекающая к достижению необходимого результата потенциал многих научных областей, междисциплинарного знания и т.п.</w:t>
      </w:r>
    </w:p>
    <w:p w:rsidR="007E5F87" w:rsidRDefault="007E5F87" w:rsidP="007E5F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рефлексивное сопровождение опосредует связь подготовки обучающихся к подготовке и участию в предметных олимпиадах с оценкой, самооценкой и самоанализом, поиском путей совершенствован</w:t>
      </w:r>
      <w:r w:rsidR="00AA6EFA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 через видение и постановку целей и задач, а также использованием опыта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собственном его переосмыслении для конкретной учебной и исследовательской деятельности.</w:t>
      </w:r>
    </w:p>
    <w:p w:rsidR="00846435" w:rsidRDefault="00846435" w:rsidP="008464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46435" w:rsidRDefault="00FA4B00" w:rsidP="00FA4B00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</w:t>
      </w:r>
      <w:r w:rsidR="00846435" w:rsidRPr="00846435">
        <w:rPr>
          <w:rFonts w:ascii="Times New Roman" w:hAnsi="Times New Roman" w:cs="Times New Roman"/>
          <w:b/>
          <w:sz w:val="24"/>
          <w:szCs w:val="28"/>
        </w:rPr>
        <w:t>РЕЗУЛЬТАТИВНОСТЬ ОПЫТА</w:t>
      </w:r>
    </w:p>
    <w:p w:rsidR="000B4C19" w:rsidRPr="00C45609" w:rsidRDefault="00C45609" w:rsidP="000B4C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609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участия </w:t>
      </w:r>
      <w:proofErr w:type="gramStart"/>
      <w:r w:rsidRPr="00C4560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45609">
        <w:rPr>
          <w:rFonts w:ascii="Times New Roman" w:eastAsia="Calibri" w:hAnsi="Times New Roman" w:cs="Times New Roman"/>
          <w:b/>
          <w:sz w:val="28"/>
          <w:szCs w:val="28"/>
        </w:rPr>
        <w:t xml:space="preserve"> в р</w:t>
      </w:r>
      <w:r w:rsidR="00E7284D" w:rsidRPr="00C4560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0B4C19" w:rsidRPr="00C45609">
        <w:rPr>
          <w:rFonts w:ascii="Times New Roman" w:eastAsia="Calibri" w:hAnsi="Times New Roman" w:cs="Times New Roman"/>
          <w:b/>
          <w:sz w:val="28"/>
          <w:szCs w:val="28"/>
        </w:rPr>
        <w:t>гиональн</w:t>
      </w:r>
      <w:r w:rsidRPr="00C45609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="00E7284D" w:rsidRPr="00C45609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Pr="00C4560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13D6A" w:rsidRPr="00C45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284D" w:rsidRPr="00C45609" w:rsidRDefault="00613D6A" w:rsidP="000B4C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609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0B4C19" w:rsidRPr="00C45609">
        <w:rPr>
          <w:rFonts w:ascii="Times New Roman" w:eastAsia="Calibri" w:hAnsi="Times New Roman" w:cs="Times New Roman"/>
          <w:b/>
          <w:sz w:val="28"/>
          <w:szCs w:val="28"/>
        </w:rPr>
        <w:t>сероссийской олимпиад</w:t>
      </w:r>
      <w:r w:rsidR="00C45609" w:rsidRPr="00C4560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0B4C19" w:rsidRPr="00C45609">
        <w:rPr>
          <w:rFonts w:ascii="Times New Roman" w:eastAsia="Calibri" w:hAnsi="Times New Roman" w:cs="Times New Roman"/>
          <w:b/>
          <w:sz w:val="28"/>
          <w:szCs w:val="28"/>
        </w:rPr>
        <w:t xml:space="preserve"> школьников по биологии</w:t>
      </w:r>
      <w:r w:rsidR="00C45609" w:rsidRPr="00C45609">
        <w:rPr>
          <w:rFonts w:ascii="Times New Roman" w:eastAsia="Calibri" w:hAnsi="Times New Roman" w:cs="Times New Roman"/>
          <w:b/>
          <w:sz w:val="28"/>
          <w:szCs w:val="28"/>
        </w:rPr>
        <w:t xml:space="preserve"> по итогам рефлексивного сопровождения (методика Аржановой В.И.)</w:t>
      </w:r>
    </w:p>
    <w:tbl>
      <w:tblPr>
        <w:tblW w:w="93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4999"/>
        <w:gridCol w:w="2112"/>
      </w:tblGrid>
      <w:tr w:rsidR="00E7284D" w:rsidRPr="006A7A5A" w:rsidTr="007958F7">
        <w:trPr>
          <w:trHeight w:val="621"/>
        </w:trPr>
        <w:tc>
          <w:tcPr>
            <w:tcW w:w="2197" w:type="dxa"/>
          </w:tcPr>
          <w:p w:rsidR="00E7284D" w:rsidRDefault="00E7284D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 w:rsidRPr="006A7A5A">
              <w:rPr>
                <w:rFonts w:ascii="Calibri" w:eastAsia="Calibri" w:hAnsi="Calibri"/>
              </w:rPr>
              <w:t>Республиканский</w:t>
            </w:r>
          </w:p>
          <w:p w:rsidR="00FA4B00" w:rsidRPr="006A7A5A" w:rsidRDefault="00FA4B00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этап</w:t>
            </w:r>
          </w:p>
          <w:p w:rsidR="000B4C19" w:rsidRDefault="00E7284D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 w:rsidRPr="006A7A5A">
              <w:rPr>
                <w:rFonts w:ascii="Calibri" w:eastAsia="Calibri" w:hAnsi="Calibri"/>
              </w:rPr>
              <w:t>2</w:t>
            </w:r>
            <w:r w:rsidR="000B4C19">
              <w:rPr>
                <w:rFonts w:ascii="Calibri" w:eastAsia="Calibri" w:hAnsi="Calibri"/>
              </w:rPr>
              <w:t>014г.</w:t>
            </w:r>
          </w:p>
          <w:p w:rsidR="000B4C19" w:rsidRDefault="000B4C19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7B5134">
              <w:rPr>
                <w:rFonts w:ascii="Calibri" w:eastAsia="Calibri" w:hAnsi="Calibri"/>
              </w:rPr>
              <w:t>В</w:t>
            </w:r>
            <w:r>
              <w:rPr>
                <w:rFonts w:ascii="Calibri" w:eastAsia="Calibri" w:hAnsi="Calibri"/>
              </w:rPr>
              <w:t xml:space="preserve"> должности</w:t>
            </w:r>
          </w:p>
          <w:p w:rsidR="000B4C19" w:rsidRDefault="000B4C19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учитель биологии</w:t>
            </w:r>
          </w:p>
          <w:p w:rsidR="00886433" w:rsidRDefault="00886433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МОУ «Лицей №43»</w:t>
            </w:r>
          </w:p>
          <w:p w:rsidR="00E7284D" w:rsidRDefault="000B4C19" w:rsidP="000B4C19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(7-11 класс)</w:t>
            </w:r>
          </w:p>
          <w:p w:rsidR="000B4C19" w:rsidRPr="006A7A5A" w:rsidRDefault="000B4C19" w:rsidP="001E2EE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999" w:type="dxa"/>
          </w:tcPr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Погодина Наталья (Биология 9 класс)</w:t>
            </w: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Ермилова Даша (Биология 9 класс)</w:t>
            </w: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</w:p>
        </w:tc>
        <w:tc>
          <w:tcPr>
            <w:tcW w:w="2112" w:type="dxa"/>
          </w:tcPr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Призер</w:t>
            </w:r>
          </w:p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Призер</w:t>
            </w:r>
          </w:p>
        </w:tc>
      </w:tr>
      <w:tr w:rsidR="00E7284D" w:rsidRPr="006A7A5A" w:rsidTr="007958F7">
        <w:tc>
          <w:tcPr>
            <w:tcW w:w="2197" w:type="dxa"/>
          </w:tcPr>
          <w:p w:rsidR="00FA4B00" w:rsidRDefault="00FA4B00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 w:rsidRPr="006A7A5A">
              <w:rPr>
                <w:rFonts w:ascii="Calibri" w:eastAsia="Calibri" w:hAnsi="Calibri"/>
              </w:rPr>
              <w:t>Республиканский</w:t>
            </w:r>
          </w:p>
          <w:p w:rsidR="00FA4B00" w:rsidRPr="006A7A5A" w:rsidRDefault="00FA4B00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этап</w:t>
            </w:r>
          </w:p>
          <w:p w:rsidR="00E7284D" w:rsidRDefault="00E7284D" w:rsidP="007B5134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 w:rsidRPr="006A7A5A">
              <w:rPr>
                <w:rFonts w:ascii="Calibri" w:eastAsia="Calibri" w:hAnsi="Calibri"/>
              </w:rPr>
              <w:t>2015г.</w:t>
            </w:r>
          </w:p>
          <w:p w:rsidR="000B4C19" w:rsidRDefault="007B5134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</w:t>
            </w:r>
            <w:r w:rsidR="000B4C19">
              <w:rPr>
                <w:rFonts w:ascii="Calibri" w:eastAsia="Calibri" w:hAnsi="Calibri"/>
              </w:rPr>
              <w:t xml:space="preserve"> должности</w:t>
            </w:r>
          </w:p>
          <w:p w:rsidR="000B4C19" w:rsidRDefault="000B4C19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учитель биологии</w:t>
            </w:r>
          </w:p>
          <w:p w:rsidR="00886433" w:rsidRDefault="00886433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МОУ «Лицей №43»</w:t>
            </w:r>
          </w:p>
          <w:p w:rsidR="000B4C19" w:rsidRPr="006A7A5A" w:rsidRDefault="000B4C19" w:rsidP="000B4C19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(7-11 класс)</w:t>
            </w:r>
          </w:p>
        </w:tc>
        <w:tc>
          <w:tcPr>
            <w:tcW w:w="4999" w:type="dxa"/>
          </w:tcPr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Борисов Александр (Биология 8класс)</w:t>
            </w: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Погодина Наталья (Биология10 класс)</w:t>
            </w: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Ермилова Даша (Биология 10 класс)</w:t>
            </w: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Погодина Наташа (Экология 10 класс)</w:t>
            </w: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Поскрёбышева Саша (Экология 10 класс)</w:t>
            </w: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</w:p>
        </w:tc>
        <w:tc>
          <w:tcPr>
            <w:tcW w:w="2112" w:type="dxa"/>
          </w:tcPr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Призер</w:t>
            </w:r>
          </w:p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Призер</w:t>
            </w:r>
          </w:p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Призер</w:t>
            </w:r>
          </w:p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Призер</w:t>
            </w:r>
          </w:p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Победитель</w:t>
            </w:r>
          </w:p>
        </w:tc>
      </w:tr>
      <w:tr w:rsidR="00E7284D" w:rsidRPr="006A7A5A" w:rsidTr="007958F7">
        <w:tc>
          <w:tcPr>
            <w:tcW w:w="2197" w:type="dxa"/>
          </w:tcPr>
          <w:p w:rsidR="00FA4B00" w:rsidRDefault="00FA4B00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 w:rsidRPr="006A7A5A">
              <w:rPr>
                <w:rFonts w:ascii="Calibri" w:eastAsia="Calibri" w:hAnsi="Calibri"/>
              </w:rPr>
              <w:t>Республиканский</w:t>
            </w:r>
          </w:p>
          <w:p w:rsidR="00FA4B00" w:rsidRPr="006A7A5A" w:rsidRDefault="00FA4B00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этап</w:t>
            </w:r>
          </w:p>
          <w:p w:rsidR="00E7284D" w:rsidRDefault="00E7284D" w:rsidP="007B5134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 w:rsidRPr="006A7A5A">
              <w:rPr>
                <w:rFonts w:ascii="Calibri" w:eastAsia="Calibri" w:hAnsi="Calibri"/>
              </w:rPr>
              <w:t>2016г.</w:t>
            </w:r>
          </w:p>
          <w:p w:rsidR="00B42CC4" w:rsidRDefault="007B5134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</w:t>
            </w:r>
            <w:r w:rsidR="00B42CC4">
              <w:rPr>
                <w:rFonts w:ascii="Calibri" w:eastAsia="Calibri" w:hAnsi="Calibri"/>
              </w:rPr>
              <w:t xml:space="preserve"> должности</w:t>
            </w:r>
          </w:p>
          <w:p w:rsidR="00B42CC4" w:rsidRDefault="00B42CC4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учитель биологии</w:t>
            </w:r>
          </w:p>
          <w:p w:rsidR="00886433" w:rsidRDefault="00886433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МОУ «Лицей №43»</w:t>
            </w:r>
          </w:p>
          <w:p w:rsidR="00B42CC4" w:rsidRPr="006A7A5A" w:rsidRDefault="00B42CC4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(7-11 класс)</w:t>
            </w:r>
          </w:p>
        </w:tc>
        <w:tc>
          <w:tcPr>
            <w:tcW w:w="4999" w:type="dxa"/>
          </w:tcPr>
          <w:p w:rsidR="00E7284D" w:rsidRPr="006A7A5A" w:rsidRDefault="00C45609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Ермилова Даша</w:t>
            </w:r>
            <w:r w:rsidR="00D0141C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E7284D" w:rsidRPr="006A7A5A">
              <w:rPr>
                <w:szCs w:val="20"/>
              </w:rPr>
              <w:t>11 класс</w:t>
            </w:r>
            <w:r>
              <w:rPr>
                <w:szCs w:val="20"/>
              </w:rPr>
              <w:t xml:space="preserve"> биология</w:t>
            </w:r>
          </w:p>
          <w:p w:rsidR="00E7284D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Богатырева Анна</w:t>
            </w:r>
            <w:r w:rsidR="00D0141C">
              <w:rPr>
                <w:szCs w:val="20"/>
              </w:rPr>
              <w:t>,</w:t>
            </w:r>
            <w:r w:rsidRPr="006A7A5A">
              <w:rPr>
                <w:szCs w:val="20"/>
              </w:rPr>
              <w:t xml:space="preserve"> 8 класс</w:t>
            </w:r>
            <w:r w:rsidR="00C45609">
              <w:rPr>
                <w:szCs w:val="20"/>
              </w:rPr>
              <w:t xml:space="preserve">  биология</w:t>
            </w:r>
          </w:p>
          <w:p w:rsidR="00E7284D" w:rsidRPr="00633753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Кошелева Яна</w:t>
            </w:r>
            <w:r w:rsidR="00D0141C">
              <w:rPr>
                <w:szCs w:val="20"/>
              </w:rPr>
              <w:t>,</w:t>
            </w:r>
            <w:r>
              <w:rPr>
                <w:szCs w:val="20"/>
              </w:rPr>
              <w:t xml:space="preserve"> биология </w:t>
            </w:r>
            <w:r w:rsidRPr="00633753">
              <w:rPr>
                <w:szCs w:val="20"/>
              </w:rPr>
              <w:t xml:space="preserve"> 7 </w:t>
            </w:r>
            <w:r w:rsidR="00C45609">
              <w:rPr>
                <w:szCs w:val="20"/>
              </w:rPr>
              <w:t>класс биология</w:t>
            </w:r>
          </w:p>
          <w:p w:rsidR="00E7284D" w:rsidRPr="00633753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Аксенов Никита</w:t>
            </w:r>
            <w:r w:rsidR="00D0141C">
              <w:rPr>
                <w:szCs w:val="20"/>
              </w:rPr>
              <w:t>,</w:t>
            </w:r>
            <w:r w:rsidRPr="00633753">
              <w:rPr>
                <w:szCs w:val="20"/>
              </w:rPr>
              <w:t xml:space="preserve"> 9 </w:t>
            </w:r>
            <w:r w:rsidR="00C45609">
              <w:rPr>
                <w:szCs w:val="20"/>
              </w:rPr>
              <w:t>класс биология</w:t>
            </w:r>
          </w:p>
          <w:p w:rsidR="00E7284D" w:rsidRPr="00633753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Вдовина Дарья</w:t>
            </w:r>
            <w:r w:rsidR="00D0141C">
              <w:rPr>
                <w:szCs w:val="20"/>
              </w:rPr>
              <w:t>,</w:t>
            </w:r>
            <w:r w:rsidRPr="00633753">
              <w:rPr>
                <w:szCs w:val="20"/>
              </w:rPr>
              <w:t xml:space="preserve"> </w:t>
            </w:r>
            <w:r>
              <w:rPr>
                <w:szCs w:val="20"/>
              </w:rPr>
              <w:t>9</w:t>
            </w:r>
            <w:r w:rsidR="00C45609">
              <w:rPr>
                <w:szCs w:val="20"/>
              </w:rPr>
              <w:t xml:space="preserve"> класс биология</w:t>
            </w:r>
          </w:p>
          <w:p w:rsidR="00E7284D" w:rsidRPr="00633753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Борисов Александр</w:t>
            </w:r>
            <w:r w:rsidR="00D0141C">
              <w:rPr>
                <w:szCs w:val="20"/>
              </w:rPr>
              <w:t>,</w:t>
            </w:r>
            <w:r w:rsidRPr="00633753">
              <w:rPr>
                <w:szCs w:val="20"/>
              </w:rPr>
              <w:t xml:space="preserve"> 9 </w:t>
            </w:r>
            <w:r w:rsidR="00C45609">
              <w:rPr>
                <w:szCs w:val="20"/>
              </w:rPr>
              <w:t>класс биология</w:t>
            </w:r>
          </w:p>
          <w:p w:rsidR="00E7284D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Погодина Наталья</w:t>
            </w:r>
            <w:r w:rsidR="00D0141C">
              <w:rPr>
                <w:szCs w:val="20"/>
              </w:rPr>
              <w:t>,</w:t>
            </w:r>
            <w:r w:rsidRPr="00633753">
              <w:rPr>
                <w:szCs w:val="20"/>
              </w:rPr>
              <w:t xml:space="preserve"> 11</w:t>
            </w:r>
            <w:r w:rsidR="00C45609">
              <w:rPr>
                <w:szCs w:val="20"/>
              </w:rPr>
              <w:t>класс биология</w:t>
            </w:r>
          </w:p>
          <w:p w:rsidR="00E7284D" w:rsidRPr="00633753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Поскрёбышева Александра</w:t>
            </w:r>
            <w:r w:rsidR="00D0141C">
              <w:rPr>
                <w:szCs w:val="20"/>
              </w:rPr>
              <w:t>,</w:t>
            </w:r>
            <w:r w:rsidRPr="00633753">
              <w:rPr>
                <w:szCs w:val="20"/>
              </w:rPr>
              <w:t xml:space="preserve"> 11 </w:t>
            </w:r>
            <w:r w:rsidR="00C45609">
              <w:rPr>
                <w:szCs w:val="20"/>
              </w:rPr>
              <w:t xml:space="preserve">класс </w:t>
            </w:r>
            <w:r w:rsidRPr="00633753">
              <w:rPr>
                <w:szCs w:val="20"/>
              </w:rPr>
              <w:t xml:space="preserve">экология </w:t>
            </w:r>
          </w:p>
          <w:p w:rsidR="00E7284D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Погодина Наталья</w:t>
            </w:r>
            <w:r w:rsidR="00D0141C">
              <w:rPr>
                <w:szCs w:val="20"/>
              </w:rPr>
              <w:t>,</w:t>
            </w:r>
            <w:r w:rsidRPr="00633753">
              <w:rPr>
                <w:szCs w:val="20"/>
              </w:rPr>
              <w:t xml:space="preserve"> 11 </w:t>
            </w:r>
            <w:r w:rsidR="00C45609">
              <w:rPr>
                <w:szCs w:val="20"/>
              </w:rPr>
              <w:t xml:space="preserve">класс </w:t>
            </w:r>
            <w:r w:rsidRPr="00633753">
              <w:rPr>
                <w:szCs w:val="20"/>
              </w:rPr>
              <w:t>экология</w:t>
            </w:r>
            <w:r w:rsidR="00C45609">
              <w:rPr>
                <w:szCs w:val="20"/>
              </w:rPr>
              <w:t xml:space="preserve"> </w:t>
            </w:r>
          </w:p>
          <w:p w:rsidR="00E7284D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</w:p>
          <w:p w:rsidR="00E7284D" w:rsidRPr="006A7A5A" w:rsidRDefault="00E7284D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</w:p>
        </w:tc>
        <w:tc>
          <w:tcPr>
            <w:tcW w:w="2112" w:type="dxa"/>
          </w:tcPr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Победитель</w:t>
            </w:r>
          </w:p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A7A5A">
              <w:rPr>
                <w:szCs w:val="20"/>
              </w:rPr>
              <w:t>Победитель</w:t>
            </w:r>
          </w:p>
          <w:p w:rsidR="00E7284D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Призер</w:t>
            </w:r>
          </w:p>
          <w:p w:rsidR="00E7284D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Призер</w:t>
            </w:r>
          </w:p>
          <w:p w:rsidR="00E7284D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Призер</w:t>
            </w:r>
          </w:p>
          <w:p w:rsidR="00E7284D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Призер</w:t>
            </w:r>
          </w:p>
          <w:p w:rsidR="00E7284D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 w:rsidRPr="00633753">
              <w:rPr>
                <w:szCs w:val="20"/>
              </w:rPr>
              <w:t>Призер</w:t>
            </w:r>
          </w:p>
          <w:p w:rsidR="00E7284D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Призер</w:t>
            </w:r>
          </w:p>
          <w:p w:rsidR="00E7284D" w:rsidRPr="006A7A5A" w:rsidRDefault="00E7284D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Призер</w:t>
            </w:r>
          </w:p>
        </w:tc>
      </w:tr>
      <w:tr w:rsidR="00B42CC4" w:rsidRPr="006A7A5A" w:rsidTr="007958F7">
        <w:tc>
          <w:tcPr>
            <w:tcW w:w="2197" w:type="dxa"/>
          </w:tcPr>
          <w:p w:rsidR="00FA4B00" w:rsidRDefault="00FA4B00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 w:rsidRPr="006A7A5A">
              <w:rPr>
                <w:rFonts w:ascii="Calibri" w:eastAsia="Calibri" w:hAnsi="Calibri"/>
              </w:rPr>
              <w:t>Республиканский</w:t>
            </w:r>
          </w:p>
          <w:p w:rsidR="00FA4B00" w:rsidRPr="006A7A5A" w:rsidRDefault="00FA4B00" w:rsidP="00FA4B00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этап</w:t>
            </w:r>
          </w:p>
          <w:p w:rsidR="00B42CC4" w:rsidRDefault="00B42CC4" w:rsidP="007B5134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2020г</w:t>
            </w:r>
            <w:r w:rsidR="007B5134">
              <w:rPr>
                <w:rFonts w:ascii="Calibri" w:eastAsia="Calibri" w:hAnsi="Calibri"/>
              </w:rPr>
              <w:t>.</w:t>
            </w:r>
          </w:p>
          <w:p w:rsidR="00B42CC4" w:rsidRDefault="00B42CC4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 должности замдиректора</w:t>
            </w:r>
          </w:p>
          <w:p w:rsidR="00886433" w:rsidRDefault="00886433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МОУ «СОШ №39»</w:t>
            </w:r>
          </w:p>
          <w:p w:rsidR="00B42CC4" w:rsidRPr="006A7A5A" w:rsidRDefault="00B42CC4" w:rsidP="000B4C19">
            <w:pPr>
              <w:spacing w:after="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(7 класс)</w:t>
            </w:r>
          </w:p>
        </w:tc>
        <w:tc>
          <w:tcPr>
            <w:tcW w:w="4999" w:type="dxa"/>
          </w:tcPr>
          <w:p w:rsidR="00B42CC4" w:rsidRDefault="00B42CC4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Тарасов Андрей</w:t>
            </w:r>
            <w:r w:rsidR="007958F7">
              <w:rPr>
                <w:szCs w:val="20"/>
              </w:rPr>
              <w:t>, 7 класс биология</w:t>
            </w:r>
          </w:p>
          <w:p w:rsidR="00B42CC4" w:rsidRDefault="00B42CC4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Буров Игорь</w:t>
            </w:r>
            <w:r w:rsidR="007958F7">
              <w:rPr>
                <w:szCs w:val="20"/>
              </w:rPr>
              <w:t xml:space="preserve">, </w:t>
            </w:r>
            <w:r w:rsidR="007958F7">
              <w:rPr>
                <w:szCs w:val="20"/>
              </w:rPr>
              <w:t>7 класс биология</w:t>
            </w:r>
          </w:p>
          <w:p w:rsidR="00B42CC4" w:rsidRDefault="00B42CC4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Старцев Лев</w:t>
            </w:r>
            <w:r w:rsidR="007958F7">
              <w:rPr>
                <w:szCs w:val="20"/>
              </w:rPr>
              <w:t xml:space="preserve">, </w:t>
            </w:r>
            <w:r w:rsidR="007958F7">
              <w:rPr>
                <w:szCs w:val="20"/>
              </w:rPr>
              <w:t>7 класс биология</w:t>
            </w:r>
          </w:p>
          <w:p w:rsidR="00B42CC4" w:rsidRDefault="00B42CC4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Бахарева</w:t>
            </w:r>
            <w:proofErr w:type="spellEnd"/>
            <w:r>
              <w:rPr>
                <w:szCs w:val="20"/>
              </w:rPr>
              <w:t xml:space="preserve"> Валерия</w:t>
            </w:r>
            <w:r w:rsidR="007958F7">
              <w:rPr>
                <w:szCs w:val="20"/>
              </w:rPr>
              <w:t xml:space="preserve">, </w:t>
            </w:r>
            <w:r w:rsidR="007958F7">
              <w:rPr>
                <w:szCs w:val="20"/>
              </w:rPr>
              <w:t>7 класс биология</w:t>
            </w:r>
          </w:p>
          <w:p w:rsidR="00B42CC4" w:rsidRPr="006A7A5A" w:rsidRDefault="00B42CC4" w:rsidP="001E2EEF">
            <w:pPr>
              <w:spacing w:line="280" w:lineRule="exact"/>
              <w:contextualSpacing/>
              <w:jc w:val="both"/>
              <w:rPr>
                <w:szCs w:val="20"/>
              </w:rPr>
            </w:pPr>
          </w:p>
        </w:tc>
        <w:tc>
          <w:tcPr>
            <w:tcW w:w="2112" w:type="dxa"/>
          </w:tcPr>
          <w:p w:rsidR="00B42CC4" w:rsidRDefault="00B42CC4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Призер</w:t>
            </w:r>
          </w:p>
          <w:p w:rsidR="00B42CC4" w:rsidRDefault="00B42CC4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Призер</w:t>
            </w:r>
          </w:p>
          <w:p w:rsidR="00B42CC4" w:rsidRDefault="00B42CC4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Призер</w:t>
            </w:r>
          </w:p>
          <w:p w:rsidR="00B42CC4" w:rsidRPr="006A7A5A" w:rsidRDefault="00B42CC4" w:rsidP="001E2EEF">
            <w:pPr>
              <w:spacing w:line="280" w:lineRule="exact"/>
              <w:ind w:firstLine="360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Призер</w:t>
            </w:r>
          </w:p>
        </w:tc>
      </w:tr>
    </w:tbl>
    <w:p w:rsidR="00846435" w:rsidRDefault="00846435" w:rsidP="008464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39D2" w:rsidRDefault="000C39D2" w:rsidP="008464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FA4B00" w:rsidRPr="00846435" w:rsidRDefault="00FA4B00" w:rsidP="0084643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D3774" w:rsidRPr="00846435" w:rsidRDefault="00846435" w:rsidP="0084643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46435">
        <w:rPr>
          <w:rFonts w:ascii="Times New Roman" w:hAnsi="Times New Roman" w:cs="Times New Roman"/>
          <w:b/>
          <w:sz w:val="24"/>
          <w:szCs w:val="28"/>
        </w:rPr>
        <w:lastRenderedPageBreak/>
        <w:t>СПИСОК ЛИТЕРАТУРЫ</w:t>
      </w:r>
    </w:p>
    <w:p w:rsidR="00256D5E" w:rsidRDefault="00256D5E" w:rsidP="00256D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6D5E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, Н. В. </w:t>
      </w:r>
      <w:r w:rsidRPr="00256D5E"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подготовки школьников к практическому туру регионального этапа Всероссийской биологической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256D5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Н. В. Ефимова, Т. В. Шилкова, Т. Л. Соколова </w:t>
      </w:r>
      <w:r w:rsidRPr="00256D5E">
        <w:rPr>
          <w:rFonts w:ascii="Times New Roman" w:hAnsi="Times New Roman" w:cs="Times New Roman"/>
          <w:sz w:val="28"/>
          <w:szCs w:val="28"/>
        </w:rPr>
        <w:t>// Самарский научный вестник</w:t>
      </w:r>
      <w:r>
        <w:rPr>
          <w:rFonts w:ascii="Times New Roman" w:hAnsi="Times New Roman" w:cs="Times New Roman"/>
          <w:sz w:val="28"/>
          <w:szCs w:val="28"/>
        </w:rPr>
        <w:t>. – 2019. – № </w:t>
      </w:r>
      <w:r w:rsidRPr="00256D5E">
        <w:rPr>
          <w:rFonts w:ascii="Times New Roman" w:hAnsi="Times New Roman" w:cs="Times New Roman"/>
          <w:sz w:val="28"/>
          <w:szCs w:val="28"/>
        </w:rPr>
        <w:t>2 (27)</w:t>
      </w:r>
      <w:r>
        <w:rPr>
          <w:rFonts w:ascii="Times New Roman" w:hAnsi="Times New Roman" w:cs="Times New Roman"/>
          <w:sz w:val="28"/>
          <w:szCs w:val="28"/>
        </w:rPr>
        <w:t xml:space="preserve">. – С. 334-341. – </w:t>
      </w:r>
      <w:r w:rsidRPr="00256D5E">
        <w:rPr>
          <w:rFonts w:ascii="Times New Roman" w:hAnsi="Times New Roman" w:cs="Times New Roman"/>
          <w:sz w:val="28"/>
          <w:szCs w:val="28"/>
        </w:rPr>
        <w:t>doi:10.24411/2309-4370-2019-12302</w:t>
      </w:r>
    </w:p>
    <w:p w:rsidR="007E70E1" w:rsidRPr="007E70E1" w:rsidRDefault="007E70E1" w:rsidP="007E70E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70E1">
        <w:rPr>
          <w:rFonts w:ascii="Times New Roman" w:hAnsi="Times New Roman" w:cs="Times New Roman"/>
          <w:sz w:val="28"/>
          <w:szCs w:val="28"/>
        </w:rPr>
        <w:t>Карбовская</w:t>
      </w:r>
      <w:r>
        <w:rPr>
          <w:rFonts w:ascii="Times New Roman" w:hAnsi="Times New Roman" w:cs="Times New Roman"/>
          <w:sz w:val="28"/>
          <w:szCs w:val="28"/>
        </w:rPr>
        <w:t xml:space="preserve">, Л. А. Рефлексия на уроках биологии </w:t>
      </w:r>
      <w:r w:rsidRPr="007E70E1">
        <w:rPr>
          <w:rFonts w:ascii="Times New Roman" w:hAnsi="Times New Roman" w:cs="Times New Roman"/>
          <w:sz w:val="28"/>
          <w:szCs w:val="28"/>
        </w:rPr>
        <w:t>/ Л.</w:t>
      </w:r>
      <w:r>
        <w:rPr>
          <w:rFonts w:ascii="Times New Roman" w:hAnsi="Times New Roman" w:cs="Times New Roman"/>
          <w:sz w:val="28"/>
          <w:szCs w:val="28"/>
        </w:rPr>
        <w:t xml:space="preserve"> А. Карбовская </w:t>
      </w:r>
      <w:r w:rsidRPr="007E70E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E1">
        <w:rPr>
          <w:rFonts w:ascii="Times New Roman" w:hAnsi="Times New Roman" w:cs="Times New Roman"/>
          <w:sz w:val="28"/>
          <w:szCs w:val="28"/>
        </w:rPr>
        <w:t>Вестник науки и образования</w:t>
      </w:r>
      <w:r>
        <w:rPr>
          <w:rFonts w:ascii="Times New Roman" w:hAnsi="Times New Roman" w:cs="Times New Roman"/>
          <w:sz w:val="28"/>
          <w:szCs w:val="28"/>
        </w:rPr>
        <w:t>. – 2019. – № </w:t>
      </w:r>
      <w:r w:rsidRPr="007E70E1">
        <w:rPr>
          <w:rFonts w:ascii="Times New Roman" w:hAnsi="Times New Roman" w:cs="Times New Roman"/>
          <w:sz w:val="28"/>
          <w:szCs w:val="28"/>
        </w:rPr>
        <w:t>24-1 (78)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E70E1">
        <w:rPr>
          <w:rFonts w:ascii="Times New Roman" w:hAnsi="Times New Roman" w:cs="Times New Roman"/>
          <w:sz w:val="28"/>
          <w:szCs w:val="28"/>
        </w:rPr>
        <w:t>20-25.</w:t>
      </w:r>
    </w:p>
    <w:p w:rsidR="00256D5E" w:rsidRPr="00256D5E" w:rsidRDefault="00256D5E" w:rsidP="00256D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6D5E">
        <w:rPr>
          <w:rFonts w:ascii="Times New Roman" w:hAnsi="Times New Roman" w:cs="Times New Roman"/>
          <w:sz w:val="28"/>
          <w:szCs w:val="28"/>
        </w:rPr>
        <w:t xml:space="preserve">Ковалева, С. И. Подготовка учащихся к олимпиадам по биологии [Электронный ресурс] / С. И. Ковалева. – 2016. – Режим доступа: </w:t>
      </w:r>
      <w:hyperlink r:id="rId9" w:history="1">
        <w:r w:rsidRPr="00256D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https://infourok.ru/podgotovka-uchaschihsya-k-olimpiadam-po-biologii-1309318.html</w:t>
        </w:r>
      </w:hyperlink>
    </w:p>
    <w:p w:rsidR="00BB7EA7" w:rsidRPr="00BB7EA7" w:rsidRDefault="00BB7EA7" w:rsidP="00BB7EA7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7EA7">
        <w:rPr>
          <w:rFonts w:ascii="Times New Roman" w:hAnsi="Times New Roman" w:cs="Times New Roman"/>
          <w:sz w:val="28"/>
          <w:szCs w:val="28"/>
        </w:rPr>
        <w:t>Сеничева</w:t>
      </w:r>
      <w:r>
        <w:rPr>
          <w:rFonts w:ascii="Times New Roman" w:hAnsi="Times New Roman" w:cs="Times New Roman"/>
          <w:sz w:val="28"/>
          <w:szCs w:val="28"/>
        </w:rPr>
        <w:t>, Н. Н.</w:t>
      </w:r>
      <w:r w:rsidRPr="00BB7EA7">
        <w:rPr>
          <w:rFonts w:ascii="Times New Roman" w:hAnsi="Times New Roman" w:cs="Times New Roman"/>
          <w:sz w:val="28"/>
          <w:szCs w:val="28"/>
        </w:rPr>
        <w:t xml:space="preserve"> Участие в конкурсах и олимпиадах как форма р</w:t>
      </w:r>
      <w:r>
        <w:rPr>
          <w:rFonts w:ascii="Times New Roman" w:hAnsi="Times New Roman" w:cs="Times New Roman"/>
          <w:sz w:val="28"/>
          <w:szCs w:val="28"/>
        </w:rPr>
        <w:t xml:space="preserve">азвития одаренности обучающихся </w:t>
      </w:r>
      <w:r w:rsidRPr="00BB7EA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Н. Н. Сеничева, Д. В. Соколова </w:t>
      </w:r>
      <w:r w:rsidRPr="00BB7EA7">
        <w:rPr>
          <w:rFonts w:ascii="Times New Roman" w:hAnsi="Times New Roman" w:cs="Times New Roman"/>
          <w:sz w:val="28"/>
          <w:szCs w:val="28"/>
        </w:rPr>
        <w:t>// Вопросы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>. – 2015. – № </w:t>
      </w:r>
      <w:r w:rsidRPr="00BB7EA7">
        <w:rPr>
          <w:rFonts w:ascii="Times New Roman" w:hAnsi="Times New Roman" w:cs="Times New Roman"/>
          <w:sz w:val="28"/>
          <w:szCs w:val="28"/>
        </w:rPr>
        <w:t>9 (29)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BB7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B7EA7">
        <w:rPr>
          <w:rFonts w:ascii="Times New Roman" w:hAnsi="Times New Roman" w:cs="Times New Roman"/>
          <w:sz w:val="28"/>
          <w:szCs w:val="28"/>
        </w:rPr>
        <w:t>.</w:t>
      </w:r>
    </w:p>
    <w:p w:rsidR="00A46858" w:rsidRDefault="00A46858" w:rsidP="00A4685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6858">
        <w:rPr>
          <w:rFonts w:ascii="Times New Roman" w:hAnsi="Times New Roman" w:cs="Times New Roman"/>
          <w:sz w:val="28"/>
          <w:szCs w:val="28"/>
        </w:rPr>
        <w:t>Троешестова</w:t>
      </w:r>
      <w:r>
        <w:rPr>
          <w:rFonts w:ascii="Times New Roman" w:hAnsi="Times New Roman" w:cs="Times New Roman"/>
          <w:sz w:val="28"/>
          <w:szCs w:val="28"/>
        </w:rPr>
        <w:t>, Д. А. О</w:t>
      </w:r>
      <w:r w:rsidRPr="00A46858">
        <w:rPr>
          <w:rFonts w:ascii="Times New Roman" w:hAnsi="Times New Roman" w:cs="Times New Roman"/>
          <w:sz w:val="28"/>
          <w:szCs w:val="28"/>
        </w:rPr>
        <w:t>лим</w:t>
      </w:r>
      <w:r>
        <w:rPr>
          <w:rFonts w:ascii="Times New Roman" w:hAnsi="Times New Roman" w:cs="Times New Roman"/>
          <w:sz w:val="28"/>
          <w:szCs w:val="28"/>
        </w:rPr>
        <w:t xml:space="preserve">пиадное движение в партнёрстве «школа-вуз-предприятие» </w:t>
      </w:r>
      <w:r w:rsidRPr="00A468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А. Троешестова </w:t>
      </w:r>
      <w:r w:rsidRPr="00A46858">
        <w:rPr>
          <w:rFonts w:ascii="Times New Roman" w:hAnsi="Times New Roman" w:cs="Times New Roman"/>
          <w:sz w:val="28"/>
          <w:szCs w:val="28"/>
        </w:rPr>
        <w:t>// Высшее образование в России</w:t>
      </w:r>
      <w:r>
        <w:rPr>
          <w:rFonts w:ascii="Times New Roman" w:hAnsi="Times New Roman" w:cs="Times New Roman"/>
          <w:sz w:val="28"/>
          <w:szCs w:val="28"/>
        </w:rPr>
        <w:t xml:space="preserve">. – 2018. – № 12. – С. </w:t>
      </w:r>
      <w:r w:rsidRPr="00A46858">
        <w:rPr>
          <w:rFonts w:ascii="Times New Roman" w:hAnsi="Times New Roman" w:cs="Times New Roman"/>
          <w:sz w:val="28"/>
          <w:szCs w:val="28"/>
        </w:rPr>
        <w:t>116-125.</w:t>
      </w:r>
    </w:p>
    <w:p w:rsidR="00F141B5" w:rsidRDefault="00F141B5" w:rsidP="00F141B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1B5">
        <w:rPr>
          <w:rFonts w:ascii="Times New Roman" w:hAnsi="Times New Roman" w:cs="Times New Roman"/>
          <w:sz w:val="28"/>
          <w:szCs w:val="28"/>
        </w:rPr>
        <w:t>Ушева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1B5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Pr="00F141B5">
        <w:rPr>
          <w:rFonts w:ascii="Times New Roman" w:hAnsi="Times New Roman" w:cs="Times New Roman"/>
          <w:sz w:val="28"/>
          <w:szCs w:val="28"/>
        </w:rPr>
        <w:t>Педагогические аспекты рефлек</w:t>
      </w:r>
      <w:r>
        <w:rPr>
          <w:rFonts w:ascii="Times New Roman" w:hAnsi="Times New Roman" w:cs="Times New Roman"/>
          <w:sz w:val="28"/>
          <w:szCs w:val="28"/>
        </w:rPr>
        <w:t xml:space="preserve">сивного сопровождения студентов </w:t>
      </w:r>
      <w:r w:rsidRPr="00F141B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Т. Ф. Ушева </w:t>
      </w:r>
      <w:r w:rsidRPr="00F141B5">
        <w:rPr>
          <w:rFonts w:ascii="Times New Roman" w:hAnsi="Times New Roman" w:cs="Times New Roman"/>
          <w:sz w:val="28"/>
          <w:szCs w:val="28"/>
        </w:rPr>
        <w:t>// Russian Journal of Education and Psychology</w:t>
      </w:r>
      <w:r>
        <w:rPr>
          <w:rFonts w:ascii="Times New Roman" w:hAnsi="Times New Roman" w:cs="Times New Roman"/>
          <w:sz w:val="28"/>
          <w:szCs w:val="28"/>
        </w:rPr>
        <w:t>. – 2017. – № </w:t>
      </w:r>
      <w:r w:rsidRPr="00F141B5">
        <w:rPr>
          <w:rFonts w:ascii="Times New Roman" w:hAnsi="Times New Roman" w:cs="Times New Roman"/>
          <w:sz w:val="28"/>
          <w:szCs w:val="28"/>
        </w:rPr>
        <w:t>2-2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F141B5">
        <w:rPr>
          <w:rFonts w:ascii="Times New Roman" w:hAnsi="Times New Roman" w:cs="Times New Roman"/>
          <w:sz w:val="28"/>
          <w:szCs w:val="28"/>
        </w:rPr>
        <w:t>231-236.</w:t>
      </w:r>
    </w:p>
    <w:sectPr w:rsidR="00F141B5" w:rsidSect="00641A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F5" w:rsidRDefault="00D03BF5" w:rsidP="00260AB1">
      <w:pPr>
        <w:spacing w:after="0" w:line="240" w:lineRule="auto"/>
      </w:pPr>
      <w:r>
        <w:separator/>
      </w:r>
    </w:p>
  </w:endnote>
  <w:endnote w:type="continuationSeparator" w:id="0">
    <w:p w:rsidR="00D03BF5" w:rsidRDefault="00D03BF5" w:rsidP="0026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F5" w:rsidRDefault="00D03BF5" w:rsidP="00260AB1">
      <w:pPr>
        <w:spacing w:after="0" w:line="240" w:lineRule="auto"/>
      </w:pPr>
      <w:r>
        <w:separator/>
      </w:r>
    </w:p>
  </w:footnote>
  <w:footnote w:type="continuationSeparator" w:id="0">
    <w:p w:rsidR="00D03BF5" w:rsidRDefault="00D03BF5" w:rsidP="00260AB1">
      <w:pPr>
        <w:spacing w:after="0" w:line="240" w:lineRule="auto"/>
      </w:pPr>
      <w:r>
        <w:continuationSeparator/>
      </w:r>
    </w:p>
  </w:footnote>
  <w:footnote w:id="1">
    <w:p w:rsidR="00260AB1" w:rsidRPr="00260AB1" w:rsidRDefault="00260AB1" w:rsidP="00260AB1">
      <w:pPr>
        <w:pStyle w:val="a6"/>
        <w:jc w:val="both"/>
        <w:rPr>
          <w:rFonts w:ascii="Times New Roman" w:hAnsi="Times New Roman" w:cs="Times New Roman"/>
        </w:rPr>
      </w:pPr>
      <w:r w:rsidRPr="00260AB1">
        <w:rPr>
          <w:rStyle w:val="a8"/>
          <w:rFonts w:ascii="Times New Roman" w:hAnsi="Times New Roman" w:cs="Times New Roman"/>
        </w:rPr>
        <w:footnoteRef/>
      </w:r>
      <w:r w:rsidRPr="00260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Уточнено автором.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865"/>
    <w:multiLevelType w:val="hybridMultilevel"/>
    <w:tmpl w:val="5412C250"/>
    <w:lvl w:ilvl="0" w:tplc="490A5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7B"/>
    <w:rsid w:val="00016E8C"/>
    <w:rsid w:val="00017BE3"/>
    <w:rsid w:val="000B4C19"/>
    <w:rsid w:val="000C39D2"/>
    <w:rsid w:val="001937A7"/>
    <w:rsid w:val="001F47F1"/>
    <w:rsid w:val="00256D5E"/>
    <w:rsid w:val="00260AB1"/>
    <w:rsid w:val="002757FD"/>
    <w:rsid w:val="00290819"/>
    <w:rsid w:val="00306945"/>
    <w:rsid w:val="0043039D"/>
    <w:rsid w:val="00445F4F"/>
    <w:rsid w:val="00496C39"/>
    <w:rsid w:val="004A16D3"/>
    <w:rsid w:val="004A1B7F"/>
    <w:rsid w:val="00501F7D"/>
    <w:rsid w:val="00502989"/>
    <w:rsid w:val="005224AA"/>
    <w:rsid w:val="00552F98"/>
    <w:rsid w:val="0057447F"/>
    <w:rsid w:val="0057624C"/>
    <w:rsid w:val="00613D6A"/>
    <w:rsid w:val="00641A8E"/>
    <w:rsid w:val="006D722D"/>
    <w:rsid w:val="007018EA"/>
    <w:rsid w:val="00751170"/>
    <w:rsid w:val="007704CF"/>
    <w:rsid w:val="00786CE4"/>
    <w:rsid w:val="007936F4"/>
    <w:rsid w:val="007958F7"/>
    <w:rsid w:val="007A5807"/>
    <w:rsid w:val="007B5134"/>
    <w:rsid w:val="007E5248"/>
    <w:rsid w:val="007E5F87"/>
    <w:rsid w:val="007E70E1"/>
    <w:rsid w:val="007F2C04"/>
    <w:rsid w:val="00846435"/>
    <w:rsid w:val="0087322C"/>
    <w:rsid w:val="00886433"/>
    <w:rsid w:val="008D65DE"/>
    <w:rsid w:val="00930D23"/>
    <w:rsid w:val="00933AA7"/>
    <w:rsid w:val="0096014E"/>
    <w:rsid w:val="00A028FF"/>
    <w:rsid w:val="00A46858"/>
    <w:rsid w:val="00AA6D6C"/>
    <w:rsid w:val="00AA6EFA"/>
    <w:rsid w:val="00B4063D"/>
    <w:rsid w:val="00B42CC4"/>
    <w:rsid w:val="00B564F4"/>
    <w:rsid w:val="00BB7EA7"/>
    <w:rsid w:val="00BE35B0"/>
    <w:rsid w:val="00C37E3C"/>
    <w:rsid w:val="00C45609"/>
    <w:rsid w:val="00C9430B"/>
    <w:rsid w:val="00CA4248"/>
    <w:rsid w:val="00D0141C"/>
    <w:rsid w:val="00D03BF5"/>
    <w:rsid w:val="00D32615"/>
    <w:rsid w:val="00D56D1C"/>
    <w:rsid w:val="00D6407B"/>
    <w:rsid w:val="00DB7607"/>
    <w:rsid w:val="00DE5F8A"/>
    <w:rsid w:val="00DF7290"/>
    <w:rsid w:val="00E36A3B"/>
    <w:rsid w:val="00E7284D"/>
    <w:rsid w:val="00EC3A20"/>
    <w:rsid w:val="00ED3774"/>
    <w:rsid w:val="00F141B5"/>
    <w:rsid w:val="00F30B44"/>
    <w:rsid w:val="00F851B3"/>
    <w:rsid w:val="00FA4B00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6D5E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60A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60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60A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6D5E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60A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60A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60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podgotovka-uchaschihsya-k-olimpiadam-po-biologii-1309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7031-E936-4AC5-804E-4BD2B4F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2020-08-17T13:57:00Z</dcterms:created>
  <dcterms:modified xsi:type="dcterms:W3CDTF">2020-08-17T13:57:00Z</dcterms:modified>
</cp:coreProperties>
</file>