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E4DE7">
        <w:rPr>
          <w:rFonts w:ascii="Arial" w:eastAsia="Times New Roman" w:hAnsi="Arial" w:cs="Arial"/>
          <w:sz w:val="36"/>
          <w:szCs w:val="36"/>
          <w:lang w:eastAsia="ru-RU"/>
        </w:rPr>
        <w:t>Памятка для родителей №1 «Правила здорового питания»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Памятка для родителей №1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«Правила здорового питания»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Ребенок должен есть разнообразные пищевые продукты. Ежедневный рацион ребенка должен содержать около 15 наименований разных продуктов питания. В течение недели рацион питания должен включать не менее 30 наименований разных продуктов питания.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Каждый  день</w:t>
      </w:r>
      <w:proofErr w:type="gramEnd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 в рационе питания ребенка должны присутствовать следующие продукты: мясо, сливочное масло, молоко, хлеб, крупы, свежие овощи и фрукты. Ряд продуктов: рыба, яйца, сметана, творог и другие кисломолочные продукты, сыр - не обязательно должны входить в рацион питания каждый день, но в течение недели должны присутствовать 2-3 раза обязательно.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Ребенок должен питаться не менее 4 раз в день.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7.30- 8.00 завтрак (дома, перед уходом в школу)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10.30- 11.30 горячий завтрак в школе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14.00- 15.00 обед в школе или дома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19.00- 19.30 ужин (дома)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Длядетей</w:t>
      </w:r>
      <w:proofErr w:type="spellEnd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, посещающих ГПД (группу продленного дня) обязательно предусматривается двухразовое или трехразовое питание (в зависимости от времени пребывания в школе). 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Следует употреблять йодированную соль.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В межсезонье (осень- зима, зима- весна) ребенок должен получать витаминно-минеральные комплексы, рекомендованные для детей соответствующего возраста.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Для обогащения рациона питания школьника витамином «С» рекомендуем ежедневный прием отвара шиповника.</w:t>
      </w:r>
      <w:r w:rsidRPr="007E4DE7">
        <w:rPr>
          <w:rFonts w:ascii="Tahoma" w:eastAsia="Times New Roman" w:hAnsi="Tahoma" w:cs="Tahoma"/>
          <w:noProof/>
          <w:sz w:val="21"/>
          <w:szCs w:val="21"/>
          <w:lang w:eastAsia="ru-RU"/>
        </w:rPr>
        <w:drawing>
          <wp:inline distT="0" distB="0" distL="0" distR="0" wp14:anchorId="198D07A1" wp14:editId="0A633EB2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Прием пищи должен проходить в спокойной обстановке.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Если </w:t>
      </w:r>
      <w:proofErr w:type="gramStart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у  ребенка</w:t>
      </w:r>
      <w:proofErr w:type="gramEnd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 имеет место дефицит или избыток массы тела, необходима консультация врача для корректировки рациона питания.</w:t>
      </w:r>
    </w:p>
    <w:p w:rsidR="007E4DE7" w:rsidRPr="007E4DE7" w:rsidRDefault="007E4DE7" w:rsidP="007E4DE7">
      <w:pPr>
        <w:shd w:val="clear" w:color="auto" w:fill="FFFFFF"/>
        <w:spacing w:line="330" w:lineRule="atLeast"/>
        <w:rPr>
          <w:rFonts w:ascii="Tahoma" w:eastAsia="Times New Roman" w:hAnsi="Tahoma" w:cs="Tahoma"/>
          <w:sz w:val="21"/>
          <w:szCs w:val="21"/>
          <w:lang w:eastAsia="ru-RU"/>
        </w:rPr>
      </w:pPr>
      <w:proofErr w:type="gramStart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Рацион  питания</w:t>
      </w:r>
      <w:proofErr w:type="gramEnd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 школьника, занимающегося спортом, должен быть скорректирован с учетом объема физической нагрузки.</w:t>
      </w: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7E4DE7" w:rsidRPr="007E4DE7" w:rsidRDefault="007E4DE7" w:rsidP="007E4DE7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7E4DE7">
        <w:rPr>
          <w:rFonts w:ascii="Arial" w:eastAsia="Times New Roman" w:hAnsi="Arial" w:cs="Arial"/>
          <w:sz w:val="36"/>
          <w:szCs w:val="36"/>
          <w:lang w:eastAsia="ru-RU"/>
        </w:rPr>
        <w:lastRenderedPageBreak/>
        <w:t>Памятка для родителей №2 «Знаете ли вы, что…?»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Памятка для родителей №2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b/>
          <w:bCs/>
          <w:sz w:val="21"/>
          <w:szCs w:val="21"/>
          <w:lang w:eastAsia="ru-RU"/>
        </w:rPr>
        <w:t>«Знаете ли вы, что…?»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Питание школьника должно быть сбалансированным. В меню школьника обязательно должны входить продукты, содержащие белки, жиры и углеводы, аминокислоты, витамины, некоторые жирные кислоты, минералы и микроэлементы. Соотношение между белками, жирами и углеводами должно быть 1:1:4.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- Калорийность рациона школьника должна быть следующей: 7-10 лет – 2400 ккал, 14-17лет – 2600-3000ккал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 Если ребенок занимается спортом, он должен получать на 300-500 ккал больше.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Необходимые продукты для полноценного питания школьников: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1. Белки. Самыми ценными для ребенка являются рыбный и молочный белок, который лучше всего усваивается детским организмом. На втором месте по качеству - мясной белок, на третьем – белок растительного происхождения. Ежедневно школьник должен получать 75-90 г белка, из них 40-55 г животного происхождения. В рационе ребенка школьного возраста обязательно должны присутствовать молоко или кисломолочные напитки, творог, сыр, рыба, мясные продукты, яйца.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2. Жиры также необходимо включать в суточный рацион школьника. Необходимые жиры содержатся не только в «жирных» продуктах – масле, сметане, сале и т.д. Мясо, молоко и рыба – источники скрытых жиров. Животные жиры усваиваются хуже растительных и не содержат важные для организма жирные кислоты и жирорастворимые витамины. Норма потребления жиров для школьников - 80-90 г в сутки, 30% суточного рациона. Ежедневно ребенок школьного возраста должен получать: сливочное масло, растительное масло, сметану.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3. Углеводы необходимы для пополнения энергетических запасов организма. Наиболее полезны сложные углеводы, содержащие неперевариваемые пищевые волокна. Суточная норма углеводов в рационе школьника - 300-400 г, из них на долю простых должно приходиться не более 100 г. Необходимые продукты в меню школьника: хлеб или вафельный хлеб, крупы, картофель, мёд, сухофрукты, сахар.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4. Витамины и минералы.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Продукты, богатые витамином А: морковь, сладкий перец, зеленый лук, щавель, шпинат, зелень, плоды черноплодной рябины, шиповника и облепихи.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Продукты-источники витамина С: зелень петрушки и укропа, помидоры, черная и красная смородина, красный болгарский перец, цитрусовые, картофель.</w:t>
      </w:r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 xml:space="preserve">Витамин Е содержится в следующих продуктах: печень, яйца, пророщенные зёрна пшеницы, овсяная и гречневая </w:t>
      </w:r>
      <w:proofErr w:type="gramStart"/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крупы .</w:t>
      </w:r>
      <w:proofErr w:type="gramEnd"/>
    </w:p>
    <w:p w:rsidR="007E4DE7" w:rsidRPr="007E4DE7" w:rsidRDefault="007E4DE7" w:rsidP="007E4DE7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Продукты, богатые витаминами группы В: хлеб грубого помола, молоко, творог, печень, сыр, яйца, капуста, яблоки, миндаль, помидоры, бобовые.</w:t>
      </w:r>
    </w:p>
    <w:p w:rsidR="007E4DE7" w:rsidRPr="007E4DE7" w:rsidRDefault="007E4DE7" w:rsidP="007E4DE7">
      <w:pPr>
        <w:shd w:val="clear" w:color="auto" w:fill="FFFFFF"/>
        <w:spacing w:line="330" w:lineRule="atLeast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7E4DE7">
        <w:rPr>
          <w:rFonts w:ascii="Tahoma" w:eastAsia="Times New Roman" w:hAnsi="Tahoma" w:cs="Tahoma"/>
          <w:sz w:val="21"/>
          <w:szCs w:val="21"/>
          <w:lang w:eastAsia="ru-RU"/>
        </w:rPr>
        <w:t>В рационе школьника обязательно должны присутствовать продукты, содержащие минеральные соли и микроэлементы: йод, железо, фтор, кобальт, селен, медь и другие. Вода, хоть и не является продуктом питания, но составляет около шестидесяти процентов от общей массы организма. Школьнику необходимо ежедневно потреблять порядка полутора-двух литров воды.</w:t>
      </w:r>
    </w:p>
    <w:p w:rsidR="007E4DE7" w:rsidRPr="007E4DE7" w:rsidRDefault="007E4DE7">
      <w:bookmarkStart w:id="0" w:name="_GoBack"/>
      <w:bookmarkEnd w:id="0"/>
    </w:p>
    <w:sectPr w:rsidR="007E4DE7" w:rsidRPr="007E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E7"/>
    <w:rsid w:val="007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53C0"/>
  <w15:chartTrackingRefBased/>
  <w15:docId w15:val="{432C7297-0FC9-490C-934A-5440E935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4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1982027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3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3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3912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339230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51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820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671</Words>
  <Characters>3827</Characters>
  <Application>Microsoft Office Word</Application>
  <DocSecurity>0</DocSecurity>
  <Lines>31</Lines>
  <Paragraphs>8</Paragraphs>
  <ScaleCrop>false</ScaleCrop>
  <Company>*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2022-08-29T19:15:00Z</dcterms:created>
  <dcterms:modified xsi:type="dcterms:W3CDTF">2022-08-29T19:17:00Z</dcterms:modified>
</cp:coreProperties>
</file>