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A" w:rsidRDefault="007553F2">
      <w:pPr>
        <w:pStyle w:val="Heading1"/>
        <w:spacing w:before="83" w:line="276" w:lineRule="auto"/>
        <w:ind w:left="519" w:right="522"/>
        <w:jc w:val="center"/>
      </w:pPr>
      <w:r>
        <w:t xml:space="preserve">Развитие творческих способностей и эстетической </w:t>
      </w:r>
      <w:proofErr w:type="gramStart"/>
      <w:r>
        <w:t>восприимчивости</w:t>
      </w:r>
      <w:proofErr w:type="gramEnd"/>
      <w:r>
        <w:t xml:space="preserve"> обучающихся на уроках изобразительного искусства</w:t>
      </w:r>
    </w:p>
    <w:p w:rsidR="0001596A" w:rsidRDefault="0001596A">
      <w:pPr>
        <w:pStyle w:val="a3"/>
        <w:spacing w:before="10"/>
        <w:ind w:left="0"/>
        <w:rPr>
          <w:b/>
          <w:sz w:val="31"/>
        </w:rPr>
      </w:pPr>
    </w:p>
    <w:p w:rsidR="0001596A" w:rsidRDefault="007553F2">
      <w:pPr>
        <w:pStyle w:val="a3"/>
        <w:ind w:left="515" w:right="522"/>
        <w:jc w:val="center"/>
      </w:pPr>
      <w:r>
        <w:t>Обобщение педагогического опыта</w:t>
      </w:r>
    </w:p>
    <w:p w:rsidR="0001596A" w:rsidRDefault="0001596A">
      <w:pPr>
        <w:pStyle w:val="a3"/>
        <w:spacing w:before="8"/>
        <w:ind w:left="0"/>
        <w:rPr>
          <w:sz w:val="36"/>
        </w:rPr>
      </w:pPr>
    </w:p>
    <w:p w:rsidR="0001596A" w:rsidRDefault="007553F2">
      <w:pPr>
        <w:pStyle w:val="Heading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Сведения об учителе</w:t>
      </w:r>
    </w:p>
    <w:p w:rsidR="0001596A" w:rsidRDefault="007553F2">
      <w:pPr>
        <w:spacing w:before="45" w:line="276" w:lineRule="auto"/>
        <w:ind w:left="222" w:right="1607"/>
        <w:rPr>
          <w:i/>
          <w:sz w:val="28"/>
        </w:rPr>
      </w:pPr>
      <w:r>
        <w:rPr>
          <w:i/>
          <w:sz w:val="28"/>
        </w:rPr>
        <w:t>Аттестация: Высшая квалификационная категория(13.11.2015г.) Общий стаж работы (лет): 21</w:t>
      </w:r>
    </w:p>
    <w:p w:rsidR="0001596A" w:rsidRDefault="007553F2">
      <w:pPr>
        <w:spacing w:line="321" w:lineRule="exact"/>
        <w:ind w:left="222"/>
        <w:rPr>
          <w:i/>
          <w:sz w:val="28"/>
        </w:rPr>
      </w:pPr>
      <w:r>
        <w:rPr>
          <w:i/>
          <w:sz w:val="28"/>
        </w:rPr>
        <w:t>Педагогический стаж работы (лет): 19</w:t>
      </w:r>
    </w:p>
    <w:p w:rsidR="0001596A" w:rsidRDefault="007553F2">
      <w:pPr>
        <w:spacing w:before="48" w:line="278" w:lineRule="auto"/>
        <w:ind w:left="222" w:right="4099"/>
        <w:rPr>
          <w:i/>
          <w:sz w:val="28"/>
        </w:rPr>
      </w:pPr>
      <w:r>
        <w:rPr>
          <w:i/>
          <w:sz w:val="28"/>
        </w:rPr>
        <w:t>Стаж работы в данной организации (ле</w:t>
      </w:r>
      <w:r w:rsidR="001F1F67">
        <w:rPr>
          <w:i/>
          <w:sz w:val="28"/>
        </w:rPr>
        <w:t xml:space="preserve">т): 2 Классы: 1-7 (2020-2021 учебный </w:t>
      </w:r>
      <w:r>
        <w:rPr>
          <w:i/>
          <w:sz w:val="28"/>
        </w:rPr>
        <w:t>год)</w:t>
      </w:r>
    </w:p>
    <w:p w:rsidR="0001596A" w:rsidRDefault="007553F2">
      <w:pPr>
        <w:spacing w:line="317" w:lineRule="exact"/>
        <w:ind w:left="222"/>
        <w:rPr>
          <w:i/>
          <w:sz w:val="28"/>
        </w:rPr>
      </w:pPr>
      <w:r>
        <w:rPr>
          <w:i/>
          <w:sz w:val="28"/>
        </w:rPr>
        <w:t>Предметы: изобразительное искусство</w:t>
      </w:r>
    </w:p>
    <w:p w:rsidR="0001596A" w:rsidRDefault="007553F2">
      <w:pPr>
        <w:spacing w:before="48"/>
        <w:ind w:left="222"/>
        <w:rPr>
          <w:i/>
          <w:sz w:val="28"/>
        </w:rPr>
      </w:pPr>
      <w:r>
        <w:rPr>
          <w:i/>
          <w:sz w:val="28"/>
        </w:rPr>
        <w:t>Методические объединения: МО учителей технологии и искусства</w:t>
      </w:r>
    </w:p>
    <w:p w:rsidR="0001596A" w:rsidRDefault="0001596A">
      <w:pPr>
        <w:pStyle w:val="a3"/>
        <w:spacing w:before="10"/>
        <w:ind w:left="0"/>
        <w:rPr>
          <w:i/>
          <w:sz w:val="36"/>
        </w:rPr>
      </w:pPr>
    </w:p>
    <w:p w:rsidR="0001596A" w:rsidRDefault="007553F2">
      <w:pPr>
        <w:pStyle w:val="Heading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Актуальность</w:t>
      </w:r>
    </w:p>
    <w:p w:rsidR="0001596A" w:rsidRDefault="007553F2">
      <w:pPr>
        <w:pStyle w:val="a3"/>
        <w:spacing w:before="43" w:line="276" w:lineRule="auto"/>
        <w:ind w:right="222" w:firstLine="851"/>
        <w:jc w:val="both"/>
      </w:pPr>
      <w:r>
        <w:t xml:space="preserve">В настоящее время задача учителя </w:t>
      </w:r>
      <w:r>
        <w:t>изобразительного искусства состоит в том, чтобы создать условия практического овладения изобразительным искусством, прикладным творчеством для каждого учащегося и выбрать такие методы обучения, которые позволили бы каждому ученику проявить свою активность,</w:t>
      </w:r>
      <w:r>
        <w:t xml:space="preserve"> свое творчество. Необходимо активизировать познавательную деятельность учащегося в процессе обучения изобразительному искусству. Современные педагогические технологии такие, как обучение в сотрудничестве, проектная методика, использование новых информацио</w:t>
      </w:r>
      <w:r>
        <w:t>нных технологий, Интернет - ресурсов помогают реализовать личностно-ориентированный подход в обучении, обеспечивают индивидуализацию и дифференциацию обучения с учетом способностей детей, их уровня обученности, склонностей. В результате применения данных ф</w:t>
      </w:r>
      <w:r>
        <w:t>орм обучения удалось повысить заинтересованность учащихся в обучении, усовершенствовать навыки композиционных</w:t>
      </w:r>
      <w:r>
        <w:rPr>
          <w:spacing w:val="-26"/>
        </w:rPr>
        <w:t xml:space="preserve"> </w:t>
      </w:r>
      <w:r>
        <w:t>решений.</w:t>
      </w:r>
    </w:p>
    <w:p w:rsidR="0001596A" w:rsidRDefault="0001596A">
      <w:pPr>
        <w:pStyle w:val="a3"/>
        <w:spacing w:before="7"/>
        <w:ind w:left="0"/>
        <w:rPr>
          <w:sz w:val="32"/>
        </w:rPr>
      </w:pPr>
    </w:p>
    <w:p w:rsidR="0001596A" w:rsidRDefault="007553F2">
      <w:pPr>
        <w:pStyle w:val="Heading1"/>
        <w:spacing w:before="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Проблема</w:t>
      </w:r>
    </w:p>
    <w:p w:rsidR="0001596A" w:rsidRDefault="007553F2">
      <w:pPr>
        <w:pStyle w:val="a3"/>
        <w:spacing w:before="45" w:line="276" w:lineRule="auto"/>
        <w:ind w:right="222" w:firstLine="851"/>
        <w:jc w:val="both"/>
      </w:pPr>
      <w:r>
        <w:t>В настоящее время в общественной и культурной жизни общества очень сильно влияние массовой культуры, следовательно, в сознании людей стираются границы между массовым искусством и искусством настоящим. Людям становится все труднее ориентироваться в быстро с</w:t>
      </w:r>
      <w:r>
        <w:t>меняющих друг друга культурных явлениях, очень сложно среди всего разнообразия, которое предлагает современная массовая потребительская культура выделить главное, ключевое. Особенно тяжело это удается в школьном возрасте.</w:t>
      </w:r>
    </w:p>
    <w:p w:rsidR="0001596A" w:rsidRDefault="0001596A">
      <w:pPr>
        <w:spacing w:line="276" w:lineRule="auto"/>
        <w:jc w:val="both"/>
        <w:sectPr w:rsidR="0001596A">
          <w:headerReference w:type="default" r:id="rId7"/>
          <w:type w:val="continuous"/>
          <w:pgSz w:w="11910" w:h="16840"/>
          <w:pgMar w:top="1320" w:right="620" w:bottom="280" w:left="1480" w:header="713" w:footer="720" w:gutter="0"/>
          <w:cols w:space="720"/>
        </w:sectPr>
      </w:pPr>
    </w:p>
    <w:p w:rsidR="0001596A" w:rsidRDefault="007553F2">
      <w:pPr>
        <w:pStyle w:val="a3"/>
        <w:tabs>
          <w:tab w:val="left" w:pos="8349"/>
        </w:tabs>
        <w:spacing w:before="79" w:line="276" w:lineRule="auto"/>
        <w:ind w:right="223" w:firstLine="851"/>
        <w:jc w:val="both"/>
      </w:pPr>
      <w:r>
        <w:rPr>
          <w:spacing w:val="-71"/>
          <w:u w:val="thick"/>
        </w:rPr>
        <w:lastRenderedPageBreak/>
        <w:t xml:space="preserve"> </w:t>
      </w:r>
      <w:r>
        <w:rPr>
          <w:b/>
          <w:u w:val="thick"/>
        </w:rPr>
        <w:t xml:space="preserve">Основная идея педагогического опыта </w:t>
      </w:r>
      <w:r>
        <w:t xml:space="preserve">является то, что занятия по изобразительной деятельности предоставляет широкие возможности для изучения  </w:t>
      </w:r>
      <w:r>
        <w:t xml:space="preserve"> особенностей   детей   и   осуществления индивидуального подхода каждому ребенку, что содействует развитию у них не только художественно-творческих          способностей,       </w:t>
      </w:r>
      <w:r>
        <w:rPr>
          <w:spacing w:val="52"/>
        </w:rPr>
        <w:t xml:space="preserve"> </w:t>
      </w:r>
      <w:r>
        <w:t xml:space="preserve">но        </w:t>
      </w:r>
      <w:r>
        <w:rPr>
          <w:spacing w:val="25"/>
        </w:rPr>
        <w:t xml:space="preserve"> </w:t>
      </w:r>
      <w:r>
        <w:t>и</w:t>
      </w:r>
      <w:r>
        <w:tab/>
      </w:r>
      <w:r>
        <w:rPr>
          <w:spacing w:val="-3"/>
        </w:rPr>
        <w:t xml:space="preserve">внимания, </w:t>
      </w:r>
      <w:r>
        <w:t>наблюдательности, настойчивости и воли. Формирование этих качеств является существенным условием для подготовки ребенка обучению и полноценного развития</w:t>
      </w:r>
      <w:r>
        <w:rPr>
          <w:spacing w:val="1"/>
        </w:rPr>
        <w:t xml:space="preserve"> </w:t>
      </w:r>
      <w:r>
        <w:t>личности.</w:t>
      </w:r>
    </w:p>
    <w:p w:rsidR="0001596A" w:rsidRDefault="007553F2">
      <w:pPr>
        <w:pStyle w:val="a3"/>
        <w:spacing w:line="276" w:lineRule="auto"/>
        <w:ind w:right="223" w:firstLine="851"/>
        <w:jc w:val="both"/>
      </w:pPr>
      <w:r>
        <w:t xml:space="preserve">В творческом развитии проявляется общее и особенное. </w:t>
      </w:r>
      <w:proofErr w:type="gramStart"/>
      <w:r>
        <w:t>Особенное</w:t>
      </w:r>
      <w:proofErr w:type="gramEnd"/>
      <w:r>
        <w:t xml:space="preserve"> в человеке называют индивидуал</w:t>
      </w:r>
      <w:r>
        <w:t>ьным, а личность с ярко выраженными особенностями, индивидуальностью. Индивидуальный подход заключается в управлении развитием человека. Это не значит, что мы приспосабливаемся к отдельному ученику, наоборот мы приспосабливаем формы педагогического воздейс</w:t>
      </w:r>
      <w:r>
        <w:t>твия   к   индивидуальным   особенностям,   с   тем,   чтобы обеспечить необходимый уровень развития</w:t>
      </w:r>
      <w:r>
        <w:rPr>
          <w:spacing w:val="-5"/>
        </w:rPr>
        <w:t xml:space="preserve"> </w:t>
      </w:r>
      <w:r>
        <w:t>личности.</w:t>
      </w:r>
    </w:p>
    <w:p w:rsidR="0001596A" w:rsidRDefault="007553F2">
      <w:pPr>
        <w:pStyle w:val="a3"/>
        <w:spacing w:line="276" w:lineRule="auto"/>
        <w:ind w:right="229" w:firstLine="851"/>
        <w:jc w:val="both"/>
      </w:pPr>
      <w:r>
        <w:t>Продукт художественной деятельности ценен, прежде всего, оригинальностью художественного образа, то есть индивидуальными особенностями цели, к ко</w:t>
      </w:r>
      <w:r>
        <w:t xml:space="preserve">торой он стремится в процессе своей художественной деятельности. Степень оригинальности художественного образа определяется зоркостью видения и остротой восприятия жизни, эстетическим вкусом и воображение художника. Именно эти качества должен взращивать в </w:t>
      </w:r>
      <w:r>
        <w:t>своем ученике педагог на уроках изобразительного искусства независимо от того, задает ли он ему определенную тему творческого задания или же предлагает выбрать ее</w:t>
      </w:r>
      <w:r>
        <w:rPr>
          <w:spacing w:val="-9"/>
        </w:rPr>
        <w:t xml:space="preserve"> </w:t>
      </w:r>
      <w:r>
        <w:t>самому.</w:t>
      </w:r>
    </w:p>
    <w:p w:rsidR="0001596A" w:rsidRDefault="0001596A">
      <w:pPr>
        <w:pStyle w:val="a3"/>
        <w:spacing w:before="8"/>
        <w:ind w:left="0"/>
        <w:rPr>
          <w:sz w:val="32"/>
        </w:rPr>
      </w:pPr>
    </w:p>
    <w:p w:rsidR="0001596A" w:rsidRDefault="007553F2">
      <w:pPr>
        <w:pStyle w:val="Heading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Теоретическая база</w:t>
      </w:r>
    </w:p>
    <w:p w:rsidR="0001596A" w:rsidRDefault="007553F2">
      <w:pPr>
        <w:pStyle w:val="a3"/>
        <w:spacing w:before="43" w:line="276" w:lineRule="auto"/>
        <w:ind w:right="223" w:firstLine="921"/>
        <w:jc w:val="both"/>
      </w:pPr>
      <w:r>
        <w:t>Взрослые и дети постоянно сталкиваются с эстетическими явлениями. В сфере духовной жизни, повседневного труда, общения с искусством и природой, в быту, в межличностном общении - везде эстетические категории прекрасное и безобразное, трагическое и комическо</w:t>
      </w:r>
      <w:r>
        <w:t>е играют существенную роль. Красота доставляет наслаждение и удовольствие, стимулирует трудовую активность, делает приятными встречи с людьми, безобразное отталкивает, трагическое учит сочувствию, комическое помогает бороться с</w:t>
      </w:r>
      <w:r>
        <w:rPr>
          <w:spacing w:val="-2"/>
        </w:rPr>
        <w:t xml:space="preserve"> </w:t>
      </w:r>
      <w:r>
        <w:t>недостатками.</w:t>
      </w:r>
    </w:p>
    <w:p w:rsidR="0001596A" w:rsidRDefault="007553F2">
      <w:pPr>
        <w:pStyle w:val="a3"/>
        <w:spacing w:line="276" w:lineRule="auto"/>
        <w:ind w:right="223" w:firstLine="707"/>
        <w:jc w:val="both"/>
      </w:pPr>
      <w:r>
        <w:t>Идеи эстетичес</w:t>
      </w:r>
      <w:r>
        <w:t>кого воспитания зародились в глубокой древности. Представления о сущности эстетического воспитания, его задачах, цели изменялись, начиная со времен Платона и Аристотеля вплоть до наших дней. Эти изменения во взглядах были обусловлены развитием эстетики как</w:t>
      </w:r>
      <w:r>
        <w:t xml:space="preserve"> науки</w:t>
      </w:r>
    </w:p>
    <w:p w:rsidR="0001596A" w:rsidRDefault="0001596A">
      <w:pPr>
        <w:spacing w:line="276" w:lineRule="auto"/>
        <w:jc w:val="both"/>
        <w:sectPr w:rsidR="0001596A">
          <w:pgSz w:w="11910" w:h="16840"/>
          <w:pgMar w:top="1320" w:right="620" w:bottom="280" w:left="1480" w:header="713" w:footer="0" w:gutter="0"/>
          <w:cols w:space="720"/>
        </w:sectPr>
      </w:pPr>
    </w:p>
    <w:p w:rsidR="0001596A" w:rsidRDefault="007553F2">
      <w:pPr>
        <w:pStyle w:val="a3"/>
        <w:spacing w:before="79" w:line="276" w:lineRule="auto"/>
        <w:ind w:right="223"/>
        <w:jc w:val="both"/>
      </w:pPr>
      <w:r>
        <w:lastRenderedPageBreak/>
        <w:t>и пониманием сущности ее предмета. Термин «эстетика» происходит от греческого «</w:t>
      </w:r>
      <w:proofErr w:type="spellStart"/>
      <w:r>
        <w:t>aisteticos</w:t>
      </w:r>
      <w:proofErr w:type="spellEnd"/>
      <w:r>
        <w:t>» (воспринимаемый чувством). Философ</w:t>
      </w:r>
      <w:proofErr w:type="gramStart"/>
      <w:r>
        <w:t>ы-</w:t>
      </w:r>
      <w:proofErr w:type="gramEnd"/>
      <w:r>
        <w:t xml:space="preserve"> материалисты (Д.Дидро и Н.Г.Чернышевский) считали, что объектом эстетики как науки является прекрасное.</w:t>
      </w:r>
      <w:r>
        <w:t xml:space="preserve"> Эта категория и легла в основу системы эстетического воспитания.</w:t>
      </w:r>
    </w:p>
    <w:p w:rsidR="0001596A" w:rsidRDefault="007553F2">
      <w:pPr>
        <w:pStyle w:val="a3"/>
        <w:spacing w:line="276" w:lineRule="auto"/>
        <w:ind w:right="224" w:firstLine="851"/>
        <w:jc w:val="both"/>
      </w:pPr>
      <w:r>
        <w:t>В наше время проблема эстетического воспитания, развития личности, формирования ее эстетической культуры одна из важнейших задач, стоящих перед школой. Указанная проблема разработана достато</w:t>
      </w:r>
      <w:r>
        <w:t xml:space="preserve">чно полно в трудах отечественных и зарубежных педагогов и психологов. Среди них  Д.Н. </w:t>
      </w:r>
      <w:proofErr w:type="spellStart"/>
      <w:r>
        <w:t>Джола</w:t>
      </w:r>
      <w:proofErr w:type="spellEnd"/>
      <w:r>
        <w:t xml:space="preserve">, Д.Б. </w:t>
      </w:r>
      <w:proofErr w:type="spellStart"/>
      <w:r>
        <w:t>Кабалевский</w:t>
      </w:r>
      <w:proofErr w:type="spellEnd"/>
      <w:r>
        <w:t xml:space="preserve">, Н.И. </w:t>
      </w:r>
      <w:proofErr w:type="spellStart"/>
      <w:r>
        <w:t>Киященко</w:t>
      </w:r>
      <w:proofErr w:type="spellEnd"/>
      <w:r>
        <w:t xml:space="preserve">, Б.Т. Лихачев, А.С. Макаренко, Б.М. </w:t>
      </w:r>
      <w:proofErr w:type="spellStart"/>
      <w:r>
        <w:t>Неменский</w:t>
      </w:r>
      <w:proofErr w:type="spellEnd"/>
      <w:r>
        <w:t>, В.А. Сухомлинский и</w:t>
      </w:r>
      <w:r>
        <w:rPr>
          <w:spacing w:val="-7"/>
        </w:rPr>
        <w:t xml:space="preserve"> </w:t>
      </w:r>
      <w:r>
        <w:t>др.</w:t>
      </w:r>
    </w:p>
    <w:p w:rsidR="0001596A" w:rsidRDefault="007553F2">
      <w:pPr>
        <w:pStyle w:val="a3"/>
        <w:spacing w:line="276" w:lineRule="auto"/>
        <w:ind w:right="225" w:firstLine="851"/>
        <w:jc w:val="both"/>
      </w:pPr>
      <w:r>
        <w:t>Предмет «Изобразительное искусство» преследует цель эстетиче</w:t>
      </w:r>
      <w:r>
        <w:t>ского, художественного, эмоционального развития детей, учит видеть красоту окружающего мира. Красота выступает своеобразным регулятором человеческих взаимоотношений. Человек часто интуитивно тянется к добру благодаря красоте. Поэтому проблема эстетического</w:t>
      </w:r>
      <w:r>
        <w:t xml:space="preserve"> образования и воспитания детей является актуальной и значимой для современного учителя. Эстетическое воспитание школьников на уроках изобразительного искусства осуществляется по следующим основным направлениям: создание благоприятных условий труда; постан</w:t>
      </w:r>
      <w:r>
        <w:t>овка цели занятия; замысел объекта изображения; эстетический анализ</w:t>
      </w:r>
      <w:r>
        <w:rPr>
          <w:spacing w:val="-11"/>
        </w:rPr>
        <w:t xml:space="preserve"> </w:t>
      </w:r>
      <w:r>
        <w:t>предметов.</w:t>
      </w:r>
    </w:p>
    <w:p w:rsidR="0001596A" w:rsidRDefault="007553F2">
      <w:pPr>
        <w:pStyle w:val="a3"/>
        <w:spacing w:before="1" w:line="276" w:lineRule="auto"/>
        <w:ind w:right="225" w:firstLine="851"/>
        <w:jc w:val="both"/>
      </w:pPr>
      <w:r>
        <w:t>Основными условиями для формирования и развития творческих умений и навыков учащихся являются: формирование у учащихся эстетической восприимчивости; умение видеть и понимать кра</w:t>
      </w:r>
      <w:r>
        <w:t>сивое в искусстве, природе, повседневной жизни; развитие и совершенство эмоциональной сферы школьников: развитие у них эстетических чувств и переживаний; содействие развитию элементарных творческих способностей (наклонностей) и художественных навыков.</w:t>
      </w:r>
    </w:p>
    <w:p w:rsidR="0001596A" w:rsidRDefault="007553F2">
      <w:pPr>
        <w:pStyle w:val="a3"/>
        <w:spacing w:line="276" w:lineRule="auto"/>
        <w:ind w:right="225" w:firstLine="851"/>
        <w:jc w:val="both"/>
      </w:pPr>
      <w:proofErr w:type="gramStart"/>
      <w:r>
        <w:t>Детс</w:t>
      </w:r>
      <w:r>
        <w:t>кая фантазия не знает границ: дети рисуют акварелью, гуашью, восковыми мелками, угольками, карандашом, занимаются лепкой, конструированием, аппликацией, вышивкой, используют природный материал.</w:t>
      </w:r>
      <w:proofErr w:type="gramEnd"/>
      <w:r>
        <w:t xml:space="preserve"> С каким интересом ученики работают на этих уроках. Основная це</w:t>
      </w:r>
      <w:r>
        <w:t>ль занятий изобразительного искусства – обогащение чувственного, эмоционально-ценностного, эстетического опыта детей; развитие художественно-образного мышления, способностей к художественному творчеству. В соответствии с этим необходимо учителю направить с</w:t>
      </w:r>
      <w:r>
        <w:t>вою работу на развитие эстетического отношения к явлениям окружающей жизни и искусства; на обогащение эмоционального мира ребёнка; на развитие</w:t>
      </w:r>
    </w:p>
    <w:p w:rsidR="0001596A" w:rsidRDefault="0001596A">
      <w:pPr>
        <w:spacing w:line="276" w:lineRule="auto"/>
        <w:jc w:val="both"/>
        <w:sectPr w:rsidR="0001596A">
          <w:pgSz w:w="11910" w:h="16840"/>
          <w:pgMar w:top="1320" w:right="620" w:bottom="280" w:left="1480" w:header="713" w:footer="0" w:gutter="0"/>
          <w:cols w:space="720"/>
        </w:sectPr>
      </w:pPr>
    </w:p>
    <w:p w:rsidR="0001596A" w:rsidRDefault="007553F2">
      <w:pPr>
        <w:pStyle w:val="a3"/>
        <w:spacing w:before="79" w:line="276" w:lineRule="auto"/>
        <w:ind w:right="227"/>
        <w:jc w:val="both"/>
      </w:pPr>
      <w:r>
        <w:lastRenderedPageBreak/>
        <w:t>творческого восприятия произведений искусства. Осуществляя эстетическое воспитание, учителю нео</w:t>
      </w:r>
      <w:r>
        <w:t>бходимо учитывать возрастные особенности развития мышления, восприятия, памяти, воображения детей и строить воспитательный процесс в соответствии с этими особенностями.</w:t>
      </w:r>
    </w:p>
    <w:p w:rsidR="0001596A" w:rsidRPr="009154C1" w:rsidRDefault="007553F2">
      <w:pPr>
        <w:pStyle w:val="a3"/>
        <w:spacing w:line="276" w:lineRule="auto"/>
        <w:ind w:right="225" w:firstLine="851"/>
        <w:jc w:val="both"/>
      </w:pPr>
      <w:r>
        <w:t>Методами эстетического воспитания могут быть повседневные наблюдения за явлениями приро</w:t>
      </w:r>
      <w:r>
        <w:t>ды, зарисовки птиц и животных, индивидуальные и групповые тематические беседы, убеждение, метод положительного примера и приучения, методы одобрения и осуждения и др. Для эстетического воспитания важно обращаться к художественным и литературным произведени</w:t>
      </w:r>
      <w:r>
        <w:t xml:space="preserve">ям, видеозаписям, фотографиям, музыке и фольклору. </w:t>
      </w:r>
      <w:r w:rsidR="009154C1" w:rsidRPr="009154C1">
        <w:t>Формами эстетического воспитания выступают уроки, экскурсии в музеи, посещение театров, художественные выставки, внеклассная работа по изобразительному искусству, включающая устройство выставок изобразительного творчества учащихся.</w:t>
      </w:r>
    </w:p>
    <w:p w:rsidR="0001596A" w:rsidRDefault="007553F2">
      <w:pPr>
        <w:pStyle w:val="a3"/>
        <w:spacing w:before="1" w:line="276" w:lineRule="auto"/>
        <w:ind w:right="227" w:firstLine="851"/>
        <w:jc w:val="both"/>
      </w:pPr>
      <w:r>
        <w:t xml:space="preserve">Очень важным в системе художественно-эстетического образования является развитие детского изобразительного творчества. Изобразительная деятельность в силу её специфики даёт большие возможности для эстетического развития личности. Закономерно, </w:t>
      </w:r>
      <w:r>
        <w:t>что именно в искусстве наиболее полно и часто проявлялась свободная творческая индивидуальность, а один из основных вопросов современного общественного прогресса – это вопрос о развитии творческих способностей личности. Поэтому, когда мы говорим об эстетич</w:t>
      </w:r>
      <w:r>
        <w:t>еском воспитании средствами искусства, речь идет о личности, способной осознать подлинно человеческого отношения к миру, природе, ценности красоты, истины, добра, правды,</w:t>
      </w:r>
      <w:r>
        <w:rPr>
          <w:spacing w:val="-2"/>
        </w:rPr>
        <w:t xml:space="preserve"> </w:t>
      </w:r>
      <w:r>
        <w:t>творчества!</w:t>
      </w:r>
    </w:p>
    <w:p w:rsidR="0001596A" w:rsidRDefault="007553F2">
      <w:pPr>
        <w:pStyle w:val="a3"/>
        <w:spacing w:line="276" w:lineRule="auto"/>
        <w:ind w:right="224" w:firstLine="851"/>
        <w:jc w:val="both"/>
      </w:pPr>
      <w:r>
        <w:t xml:space="preserve">Изобразительное искусство развивает зрительную память, наблюдательность, </w:t>
      </w:r>
      <w:r>
        <w:t>пространственное воображение, мелкую моторику пальцев, глазомер, усидчивость, чувство ритма и гармонии, учит детей видеть красоту окружающего мира и добиваться совершенствования в своей работе. Уроки творчества, уроки-конкурсы, школьные вернисажи – итог со</w:t>
      </w:r>
      <w:r>
        <w:t>вместной творческой деятельности, результат от создания атмосферы творческого развития и самосовершенствования.</w:t>
      </w:r>
    </w:p>
    <w:p w:rsidR="0001596A" w:rsidRDefault="0001596A">
      <w:pPr>
        <w:pStyle w:val="a3"/>
        <w:spacing w:before="7"/>
        <w:ind w:left="0"/>
        <w:rPr>
          <w:sz w:val="32"/>
        </w:rPr>
      </w:pPr>
    </w:p>
    <w:p w:rsidR="0001596A" w:rsidRDefault="007553F2">
      <w:pPr>
        <w:pStyle w:val="Heading1"/>
        <w:ind w:left="1074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Новизна</w:t>
      </w:r>
    </w:p>
    <w:p w:rsidR="0001596A" w:rsidRDefault="007553F2">
      <w:pPr>
        <w:pStyle w:val="a3"/>
        <w:spacing w:before="43" w:line="276" w:lineRule="auto"/>
        <w:ind w:right="222" w:firstLine="851"/>
        <w:jc w:val="both"/>
      </w:pPr>
      <w:r>
        <w:t>Новизна моей работы заключается в оптимальном сочетании традиционных и современных инновационных технологий. Большую роль в приобретении учащимися прочных и глубоких знаний играет организация учебной деятельности обучающихся на уроках, правильный выбор мет</w:t>
      </w:r>
      <w:r>
        <w:t>одов,</w:t>
      </w:r>
    </w:p>
    <w:p w:rsidR="0001596A" w:rsidRDefault="0001596A">
      <w:pPr>
        <w:spacing w:line="276" w:lineRule="auto"/>
        <w:jc w:val="both"/>
        <w:sectPr w:rsidR="0001596A">
          <w:pgSz w:w="11910" w:h="16840"/>
          <w:pgMar w:top="1320" w:right="620" w:bottom="280" w:left="1480" w:header="713" w:footer="0" w:gutter="0"/>
          <w:cols w:space="720"/>
        </w:sectPr>
      </w:pPr>
    </w:p>
    <w:p w:rsidR="0001596A" w:rsidRDefault="007553F2">
      <w:pPr>
        <w:pStyle w:val="a3"/>
        <w:spacing w:before="79" w:line="276" w:lineRule="auto"/>
        <w:ind w:right="226"/>
        <w:jc w:val="both"/>
      </w:pPr>
      <w:r>
        <w:lastRenderedPageBreak/>
        <w:t>приемов и средств обучения для каждого конкретного класса и каждого ученика. На уроках стараюсь стимулировать творческую деятельность и познавательную активность учащихся различными средствами и приёмами. Использую следующие компьют</w:t>
      </w:r>
      <w:r>
        <w:t>ерные программы:</w:t>
      </w:r>
    </w:p>
    <w:p w:rsidR="0001596A" w:rsidRDefault="007553F2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учебные;</w:t>
      </w:r>
    </w:p>
    <w:p w:rsidR="0001596A" w:rsidRDefault="007553F2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48"/>
        <w:ind w:hanging="361"/>
        <w:rPr>
          <w:sz w:val="28"/>
        </w:rPr>
      </w:pPr>
      <w:r>
        <w:rPr>
          <w:sz w:val="28"/>
        </w:rPr>
        <w:t>демонстративные;</w:t>
      </w:r>
    </w:p>
    <w:p w:rsidR="0001596A" w:rsidRDefault="007553F2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45"/>
        <w:ind w:hanging="361"/>
        <w:rPr>
          <w:sz w:val="28"/>
        </w:rPr>
      </w:pPr>
      <w:r>
        <w:rPr>
          <w:sz w:val="28"/>
        </w:rPr>
        <w:t>справочно-информационные;</w:t>
      </w:r>
    </w:p>
    <w:p w:rsidR="0001596A" w:rsidRDefault="007553F2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49"/>
        <w:ind w:hanging="361"/>
        <w:rPr>
          <w:sz w:val="28"/>
        </w:rPr>
      </w:pP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а также тестирование и разгадывание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кроссвордов;</w:t>
      </w:r>
    </w:p>
    <w:p w:rsidR="0001596A" w:rsidRDefault="007553F2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48"/>
        <w:ind w:hanging="361"/>
        <w:rPr>
          <w:sz w:val="28"/>
        </w:rPr>
      </w:pPr>
      <w:r>
        <w:rPr>
          <w:sz w:val="28"/>
        </w:rPr>
        <w:t>использую видеоматериалы, 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01596A" w:rsidRDefault="0001596A">
      <w:pPr>
        <w:pStyle w:val="a3"/>
        <w:spacing w:before="10"/>
        <w:ind w:left="0"/>
        <w:rPr>
          <w:sz w:val="36"/>
        </w:rPr>
      </w:pPr>
    </w:p>
    <w:p w:rsidR="0001596A" w:rsidRDefault="007553F2">
      <w:pPr>
        <w:pStyle w:val="Heading1"/>
        <w:ind w:left="94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Технология опыта</w:t>
      </w:r>
    </w:p>
    <w:p w:rsidR="0001596A" w:rsidRDefault="007553F2">
      <w:pPr>
        <w:pStyle w:val="a3"/>
        <w:spacing w:before="43" w:line="276" w:lineRule="auto"/>
        <w:ind w:right="227"/>
        <w:jc w:val="both"/>
      </w:pPr>
      <w:r>
        <w:t>Сущность опыта состоит в создании педагогических условий для формирования ключевых компетенций обучающихся посредством реализации технологий развития творческого</w:t>
      </w:r>
      <w:r>
        <w:rPr>
          <w:spacing w:val="-4"/>
        </w:rPr>
        <w:t xml:space="preserve"> </w:t>
      </w:r>
      <w:r>
        <w:t>мышления.</w:t>
      </w:r>
    </w:p>
    <w:p w:rsidR="0001596A" w:rsidRDefault="007553F2">
      <w:pPr>
        <w:pStyle w:val="a3"/>
        <w:spacing w:line="276" w:lineRule="auto"/>
        <w:ind w:right="226" w:firstLine="707"/>
        <w:jc w:val="both"/>
      </w:pPr>
      <w:r>
        <w:rPr>
          <w:b/>
        </w:rPr>
        <w:t xml:space="preserve">Цель: </w:t>
      </w:r>
      <w:r>
        <w:t>развитие визуально-пространственного мышления учащихся как формы эмоционально-</w:t>
      </w:r>
      <w:r>
        <w:t>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1596A" w:rsidRDefault="007553F2">
      <w:pPr>
        <w:pStyle w:val="Heading1"/>
        <w:spacing w:before="5"/>
      </w:pPr>
      <w:r>
        <w:t>Задачи:</w:t>
      </w:r>
    </w:p>
    <w:p w:rsidR="0001596A" w:rsidRDefault="007553F2">
      <w:pPr>
        <w:pStyle w:val="a3"/>
        <w:spacing w:before="42" w:line="276" w:lineRule="auto"/>
        <w:ind w:left="843" w:right="230"/>
        <w:jc w:val="both"/>
      </w:pPr>
      <w:r>
        <w:t xml:space="preserve">-Формирование активного, заинтересованного отношения к изобразительному искусству как к смысловой, эстетической и </w:t>
      </w:r>
      <w:r>
        <w:t>личностно-значимой ценности.</w:t>
      </w:r>
    </w:p>
    <w:p w:rsidR="0001596A" w:rsidRDefault="007553F2">
      <w:pPr>
        <w:pStyle w:val="a3"/>
        <w:spacing w:before="1" w:line="276" w:lineRule="auto"/>
        <w:ind w:left="843" w:right="223"/>
        <w:jc w:val="both"/>
      </w:pPr>
      <w:r>
        <w:t xml:space="preserve">-Развитие компетентности учащихся посредством современных технологий и </w:t>
      </w:r>
      <w:proofErr w:type="spellStart"/>
      <w:r>
        <w:t>межпредметных</w:t>
      </w:r>
      <w:proofErr w:type="spellEnd"/>
      <w:r>
        <w:t xml:space="preserve"> связей на основе </w:t>
      </w:r>
      <w:proofErr w:type="spellStart"/>
      <w:r>
        <w:t>компетентностн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ориентированного подхода.</w:t>
      </w:r>
    </w:p>
    <w:p w:rsidR="0001596A" w:rsidRDefault="007553F2">
      <w:pPr>
        <w:pStyle w:val="a3"/>
        <w:spacing w:before="1" w:line="276" w:lineRule="auto"/>
        <w:ind w:left="843" w:right="229"/>
        <w:jc w:val="both"/>
      </w:pPr>
      <w:r>
        <w:t xml:space="preserve">-Развитие творческого опыта </w:t>
      </w:r>
      <w:proofErr w:type="gramStart"/>
      <w:r>
        <w:t>обучающихся</w:t>
      </w:r>
      <w:proofErr w:type="gramEnd"/>
      <w:r>
        <w:t xml:space="preserve"> как формирование способности к самостоятел</w:t>
      </w:r>
      <w:r>
        <w:t>ьным действиям в ситуации неопределенности</w:t>
      </w:r>
    </w:p>
    <w:p w:rsidR="0001596A" w:rsidRDefault="007553F2">
      <w:pPr>
        <w:pStyle w:val="a3"/>
        <w:spacing w:line="276" w:lineRule="auto"/>
        <w:ind w:left="843" w:right="232"/>
        <w:jc w:val="both"/>
      </w:pPr>
      <w:r>
        <w:t>-Внедрение мониторинга учебной деятельности учащихся как способа коррекции успешности и развития ключевых компетенций</w:t>
      </w:r>
      <w:r>
        <w:rPr>
          <w:spacing w:val="62"/>
        </w:rPr>
        <w:t xml:space="preserve"> </w:t>
      </w:r>
      <w:r>
        <w:t>учащихся.</w:t>
      </w:r>
    </w:p>
    <w:p w:rsidR="0001596A" w:rsidRDefault="0001596A">
      <w:pPr>
        <w:pStyle w:val="a3"/>
        <w:spacing w:before="1"/>
        <w:ind w:left="0"/>
        <w:rPr>
          <w:sz w:val="32"/>
        </w:rPr>
      </w:pPr>
    </w:p>
    <w:p w:rsidR="0001596A" w:rsidRDefault="007553F2">
      <w:pPr>
        <w:pStyle w:val="a3"/>
        <w:spacing w:line="276" w:lineRule="auto"/>
        <w:ind w:right="224" w:firstLine="851"/>
        <w:jc w:val="both"/>
      </w:pPr>
      <w:r>
        <w:t>Работая с детьми, я заметила, что они очень быстро осваивают программу, желают твори</w:t>
      </w:r>
      <w:r>
        <w:t>ть самостоятельно. В итоге возникла целая система развития воображения детей, изготовления новых поделок, создание композиционных решений. Для этого необходимо включать в процесс работы новые методы и технологии обучения детей творчеству. Это расширяет тво</w:t>
      </w:r>
      <w:r>
        <w:t xml:space="preserve">рческие возможности учащихся, и позволяет им </w:t>
      </w:r>
      <w:proofErr w:type="gramStart"/>
      <w:r>
        <w:t>в</w:t>
      </w:r>
      <w:proofErr w:type="gramEnd"/>
      <w:r>
        <w:rPr>
          <w:spacing w:val="25"/>
        </w:rPr>
        <w:t xml:space="preserve"> </w:t>
      </w:r>
      <w:r>
        <w:t>большей</w:t>
      </w:r>
    </w:p>
    <w:p w:rsidR="0001596A" w:rsidRDefault="0001596A">
      <w:pPr>
        <w:spacing w:line="276" w:lineRule="auto"/>
        <w:jc w:val="both"/>
        <w:sectPr w:rsidR="0001596A">
          <w:pgSz w:w="11910" w:h="16840"/>
          <w:pgMar w:top="1320" w:right="620" w:bottom="280" w:left="1480" w:header="713" w:footer="0" w:gutter="0"/>
          <w:cols w:space="720"/>
        </w:sectPr>
      </w:pPr>
    </w:p>
    <w:p w:rsidR="0001596A" w:rsidRDefault="007553F2">
      <w:pPr>
        <w:pStyle w:val="a3"/>
        <w:spacing w:before="79" w:line="276" w:lineRule="auto"/>
        <w:ind w:right="232"/>
        <w:jc w:val="both"/>
      </w:pPr>
      <w:r>
        <w:lastRenderedPageBreak/>
        <w:t>мере реализовать свой жизненный опыт, освободиться от предлагаемых стандартов и утвердиться в позитивной позиции «творца».</w:t>
      </w:r>
    </w:p>
    <w:p w:rsidR="0001596A" w:rsidRDefault="007553F2">
      <w:pPr>
        <w:pStyle w:val="a3"/>
        <w:spacing w:line="276" w:lineRule="auto"/>
        <w:ind w:right="223" w:firstLine="851"/>
        <w:jc w:val="both"/>
      </w:pPr>
      <w:r>
        <w:t>Одно из основных условий развития художественного творчества учащихся связано с их обучением языку изобразительного, народного, декоративно-прикладного искусства и дизайна, с освоением средств художественной выразительности пластических искусств. Эту работ</w:t>
      </w:r>
      <w:r>
        <w:t>у веду поэтапно: от обучения умению анализировать средства художественной выразительности в иллюстрациях художников, других произведениях изобразительного искусства, рассказывая о них, перехожу к формированию умений применять эти средства в практической ра</w:t>
      </w:r>
      <w:r>
        <w:t>боте при создании изобразительных, дизайнерских и декоративных работ. Стараюсь добиваться осознания учащимися средств художественной выразительности.</w:t>
      </w:r>
    </w:p>
    <w:p w:rsidR="0001596A" w:rsidRDefault="007553F2">
      <w:pPr>
        <w:pStyle w:val="a3"/>
        <w:spacing w:line="276" w:lineRule="auto"/>
        <w:ind w:right="223" w:firstLine="851"/>
        <w:jc w:val="both"/>
      </w:pPr>
      <w:r>
        <w:t>Считаю, что одной из многочисленных задач учителя изобразительного искусства является сохранение, возрожде</w:t>
      </w:r>
      <w:r>
        <w:t>ние и развитие детского изобразительного искусства и декоративно-прикладного творчества, пропаганда ценности традиций и культур народов России. Искусство народных промыслов, которому обучаю своих воспитанников, возвращает к русским утраченным традициям.</w:t>
      </w:r>
    </w:p>
    <w:p w:rsidR="0001596A" w:rsidRDefault="007553F2">
      <w:pPr>
        <w:pStyle w:val="a3"/>
        <w:spacing w:line="276" w:lineRule="auto"/>
        <w:ind w:right="224" w:firstLine="851"/>
        <w:jc w:val="both"/>
      </w:pPr>
      <w:r>
        <w:t>Со</w:t>
      </w:r>
      <w:r>
        <w:t>хранилась преемственность обучения детей рукоделию, ведь искусство позволяет нам сделать окружающий мир красивее, интереснее, ярче, насыщеннее.</w:t>
      </w:r>
    </w:p>
    <w:p w:rsidR="0001596A" w:rsidRDefault="0001596A">
      <w:pPr>
        <w:pStyle w:val="a3"/>
        <w:spacing w:before="8"/>
        <w:ind w:left="0"/>
        <w:rPr>
          <w:sz w:val="32"/>
        </w:rPr>
      </w:pPr>
    </w:p>
    <w:p w:rsidR="0001596A" w:rsidRDefault="007553F2">
      <w:pPr>
        <w:pStyle w:val="Heading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Результативность и эффективность опыта</w:t>
      </w:r>
    </w:p>
    <w:p w:rsidR="0001596A" w:rsidRDefault="007553F2">
      <w:pPr>
        <w:pStyle w:val="a3"/>
        <w:spacing w:before="43" w:line="276" w:lineRule="auto"/>
        <w:ind w:right="227" w:firstLine="991"/>
        <w:jc w:val="both"/>
      </w:pPr>
      <w:r>
        <w:t>Проводимая работа позволяет получать хорошие результаты подготовки учащ</w:t>
      </w:r>
      <w:r>
        <w:t>ихся, развивает творческие способности детей. В результате вышеописанных подходов в изучении изобразительного искусства удалось:</w:t>
      </w:r>
    </w:p>
    <w:p w:rsidR="0001596A" w:rsidRDefault="007553F2">
      <w:pPr>
        <w:pStyle w:val="a3"/>
        <w:ind w:left="930"/>
      </w:pPr>
      <w:r>
        <w:t>-повысить качество знаний учащихся;</w:t>
      </w:r>
    </w:p>
    <w:p w:rsidR="0001596A" w:rsidRDefault="007553F2">
      <w:pPr>
        <w:pStyle w:val="a3"/>
        <w:spacing w:before="48"/>
        <w:ind w:left="930"/>
      </w:pPr>
      <w:r>
        <w:t>-раскрыть всесторонние способности учащихся;</w:t>
      </w:r>
    </w:p>
    <w:p w:rsidR="0001596A" w:rsidRDefault="007553F2">
      <w:pPr>
        <w:pStyle w:val="a3"/>
        <w:spacing w:before="50" w:line="276" w:lineRule="auto"/>
        <w:ind w:left="930"/>
      </w:pPr>
      <w:r>
        <w:t>-научить учащихся использовать полученные знан</w:t>
      </w:r>
      <w:r>
        <w:t>ия в жизненных ситуациях;</w:t>
      </w:r>
    </w:p>
    <w:p w:rsidR="0001596A" w:rsidRDefault="007553F2">
      <w:pPr>
        <w:pStyle w:val="a3"/>
        <w:spacing w:line="321" w:lineRule="exact"/>
        <w:ind w:left="930"/>
      </w:pPr>
      <w:r>
        <w:t>-научить учащихся быть более уверенными в себе;</w:t>
      </w:r>
    </w:p>
    <w:p w:rsidR="0001596A" w:rsidRDefault="007553F2">
      <w:pPr>
        <w:pStyle w:val="a3"/>
        <w:spacing w:before="50" w:line="276" w:lineRule="auto"/>
        <w:ind w:left="930"/>
      </w:pPr>
      <w:r>
        <w:t>-учащиеся используют знания, умения, навыки, полученные в процессе внеурочной деятельности, в практической деятельности;</w:t>
      </w:r>
    </w:p>
    <w:p w:rsidR="0001596A" w:rsidRDefault="007553F2">
      <w:pPr>
        <w:pStyle w:val="a3"/>
        <w:spacing w:line="276" w:lineRule="auto"/>
        <w:ind w:left="930"/>
      </w:pPr>
      <w:r>
        <w:t>-учащиеся нашей школы являются участниками и призёрами многих</w:t>
      </w:r>
      <w:r>
        <w:t xml:space="preserve"> конкурсов, фестивалей различного уровня.</w:t>
      </w:r>
    </w:p>
    <w:p w:rsidR="0001596A" w:rsidRDefault="007553F2">
      <w:pPr>
        <w:pStyle w:val="a3"/>
        <w:spacing w:line="276" w:lineRule="auto"/>
        <w:ind w:right="275" w:firstLine="851"/>
      </w:pPr>
      <w:r>
        <w:t>Наработанный материал применяю не только в учебном процессе, но и во внеурочной деятельности.</w:t>
      </w:r>
    </w:p>
    <w:p w:rsidR="0001596A" w:rsidRDefault="0001596A">
      <w:pPr>
        <w:spacing w:line="276" w:lineRule="auto"/>
        <w:sectPr w:rsidR="0001596A">
          <w:pgSz w:w="11910" w:h="16840"/>
          <w:pgMar w:top="1320" w:right="620" w:bottom="280" w:left="1480" w:header="713" w:footer="0" w:gutter="0"/>
          <w:cols w:space="720"/>
        </w:sectPr>
      </w:pPr>
    </w:p>
    <w:p w:rsidR="0001596A" w:rsidRDefault="007553F2">
      <w:pPr>
        <w:pStyle w:val="a3"/>
        <w:tabs>
          <w:tab w:val="left" w:pos="2334"/>
          <w:tab w:val="left" w:pos="3981"/>
          <w:tab w:val="left" w:pos="5242"/>
          <w:tab w:val="left" w:pos="6792"/>
          <w:tab w:val="left" w:pos="7279"/>
          <w:tab w:val="left" w:pos="9429"/>
        </w:tabs>
        <w:spacing w:before="79" w:line="276" w:lineRule="auto"/>
        <w:ind w:right="224" w:firstLine="851"/>
      </w:pPr>
      <w:r>
        <w:lastRenderedPageBreak/>
        <w:t>Ученики</w:t>
      </w:r>
      <w:r>
        <w:tab/>
        <w:t>показывают</w:t>
      </w:r>
      <w:r>
        <w:tab/>
        <w:t>хорошие</w:t>
      </w:r>
      <w:r>
        <w:tab/>
        <w:t>результаты</w:t>
      </w:r>
      <w:r>
        <w:tab/>
        <w:t>на</w:t>
      </w:r>
      <w:r>
        <w:tab/>
        <w:t>муниципальных</w:t>
      </w:r>
      <w:r>
        <w:tab/>
      </w:r>
      <w:r>
        <w:rPr>
          <w:spacing w:val="-17"/>
        </w:rPr>
        <w:t xml:space="preserve">и </w:t>
      </w:r>
      <w:r>
        <w:t>республиканских конкурсах.</w:t>
      </w:r>
    </w:p>
    <w:p w:rsidR="0001596A" w:rsidRDefault="0001596A">
      <w:pPr>
        <w:pStyle w:val="a3"/>
        <w:ind w:left="0"/>
        <w:rPr>
          <w:sz w:val="20"/>
        </w:rPr>
      </w:pPr>
    </w:p>
    <w:p w:rsidR="0001596A" w:rsidRDefault="0001596A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2221"/>
        <w:gridCol w:w="1650"/>
        <w:gridCol w:w="1100"/>
      </w:tblGrid>
      <w:tr w:rsidR="0001596A">
        <w:trPr>
          <w:trHeight w:val="738"/>
        </w:trPr>
        <w:tc>
          <w:tcPr>
            <w:tcW w:w="4604" w:type="dxa"/>
          </w:tcPr>
          <w:p w:rsidR="0001596A" w:rsidRDefault="007553F2">
            <w:pPr>
              <w:pStyle w:val="TableParagraph"/>
              <w:spacing w:line="320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spacing w:line="320" w:lineRule="exact"/>
              <w:ind w:left="141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01596A" w:rsidRDefault="007553F2">
            <w:pPr>
              <w:pStyle w:val="TableParagraph"/>
              <w:spacing w:before="47" w:line="240" w:lineRule="auto"/>
              <w:ind w:left="143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призовых мест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spacing w:line="320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spacing w:line="320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01596A">
        <w:trPr>
          <w:trHeight w:val="371"/>
        </w:trPr>
        <w:tc>
          <w:tcPr>
            <w:tcW w:w="9575" w:type="dxa"/>
            <w:gridSpan w:val="4"/>
          </w:tcPr>
          <w:p w:rsidR="0001596A" w:rsidRDefault="007553F2">
            <w:pPr>
              <w:pStyle w:val="TableParagraph"/>
              <w:spacing w:line="240" w:lineRule="auto"/>
              <w:ind w:left="3095" w:right="3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Муниципальный уровень</w:t>
            </w:r>
          </w:p>
        </w:tc>
      </w:tr>
      <w:tr w:rsidR="0001596A">
        <w:trPr>
          <w:trHeight w:val="1110"/>
        </w:trPr>
        <w:tc>
          <w:tcPr>
            <w:tcW w:w="4604" w:type="dxa"/>
          </w:tcPr>
          <w:p w:rsidR="0001596A" w:rsidRDefault="007553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Муниципальный конкурс рисунков</w:t>
            </w:r>
          </w:p>
          <w:p w:rsidR="0001596A" w:rsidRDefault="007553F2">
            <w:pPr>
              <w:pStyle w:val="TableParagraph"/>
              <w:spacing w:before="11" w:line="372" w:lineRule="exact"/>
              <w:ind w:left="107" w:right="118"/>
              <w:rPr>
                <w:sz w:val="28"/>
              </w:rPr>
            </w:pPr>
            <w:r>
              <w:rPr>
                <w:sz w:val="28"/>
              </w:rPr>
              <w:t xml:space="preserve">«По дорогам памяти», </w:t>
            </w:r>
            <w:proofErr w:type="gramStart"/>
            <w:r>
              <w:rPr>
                <w:sz w:val="28"/>
              </w:rPr>
              <w:t>посвященном</w:t>
            </w:r>
            <w:proofErr w:type="gramEnd"/>
            <w:r>
              <w:rPr>
                <w:sz w:val="28"/>
              </w:rPr>
              <w:t xml:space="preserve"> 75- летнему юбилею Победы в ВОВ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01596A">
        <w:trPr>
          <w:trHeight w:val="741"/>
        </w:trPr>
        <w:tc>
          <w:tcPr>
            <w:tcW w:w="4604" w:type="dxa"/>
          </w:tcPr>
          <w:p w:rsidR="0001596A" w:rsidRDefault="007553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Муниципальный конкурс «В свете</w:t>
            </w:r>
          </w:p>
          <w:p w:rsidR="0001596A" w:rsidRDefault="007553F2">
            <w:pPr>
              <w:pStyle w:val="TableParagraph"/>
              <w:spacing w:before="4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елочных огней»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</w:tr>
      <w:tr w:rsidR="0001596A">
        <w:trPr>
          <w:trHeight w:val="1110"/>
        </w:trPr>
        <w:tc>
          <w:tcPr>
            <w:tcW w:w="4604" w:type="dxa"/>
          </w:tcPr>
          <w:p w:rsidR="0001596A" w:rsidRDefault="007553F2">
            <w:pPr>
              <w:pStyle w:val="TableParagraph"/>
              <w:spacing w:line="276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 xml:space="preserve">Муниципальный конкурс на знание </w:t>
            </w:r>
            <w:proofErr w:type="gramStart"/>
            <w:r>
              <w:rPr>
                <w:sz w:val="28"/>
              </w:rPr>
              <w:t>государственных</w:t>
            </w:r>
            <w:proofErr w:type="gramEnd"/>
            <w:r>
              <w:rPr>
                <w:sz w:val="28"/>
              </w:rPr>
              <w:t xml:space="preserve"> и региональных</w:t>
            </w:r>
          </w:p>
          <w:p w:rsidR="0001596A" w:rsidRDefault="007553F2">
            <w:pPr>
              <w:pStyle w:val="TableParagraph"/>
              <w:tabs>
                <w:tab w:val="left" w:pos="2955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символов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z w:val="28"/>
              </w:rPr>
              <w:tab/>
              <w:t>РФ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РМ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</w:tr>
      <w:tr w:rsidR="0001596A">
        <w:trPr>
          <w:trHeight w:val="738"/>
        </w:trPr>
        <w:tc>
          <w:tcPr>
            <w:tcW w:w="4604" w:type="dxa"/>
          </w:tcPr>
          <w:p w:rsidR="0001596A" w:rsidRDefault="007553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Муниципальный конкурс «Защитим</w:t>
            </w:r>
          </w:p>
          <w:p w:rsidR="0001596A" w:rsidRDefault="007553F2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лес»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 w:rsidR="0001596A">
        <w:trPr>
          <w:trHeight w:val="741"/>
        </w:trPr>
        <w:tc>
          <w:tcPr>
            <w:tcW w:w="4604" w:type="dxa"/>
          </w:tcPr>
          <w:p w:rsidR="0001596A" w:rsidRDefault="007553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Муниципальный конкурс</w:t>
            </w:r>
          </w:p>
          <w:p w:rsidR="0001596A" w:rsidRDefault="007553F2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«Экология. Дети. Творчество»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победитель,</w:t>
            </w:r>
          </w:p>
          <w:p w:rsidR="0001596A" w:rsidRDefault="007553F2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:rsidR="0001596A" w:rsidRDefault="007553F2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01596A">
        <w:trPr>
          <w:trHeight w:val="741"/>
        </w:trPr>
        <w:tc>
          <w:tcPr>
            <w:tcW w:w="4604" w:type="dxa"/>
          </w:tcPr>
          <w:p w:rsidR="0001596A" w:rsidRDefault="007553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Муниципальный конкурс</w:t>
            </w:r>
          </w:p>
          <w:p w:rsidR="0001596A" w:rsidRDefault="007553F2">
            <w:pPr>
              <w:pStyle w:val="TableParagraph"/>
              <w:spacing w:before="50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«Экологический плакат»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01596A">
        <w:trPr>
          <w:trHeight w:val="369"/>
        </w:trPr>
        <w:tc>
          <w:tcPr>
            <w:tcW w:w="9575" w:type="dxa"/>
            <w:gridSpan w:val="4"/>
          </w:tcPr>
          <w:p w:rsidR="0001596A" w:rsidRDefault="007553F2">
            <w:pPr>
              <w:pStyle w:val="TableParagraph"/>
              <w:spacing w:line="320" w:lineRule="exact"/>
              <w:ind w:left="3097" w:right="3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Республиканский уровень</w:t>
            </w:r>
          </w:p>
        </w:tc>
      </w:tr>
      <w:tr w:rsidR="0001596A">
        <w:trPr>
          <w:trHeight w:val="741"/>
        </w:trPr>
        <w:tc>
          <w:tcPr>
            <w:tcW w:w="4604" w:type="dxa"/>
          </w:tcPr>
          <w:p w:rsidR="0001596A" w:rsidRDefault="007553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Республиканский конкурс рисунка</w:t>
            </w:r>
          </w:p>
          <w:p w:rsidR="0001596A" w:rsidRDefault="007553F2">
            <w:pPr>
              <w:pStyle w:val="TableParagraph"/>
              <w:spacing w:before="50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«Голосуем всей семьей»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 w:rsidR="0001596A">
        <w:trPr>
          <w:trHeight w:val="1480"/>
        </w:trPr>
        <w:tc>
          <w:tcPr>
            <w:tcW w:w="4604" w:type="dxa"/>
          </w:tcPr>
          <w:p w:rsidR="0001596A" w:rsidRDefault="007553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VII Республиканский конкурс</w:t>
            </w:r>
          </w:p>
          <w:p w:rsidR="0001596A" w:rsidRDefault="007553F2">
            <w:pPr>
              <w:pStyle w:val="TableParagraph"/>
              <w:spacing w:before="47" w:line="278" w:lineRule="auto"/>
              <w:ind w:left="107" w:right="357"/>
              <w:rPr>
                <w:sz w:val="28"/>
              </w:rPr>
            </w:pPr>
            <w:r>
              <w:rPr>
                <w:sz w:val="28"/>
              </w:rPr>
              <w:t>детско-юношеского творчества по пожарной безопасности</w:t>
            </w:r>
          </w:p>
          <w:p w:rsidR="0001596A" w:rsidRDefault="007553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«Неопалимая купина»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01596A">
        <w:trPr>
          <w:trHeight w:val="371"/>
        </w:trPr>
        <w:tc>
          <w:tcPr>
            <w:tcW w:w="9575" w:type="dxa"/>
            <w:gridSpan w:val="4"/>
          </w:tcPr>
          <w:p w:rsidR="0001596A" w:rsidRDefault="007553F2">
            <w:pPr>
              <w:pStyle w:val="TableParagraph"/>
              <w:spacing w:line="320" w:lineRule="exact"/>
              <w:ind w:left="3093" w:right="3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Российский уровень</w:t>
            </w:r>
          </w:p>
        </w:tc>
      </w:tr>
      <w:tr w:rsidR="0001596A">
        <w:trPr>
          <w:trHeight w:val="739"/>
        </w:trPr>
        <w:tc>
          <w:tcPr>
            <w:tcW w:w="4604" w:type="dxa"/>
          </w:tcPr>
          <w:p w:rsidR="0001596A" w:rsidRDefault="007553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VIII Всероссийский конкурс «Ты</w:t>
            </w:r>
          </w:p>
          <w:p w:rsidR="0001596A" w:rsidRDefault="007553F2">
            <w:pPr>
              <w:pStyle w:val="TableParagraph"/>
              <w:spacing w:before="4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гений»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01596A">
        <w:trPr>
          <w:trHeight w:val="741"/>
        </w:trPr>
        <w:tc>
          <w:tcPr>
            <w:tcW w:w="4604" w:type="dxa"/>
          </w:tcPr>
          <w:p w:rsidR="0001596A" w:rsidRDefault="007553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VIII Всероссийский конкурс</w:t>
            </w:r>
          </w:p>
          <w:p w:rsidR="0001596A" w:rsidRDefault="007553F2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«Гордость России»</w:t>
            </w:r>
          </w:p>
        </w:tc>
        <w:tc>
          <w:tcPr>
            <w:tcW w:w="2221" w:type="dxa"/>
          </w:tcPr>
          <w:p w:rsidR="0001596A" w:rsidRDefault="007553F2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0" w:type="dxa"/>
          </w:tcPr>
          <w:p w:rsidR="0001596A" w:rsidRDefault="007553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  <w:tc>
          <w:tcPr>
            <w:tcW w:w="1100" w:type="dxa"/>
          </w:tcPr>
          <w:p w:rsidR="0001596A" w:rsidRDefault="007553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</w:tbl>
    <w:p w:rsidR="0001596A" w:rsidRDefault="0001596A">
      <w:pPr>
        <w:pStyle w:val="a3"/>
        <w:ind w:left="0"/>
        <w:rPr>
          <w:sz w:val="24"/>
        </w:rPr>
      </w:pPr>
    </w:p>
    <w:p w:rsidR="0001596A" w:rsidRDefault="007553F2">
      <w:pPr>
        <w:pStyle w:val="a3"/>
        <w:spacing w:before="89" w:line="276" w:lineRule="auto"/>
        <w:ind w:right="222" w:firstLine="851"/>
        <w:jc w:val="both"/>
      </w:pPr>
      <w:r>
        <w:t>Обучая детей не бояться участвовать в различных конкурсах, показываю им личный пример, сама провожу различные мастер-классы для педагогов района, и дважды участвовала в республиканском фестивале учителей искусства и технологии «Профессиональный успех учите</w:t>
      </w:r>
      <w:r>
        <w:t>ля» 11.01.2019 и 04.12.2019.</w:t>
      </w:r>
    </w:p>
    <w:p w:rsidR="0001596A" w:rsidRDefault="0001596A">
      <w:pPr>
        <w:spacing w:line="276" w:lineRule="auto"/>
        <w:jc w:val="both"/>
        <w:sectPr w:rsidR="0001596A">
          <w:pgSz w:w="11910" w:h="16840"/>
          <w:pgMar w:top="1320" w:right="620" w:bottom="280" w:left="1480" w:header="713" w:footer="0" w:gutter="0"/>
          <w:cols w:space="720"/>
        </w:sectPr>
      </w:pPr>
    </w:p>
    <w:p w:rsidR="0001596A" w:rsidRDefault="007553F2">
      <w:pPr>
        <w:pStyle w:val="Heading1"/>
        <w:spacing w:before="83"/>
        <w:ind w:left="1074"/>
      </w:pPr>
      <w:r>
        <w:lastRenderedPageBreak/>
        <w:t>Список используемой литературы:</w:t>
      </w:r>
    </w:p>
    <w:p w:rsidR="0001596A" w:rsidRDefault="007553F2">
      <w:pPr>
        <w:pStyle w:val="a4"/>
        <w:numPr>
          <w:ilvl w:val="0"/>
          <w:numId w:val="1"/>
        </w:numPr>
        <w:tabs>
          <w:tab w:val="left" w:pos="503"/>
        </w:tabs>
        <w:spacing w:before="44" w:line="276" w:lineRule="auto"/>
        <w:ind w:right="1633" w:firstLine="0"/>
        <w:rPr>
          <w:sz w:val="28"/>
        </w:rPr>
      </w:pPr>
      <w:r>
        <w:rPr>
          <w:sz w:val="28"/>
        </w:rPr>
        <w:t xml:space="preserve">Воспитание школьников №1, 2002г. </w:t>
      </w:r>
      <w:proofErr w:type="spellStart"/>
      <w:r>
        <w:rPr>
          <w:sz w:val="28"/>
        </w:rPr>
        <w:t>Бадина</w:t>
      </w:r>
      <w:proofErr w:type="spellEnd"/>
      <w:r>
        <w:rPr>
          <w:sz w:val="28"/>
        </w:rPr>
        <w:t xml:space="preserve"> Е. «Педагогическое воздействие ученика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учителя»,</w:t>
      </w:r>
    </w:p>
    <w:p w:rsidR="0001596A" w:rsidRDefault="007553F2">
      <w:pPr>
        <w:pStyle w:val="a4"/>
        <w:numPr>
          <w:ilvl w:val="0"/>
          <w:numId w:val="1"/>
        </w:numPr>
        <w:tabs>
          <w:tab w:val="left" w:pos="503"/>
        </w:tabs>
        <w:spacing w:before="1" w:line="276" w:lineRule="auto"/>
        <w:ind w:right="626" w:firstLine="0"/>
        <w:rPr>
          <w:sz w:val="28"/>
        </w:rPr>
      </w:pPr>
      <w:r>
        <w:rPr>
          <w:sz w:val="28"/>
        </w:rPr>
        <w:t>Воспитание школьников №2, 1997г. Хохлов С. «Как удержать</w:t>
      </w:r>
      <w:r>
        <w:rPr>
          <w:spacing w:val="-32"/>
          <w:sz w:val="28"/>
        </w:rPr>
        <w:t xml:space="preserve"> </w:t>
      </w:r>
      <w:r>
        <w:rPr>
          <w:sz w:val="28"/>
        </w:rPr>
        <w:t>внимание детей»,</w:t>
      </w:r>
    </w:p>
    <w:p w:rsidR="0001596A" w:rsidRDefault="007553F2">
      <w:pPr>
        <w:pStyle w:val="a4"/>
        <w:numPr>
          <w:ilvl w:val="0"/>
          <w:numId w:val="1"/>
        </w:numPr>
        <w:tabs>
          <w:tab w:val="left" w:pos="503"/>
        </w:tabs>
        <w:spacing w:line="278" w:lineRule="auto"/>
        <w:ind w:right="882" w:firstLine="0"/>
        <w:rPr>
          <w:sz w:val="28"/>
        </w:rPr>
      </w:pPr>
      <w:r>
        <w:rPr>
          <w:sz w:val="28"/>
        </w:rPr>
        <w:t>Воспитание школьников №1, 1997г. Казанцева О. «Культура речевого общения»,</w:t>
      </w:r>
    </w:p>
    <w:p w:rsidR="0001596A" w:rsidRDefault="007553F2">
      <w:pPr>
        <w:pStyle w:val="a4"/>
        <w:numPr>
          <w:ilvl w:val="0"/>
          <w:numId w:val="1"/>
        </w:numPr>
        <w:tabs>
          <w:tab w:val="left" w:pos="503"/>
        </w:tabs>
        <w:spacing w:line="276" w:lineRule="auto"/>
        <w:ind w:right="764" w:firstLine="0"/>
        <w:rPr>
          <w:sz w:val="28"/>
        </w:rPr>
      </w:pPr>
      <w:r>
        <w:rPr>
          <w:sz w:val="28"/>
        </w:rPr>
        <w:t>Воспитание школьников №2, 2002г. Степанов Е. «Воспитание в начале ХХ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века: тенденции развития»,</w:t>
      </w:r>
    </w:p>
    <w:p w:rsidR="0001596A" w:rsidRDefault="007553F2">
      <w:pPr>
        <w:pStyle w:val="a4"/>
        <w:numPr>
          <w:ilvl w:val="0"/>
          <w:numId w:val="1"/>
        </w:numPr>
        <w:tabs>
          <w:tab w:val="left" w:pos="503"/>
        </w:tabs>
        <w:spacing w:line="278" w:lineRule="auto"/>
        <w:ind w:right="398" w:firstLine="0"/>
        <w:rPr>
          <w:sz w:val="28"/>
        </w:rPr>
      </w:pPr>
      <w:r>
        <w:rPr>
          <w:sz w:val="28"/>
        </w:rPr>
        <w:t>Народное образование №2, 2000г. Шилов В. «Нравственным воспитанием должны 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все».</w:t>
      </w:r>
    </w:p>
    <w:sectPr w:rsidR="0001596A" w:rsidSect="0001596A">
      <w:pgSz w:w="11910" w:h="16840"/>
      <w:pgMar w:top="1320" w:right="620" w:bottom="280" w:left="14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F2" w:rsidRDefault="007553F2" w:rsidP="0001596A">
      <w:r>
        <w:separator/>
      </w:r>
    </w:p>
  </w:endnote>
  <w:endnote w:type="continuationSeparator" w:id="0">
    <w:p w:rsidR="007553F2" w:rsidRDefault="007553F2" w:rsidP="0001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F2" w:rsidRDefault="007553F2" w:rsidP="0001596A">
      <w:r>
        <w:separator/>
      </w:r>
    </w:p>
  </w:footnote>
  <w:footnote w:type="continuationSeparator" w:id="0">
    <w:p w:rsidR="007553F2" w:rsidRDefault="007553F2" w:rsidP="0001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6A" w:rsidRDefault="0001596A">
    <w:pPr>
      <w:pStyle w:val="a3"/>
      <w:spacing w:line="14" w:lineRule="auto"/>
      <w:ind w:left="0"/>
      <w:rPr>
        <w:sz w:val="20"/>
      </w:rPr>
    </w:pPr>
    <w:r w:rsidRPr="0001596A">
      <w:pict>
        <v:group id="_x0000_s1026" style="position:absolute;margin-left:83.65pt;margin-top:52.55pt;width:470.75pt;height:4.45pt;z-index:-251970560;mso-position-horizontal-relative:page;mso-position-vertical-relative:page" coordorigin="1673,1051" coordsize="9415,89">
          <v:line id="_x0000_s1028" style="position:absolute" from="1673,1110" to="11087,1110" strokecolor="#823a0a" strokeweight="3pt"/>
          <v:line id="_x0000_s1027" style="position:absolute" from="1673,1058" to="11087,1058" strokecolor="#823a0a" strokeweight=".72pt"/>
          <w10:wrap anchorx="page" anchory="page"/>
        </v:group>
      </w:pict>
    </w:r>
    <w:r w:rsidRPr="000159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75pt;margin-top:34.65pt;width:434.7pt;height:17.7pt;z-index:-251969536;mso-position-horizontal-relative:page;mso-position-vertical-relative:page" filled="f" stroked="f">
          <v:textbox inset="0,0,0,0">
            <w:txbxContent>
              <w:p w:rsidR="0001596A" w:rsidRDefault="007553F2">
                <w:pPr>
                  <w:pStyle w:val="a3"/>
                  <w:spacing w:before="11"/>
                  <w:ind w:left="20"/>
                  <w:rPr>
                    <w:rFonts w:ascii="Arial" w:hAnsi="Arial"/>
                  </w:rPr>
                </w:pPr>
                <w:proofErr w:type="spellStart"/>
                <w:r>
                  <w:rPr>
                    <w:rFonts w:ascii="Arial" w:hAnsi="Arial"/>
                    <w:color w:val="542707"/>
                  </w:rPr>
                  <w:t>Рычакова</w:t>
                </w:r>
                <w:proofErr w:type="spellEnd"/>
                <w:r>
                  <w:rPr>
                    <w:rFonts w:ascii="Arial" w:hAnsi="Arial"/>
                    <w:color w:val="542707"/>
                  </w:rPr>
                  <w:t xml:space="preserve"> Надежда Александровна, МБОУ «Инсарская СОШ №1»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A2B"/>
    <w:multiLevelType w:val="hybridMultilevel"/>
    <w:tmpl w:val="79145CC4"/>
    <w:lvl w:ilvl="0" w:tplc="2524188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7A8586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08D67138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E88A7A76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5C2EDDE0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5C500222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13FADC68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18DC2E44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3B246288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nsid w:val="378B7F41"/>
    <w:multiLevelType w:val="hybridMultilevel"/>
    <w:tmpl w:val="53F2DEBC"/>
    <w:lvl w:ilvl="0" w:tplc="5C105DAA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A0996C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46F82B7E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0B565B9A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A4F285D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5F26A9DA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837486E8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15A83E88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3E50F74A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596A"/>
    <w:rsid w:val="0001596A"/>
    <w:rsid w:val="001F1F67"/>
    <w:rsid w:val="007553F2"/>
    <w:rsid w:val="0091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9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9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96A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596A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596A"/>
    <w:pPr>
      <w:ind w:left="222" w:hanging="361"/>
    </w:pPr>
  </w:style>
  <w:style w:type="paragraph" w:customStyle="1" w:styleId="TableParagraph">
    <w:name w:val="Table Paragraph"/>
    <w:basedOn w:val="a"/>
    <w:uiPriority w:val="1"/>
    <w:qFormat/>
    <w:rsid w:val="0001596A"/>
    <w:pPr>
      <w:spacing w:line="315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Рычакова Надежда Александровна, МБОУ «Инсарская СОШ №1»</dc:title>
  <dc:creator>nadejdailexa@outlook.com</dc:creator>
  <cp:lastModifiedBy>KOT</cp:lastModifiedBy>
  <cp:revision>3</cp:revision>
  <dcterms:created xsi:type="dcterms:W3CDTF">2020-11-09T14:16:00Z</dcterms:created>
  <dcterms:modified xsi:type="dcterms:W3CDTF">2020-11-09T14:26:00Z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2020-11-09T00:00:00Z</vt:filetime>
  </property>
</Properties>
</file>