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36" w:rsidRDefault="00E25C36" w:rsidP="00E25C3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Муниципальное бюджетное  общеобразовательное учреждение  «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Кочелаевская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 xml:space="preserve"> средняя общеобразовательная школа»</w:t>
      </w:r>
    </w:p>
    <w:p w:rsidR="00E25C36" w:rsidRDefault="00E25C36" w:rsidP="00E25C3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</w:p>
    <w:tbl>
      <w:tblPr>
        <w:tblStyle w:val="a3"/>
        <w:tblpPr w:leftFromText="180" w:rightFromText="180" w:vertAnchor="text" w:horzAnchor="margin" w:tblpXSpec="center" w:tblpY="531"/>
        <w:tblW w:w="0" w:type="auto"/>
        <w:tblLook w:val="04A0" w:firstRow="1" w:lastRow="0" w:firstColumn="1" w:lastColumn="0" w:noHBand="0" w:noVBand="1"/>
      </w:tblPr>
      <w:tblGrid>
        <w:gridCol w:w="3041"/>
        <w:gridCol w:w="3131"/>
        <w:gridCol w:w="3399"/>
      </w:tblGrid>
      <w:tr w:rsidR="00E25C36" w:rsidTr="008B3F4C">
        <w:trPr>
          <w:trHeight w:val="8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Рассмотрено</w:t>
            </w:r>
          </w:p>
          <w:p w:rsidR="00E25C36" w:rsidRDefault="00E25C36" w:rsidP="008B3F4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на заседании  МО </w:t>
            </w:r>
          </w:p>
          <w:p w:rsidR="00E25C36" w:rsidRDefault="00E25C36" w:rsidP="008B3F4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учителей естественно-математического цикла </w:t>
            </w:r>
          </w:p>
          <w:p w:rsidR="00E25C36" w:rsidRDefault="00E25C36" w:rsidP="008B3F4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Протокол №1 от31.08.20</w:t>
            </w:r>
          </w:p>
          <w:p w:rsidR="00E25C36" w:rsidRDefault="00E25C36" w:rsidP="008B3F4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b/>
                <w:color w:val="000000"/>
                <w:sz w:val="18"/>
                <w:szCs w:val="18"/>
              </w:rPr>
              <w:t>Руководитель МО ________ /Шатрова С.А./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Согласовано                                                      </w:t>
            </w:r>
          </w:p>
          <w:p w:rsidR="00E25C36" w:rsidRDefault="00E25C36" w:rsidP="008B3F4C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Зам. директора по УВР</w:t>
            </w:r>
          </w:p>
          <w:p w:rsidR="00E25C36" w:rsidRDefault="00E25C36" w:rsidP="008B3F4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«31» августа2020г</w:t>
            </w:r>
          </w:p>
          <w:p w:rsidR="00E25C36" w:rsidRDefault="00E25C36" w:rsidP="008B3F4C">
            <w:pPr>
              <w:keepNext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b/>
                <w:color w:val="000000"/>
                <w:sz w:val="18"/>
                <w:szCs w:val="18"/>
              </w:rPr>
              <w:t>___________/Королева О.И../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36" w:rsidRDefault="00E25C36" w:rsidP="008B3F4C">
            <w:pPr>
              <w:shd w:val="clear" w:color="auto" w:fill="FFFFFF"/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 xml:space="preserve">«Утверждаю»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« 31августа»2020г                                                                                                                                  </w:t>
            </w:r>
          </w:p>
          <w:p w:rsidR="00E25C36" w:rsidRDefault="00E25C36" w:rsidP="008B3F4C">
            <w:pPr>
              <w:shd w:val="clear" w:color="auto" w:fill="FFFFFF"/>
              <w:jc w:val="both"/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 xml:space="preserve">                                                                                   __________/Силантьев А.Н.</w:t>
            </w:r>
          </w:p>
          <w:p w:rsidR="00E25C36" w:rsidRDefault="00E25C36" w:rsidP="008B3F4C">
            <w:pPr>
              <w:keepNext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E25C36" w:rsidRDefault="00E25C36" w:rsidP="00E25C3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E25C36" w:rsidRDefault="00E25C36" w:rsidP="00E25C3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25C36" w:rsidRDefault="00E25C36" w:rsidP="00E25C3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25C36" w:rsidRDefault="00E25C36" w:rsidP="00E25C3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РАБОЧАЯ  ПРОГРАММА</w:t>
      </w:r>
    </w:p>
    <w:p w:rsidR="00E25C36" w:rsidRDefault="00E25C36" w:rsidP="00E25C3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 </w:t>
      </w:r>
    </w:p>
    <w:p w:rsidR="00E25C36" w:rsidRDefault="00E25C36" w:rsidP="00E25C3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»</w:t>
      </w:r>
    </w:p>
    <w:p w:rsidR="00E25C36" w:rsidRDefault="00E25C36" w:rsidP="00E25C3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5-9  класс</w:t>
      </w:r>
    </w:p>
    <w:p w:rsidR="00E25C36" w:rsidRDefault="00E25C36" w:rsidP="00E25C36">
      <w:pPr>
        <w:shd w:val="clear" w:color="auto" w:fill="FFFFFF"/>
        <w:tabs>
          <w:tab w:val="left" w:pos="4536"/>
        </w:tabs>
        <w:spacing w:after="0" w:line="317" w:lineRule="exact"/>
        <w:ind w:left="4395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E25C36" w:rsidRDefault="00E25C36" w:rsidP="00E25C36">
      <w:pPr>
        <w:shd w:val="clear" w:color="auto" w:fill="FFFFFF"/>
        <w:tabs>
          <w:tab w:val="left" w:pos="4536"/>
        </w:tabs>
        <w:spacing w:after="0" w:line="240" w:lineRule="auto"/>
        <w:ind w:left="4395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Составитель: Напалков С.А. –учитель физической культуры</w:t>
      </w:r>
    </w:p>
    <w:p w:rsidR="00E25C36" w:rsidRDefault="00E25C36" w:rsidP="00E25C36">
      <w:pPr>
        <w:spacing w:after="0" w:line="240" w:lineRule="auto"/>
        <w:ind w:left="5387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5C36" w:rsidRDefault="00E25C36" w:rsidP="00E25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Кочелаево</w:t>
      </w:r>
    </w:p>
    <w:p w:rsidR="00E25C36" w:rsidRDefault="00E25C36" w:rsidP="00E25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2020 – 2021 уч. год</w:t>
      </w:r>
    </w:p>
    <w:p w:rsidR="00E25C36" w:rsidRDefault="00E25C36" w:rsidP="00E25C3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25C36" w:rsidRDefault="00E25C36" w:rsidP="00E25C3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ar-SA"/>
        </w:rPr>
      </w:pPr>
    </w:p>
    <w:p w:rsidR="00E25C36" w:rsidRDefault="00E25C36" w:rsidP="00E25C3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5C36" w:rsidRDefault="00E25C36" w:rsidP="00E25C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25C36" w:rsidRDefault="00E25C36" w:rsidP="00E25C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25C36" w:rsidRDefault="00E25C36" w:rsidP="00E25C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25C36" w:rsidRDefault="00E25C36" w:rsidP="00E25C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25C36" w:rsidRDefault="00E25C36" w:rsidP="00E25C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25C36" w:rsidRDefault="00E25C36" w:rsidP="00E25C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Рабочая программа по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физической культуре в 5 -9 классах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образовательного стандарта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основного общего образования по физической культуре, программы В.И. Лях, А.А.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- М.: Просвещение 2012 г. </w:t>
      </w:r>
    </w:p>
    <w:p w:rsidR="00E25C36" w:rsidRDefault="00E25C36" w:rsidP="00E25C36">
      <w:pPr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68 часов в год в 5-9 классах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расчета 2 часа в недел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час физкультуры компенсируется за счет внеурочной деятельности спортивно-оздоровительной направленности по 1 часу в каждом классе)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25C36" w:rsidRPr="00FA0E8F" w:rsidRDefault="00E25C36" w:rsidP="00E25C3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физического воспитания</w:t>
      </w:r>
      <w:r w:rsidRPr="00FA0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25C36" w:rsidRDefault="00E25C36" w:rsidP="00E25C36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5C36" w:rsidRDefault="00E25C36" w:rsidP="00E25C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укрепление здоровья, содействие гармоническому физическому развитию;</w:t>
      </w:r>
    </w:p>
    <w:p w:rsidR="00E25C36" w:rsidRDefault="00E25C36" w:rsidP="00E25C36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жизненно важным двигательным умениям и навыкам;</w:t>
      </w:r>
    </w:p>
    <w:p w:rsidR="00E25C36" w:rsidRDefault="00E25C36" w:rsidP="00E25C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(кондиционных и координационных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пособностей;</w:t>
      </w:r>
    </w:p>
    <w:p w:rsidR="00E25C36" w:rsidRDefault="00E25C36" w:rsidP="00E25C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знаний в области физической культуры и спорта;</w:t>
      </w:r>
    </w:p>
    <w:p w:rsidR="00E25C36" w:rsidRDefault="00E25C36" w:rsidP="00E25C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25C36" w:rsidRDefault="00E25C36" w:rsidP="00E25C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25C36" w:rsidRDefault="00E25C36" w:rsidP="00E25C36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подходов, оптимизации и интенсификации учебно-воспитательного процесса.</w:t>
      </w:r>
    </w:p>
    <w:p w:rsidR="00E25C36" w:rsidRDefault="00E25C36" w:rsidP="00E25C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Решая задачи физического воспитания,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E25C36" w:rsidRDefault="00E25C36" w:rsidP="00E25C36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молодой человек заниматься в будущем.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25C36" w:rsidRDefault="00E25C36" w:rsidP="00E25C3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 спортивных игр.</w:t>
      </w:r>
    </w:p>
    <w:p w:rsidR="00E25C36" w:rsidRDefault="00E25C36" w:rsidP="00E25C36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ПЛАНИРУЕМЫЕ РЕЗУЛЬТАТЫ ОСВОЕНИЯ УЧЕБНОЙ ПРОГРАММЫ.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25C36" w:rsidRDefault="00E25C36" w:rsidP="00E25C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25C36" w:rsidRDefault="00E25C36" w:rsidP="00E25C36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25C36" w:rsidRDefault="00E25C36" w:rsidP="00E25C36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СОДЕРЖАНИЕ УЧЕБНОГО ПРЕДМЕТА.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 (18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.(12 ч.)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поворотом вперед; кувырок назад через плечо из стойки на лопатках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махом одной, толчком другой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переворот назад в вис сзади со сходом на ноги.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наскок в упор, сед ноги врозь,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внутрь; соскок из седа на бедре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выпрямившись; прыжок шагом).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гонки.(12ч.)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Повороты переступанием на месте и в движении. Подъем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  <w:lang w:eastAsia="ru-RU"/>
        </w:rPr>
        <w:t>Спортивные игры(26ч)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в баскетбольный щит одной (двумя) руками от груди после ведения.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 КЛАСС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поднимание ног из положения виса;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быстроты — ловля падающей линейки,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-тест, бег с максимальной скоростью;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бегом по гимнастическому бревну;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с гимнастической палкой назад и вперед.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Комплексы дыхательной гимнастики и гимнастики для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.(18 ч.)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(12 ч.)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через гимнастического козла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на носках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 в равновесие на одной,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из стойки поперек.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вперед, назад, переход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махом одной, толчком другой подъем переворотом в упор.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наскок в упор на нижнюю жердь, махом назад соскок с поворотом с опорой на жердь;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размахивания изгибами в висе на верхней жерди;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верхнюю жердь, соскок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(26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гонки(12ч).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попеременный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повторность, вариативность). Основные правила освоения движений: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сложному, от известного к неизвестному, от освоенного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кнеосвоенному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Самостоятельные занятия по освоению движений, характеристика подводящих и подготовительных упражнений.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(18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акробатики.(12 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ПолШАГА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!»; выполнение команд на месте: «Полповорота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-ВО!», «Полповорота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согнув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переворотом силой в упор,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назад одной, соскок; из положения упора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другой в упор сзади, поворот кругом в упор, отмахом назад соскок.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углом, сед ноги врозь,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и размахивание в упоре, сед на левом бедре,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бедре, соскок; размахивание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вупоре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соскоки махом вперед и назад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нижней жерди, круг правой (левой) с поворотом налево (направо)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(левом) бедре, соскок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нижнюю жердь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поворот поперек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бедре руки в стороны;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снаряду поперек.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.(12 ч.) Одновременный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одновременного одношажного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с попеременным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(26 ч.)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6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Способы двигательной (физкультурной) деятельности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атлетика.(18ч.)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 км) с туристической экипировкой.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(12 ч.) Стойка на голове и руках толчком одной и махом другой из упора присев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силой (махом) подъем переворотом назад в упор,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перехват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снизу, оборот вперед верхом,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 последующим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размахиванием в упоре, соскок махом вперед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перехватом рук поворот кругом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сзади на нижней жерди, круги одной ногой над нижней жердью, сед на бедре, соскок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гонки.(12ч.)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(26 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E25C36" w:rsidRDefault="00E25C36" w:rsidP="00E25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(18 ч.)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(12ч.)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шаги (полька), ходьба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стойки спиной к перекладине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физической и технической подготовленности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25C36" w:rsidRDefault="00E25C36" w:rsidP="00E2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.(12 ч.)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ходов. Преодоление крутых спусков в низкой стойке. Прохождение соревновательной дистанции 3 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 (26ч.)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E25C36" w:rsidRDefault="00E25C36" w:rsidP="00E25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минимальных требований к подготовленности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получают положительную оценку по предмету «Физическая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тура». Градация положительной оценки («3», «4», «5») зависит от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ноты и глубины знаний, правильности выполнения двигательных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и уровня физической подготовленности.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36" w:rsidRDefault="00E25C36" w:rsidP="00E25C3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2F2F2"/>
          <w:lang w:eastAsia="ru-RU"/>
        </w:rPr>
        <w:t>По основам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знания учащихся, надо учитывать глубину и полноту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аргументированность их изложения, умение учащихся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знания применительно к конкретным случаям и практическим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физическими упражнениями.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выставляется за ответ, в котором учащийся демонстри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«3» учащиеся получают за ответ, в котором отсутствует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гическая последовательность, имеются пробелы в материале, нет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жной аргументации и умения использовать знания в своем опыте.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различные методы.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Не рекомендуется использовать данный метод после значитель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физических нагрузок.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метод заключается в том, что учащиеся полу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осуществлять опрос фронтально.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эффективным методом проверки знаний является демон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страция их учащимися в конкретной деятельности. Например, изложе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36" w:rsidRDefault="00E25C36" w:rsidP="00E25C3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владения двигательными действиями (умениями, навыками).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— двигательное действие выполнено правильно (задан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способом), точно в надлежащем темпе, легко и четко.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— двигательное действие выполнено в основном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вильно, но допущена одна грубая или несколько мелких ошибок,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ведших к неуверенному или напряженному выполнению.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методами оценки техники владения двигательными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ствиями являются методы наблюдения, вызова, упражнений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открытого наблюдения заключается в том, что учащиеся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за определенными видами двигательных действий.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классу образцов правильного выполнения двигательного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упражнений предназначен для проверки уровня владения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умениями и навыками, качества выполнения домашних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даний.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комбинированного метода состоит в том, что учитель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можно применять и индивидуально, и фронталь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когда одновременно оценивается большая группа или класс в целом.</w:t>
      </w:r>
    </w:p>
    <w:p w:rsidR="00E25C36" w:rsidRDefault="00E25C36" w:rsidP="00E25C36">
      <w:pPr>
        <w:shd w:val="clear" w:color="auto" w:fill="F2F2F2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физической подготовленности.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уровень физической подготовленности, следует 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во внимание реальные сдвиги учащихся в показателях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должен принимать во внимание особенности развития двигатель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способностей, динамику их изменения у детей определенного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раста, исходный уровень достижений конкретных учащихся. При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сдвигов. Напротив, при прогнозировании показателей выносливо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темпов прироста на отметку «5», «4», «3» учитель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можно. Задания учителя по улучшению показателей физической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готовленности должны представлять для учащихся определенную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тавления учащимся высокой оценки.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успеваемости по физической культуре складыва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турно-оздоровительную и спортивную деятельность.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тех видов двигательных действий, которые им противопоказаны по состоянию здоровья.</w:t>
      </w:r>
    </w:p>
    <w:p w:rsidR="00E25C36" w:rsidRDefault="00E25C36" w:rsidP="00E25C3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отнесенные к специальной медицинской группе, оцени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по овладению ими разделом «Основы знаний», умениями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физкультурно-оздоровительную деятельность и доступные им двигательные действия.</w:t>
      </w:r>
    </w:p>
    <w:p w:rsidR="00E25C36" w:rsidRDefault="00E25C36" w:rsidP="00E25C3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</w:rPr>
      </w:pPr>
    </w:p>
    <w:p w:rsidR="00E25C36" w:rsidRDefault="00E25C36" w:rsidP="00E25C3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25C36" w:rsidRDefault="00E25C36" w:rsidP="00E25C3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КАЛЕНДАРНО-ТЕМАТИЧЕСКОЕ ПЛАНИРОВАНИЕ</w:t>
      </w:r>
    </w:p>
    <w:p w:rsidR="00E25C36" w:rsidRDefault="00E25C36" w:rsidP="00E25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5-9 классов</w:t>
      </w:r>
    </w:p>
    <w:p w:rsidR="00E25C36" w:rsidRDefault="00E25C36" w:rsidP="00E25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133"/>
        <w:gridCol w:w="1134"/>
        <w:gridCol w:w="1084"/>
        <w:gridCol w:w="1086"/>
        <w:gridCol w:w="1035"/>
      </w:tblGrid>
      <w:tr w:rsidR="00E25C36" w:rsidTr="008B3F4C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25C36" w:rsidTr="008B3F4C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E25C36" w:rsidRDefault="00E25C36" w:rsidP="008B3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C36" w:rsidRDefault="00E25C36" w:rsidP="008B3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C36" w:rsidTr="008B3F4C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4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E25C36" w:rsidTr="008B3F4C">
        <w:trPr>
          <w:trHeight w:val="43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C36" w:rsidTr="008B3F4C">
        <w:trPr>
          <w:trHeight w:val="46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25C36" w:rsidTr="008B3F4C">
        <w:trPr>
          <w:trHeight w:val="37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5C36" w:rsidTr="008B3F4C">
        <w:trPr>
          <w:trHeight w:val="37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5C36" w:rsidTr="008B3F4C">
        <w:trPr>
          <w:trHeight w:val="48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25C36" w:rsidTr="008B3F4C">
        <w:trPr>
          <w:trHeight w:val="40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6" w:rsidRDefault="00E25C36" w:rsidP="008B3F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25C36" w:rsidRDefault="00E25C36" w:rsidP="00E25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C36" w:rsidRDefault="00E25C36" w:rsidP="00E25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25C36">
          <w:pgSz w:w="11906" w:h="16838"/>
          <w:pgMar w:top="1134" w:right="850" w:bottom="1134" w:left="1701" w:header="709" w:footer="709" w:gutter="0"/>
          <w:cols w:space="720"/>
        </w:sectPr>
      </w:pPr>
    </w:p>
    <w:p w:rsidR="00E25C36" w:rsidRPr="00F913E4" w:rsidRDefault="00E25C36" w:rsidP="00E2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F913E4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физической культуры в 5 классе.</w:t>
      </w:r>
    </w:p>
    <w:tbl>
      <w:tblPr>
        <w:tblStyle w:val="a3"/>
        <w:tblW w:w="8874" w:type="dxa"/>
        <w:tblInd w:w="732" w:type="dxa"/>
        <w:tblLayout w:type="fixed"/>
        <w:tblLook w:val="01E0" w:firstRow="1" w:lastRow="1" w:firstColumn="1" w:lastColumn="1" w:noHBand="0" w:noVBand="0"/>
      </w:tblPr>
      <w:tblGrid>
        <w:gridCol w:w="580"/>
        <w:gridCol w:w="5175"/>
        <w:gridCol w:w="1134"/>
        <w:gridCol w:w="992"/>
        <w:gridCol w:w="993"/>
      </w:tblGrid>
      <w:tr w:rsidR="00E25C36" w:rsidRPr="00E25C36" w:rsidTr="00E25C36">
        <w:trPr>
          <w:trHeight w:val="207"/>
        </w:trPr>
        <w:tc>
          <w:tcPr>
            <w:tcW w:w="580" w:type="dxa"/>
            <w:vMerge w:val="restart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 xml:space="preserve">№ </w:t>
            </w:r>
            <w:proofErr w:type="spellStart"/>
            <w:r w:rsidRPr="00E25C3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75" w:type="dxa"/>
            <w:vMerge w:val="restart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Тема, содержание урока</w:t>
            </w:r>
          </w:p>
        </w:tc>
        <w:tc>
          <w:tcPr>
            <w:tcW w:w="1134" w:type="dxa"/>
            <w:vMerge w:val="restart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Дата проведения</w:t>
            </w:r>
          </w:p>
        </w:tc>
      </w:tr>
      <w:tr w:rsidR="00E25C36" w:rsidRPr="00E25C36" w:rsidTr="00E25C36">
        <w:trPr>
          <w:trHeight w:val="207"/>
        </w:trPr>
        <w:tc>
          <w:tcPr>
            <w:tcW w:w="580" w:type="dxa"/>
            <w:vMerge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факт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4" w:type="dxa"/>
            <w:gridSpan w:val="4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Легкая атлетика.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Организационн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E25C36">
              <w:rPr>
                <w:sz w:val="24"/>
                <w:szCs w:val="24"/>
              </w:rPr>
              <w:t>-</w:t>
            </w:r>
            <w:proofErr w:type="gramEnd"/>
            <w:r w:rsidRPr="00E25C36">
              <w:rPr>
                <w:sz w:val="24"/>
                <w:szCs w:val="24"/>
              </w:rPr>
              <w:t xml:space="preserve"> методические требования на уроках физической культуры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скоростных способностей. Спринтерский бег, эстафетный бег.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скоростных способностей. Тестирование бега на 30 м.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 xml:space="preserve"> Сдача зачетов.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8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Сдача зачетов.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8874" w:type="dxa"/>
            <w:gridSpan w:val="5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Спортивные игры. Волейбол.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ТБ на уроках волейбола. Стойки и перемещения игрока.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10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Стойки и перемещения игрока, повороты и остановки.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11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Прием и передача мяча.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12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Нижняя подача мяча.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13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 xml:space="preserve">Основные приемы игры. Развитие координационных способностей. 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14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Тактика игры.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15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Тактика игры.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16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ловкости, силы и скорости. ОФП. Повышение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8874" w:type="dxa"/>
            <w:gridSpan w:val="5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Гимнастика с элементами акробатики.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17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ТБ на уроках гимнастики. Акробатические упражнения.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18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Акробатические упражнения. Развитие  гибкости,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19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Акробатические упражнения. Развитие  гибкости, координационных способностей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20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Акробатические упражнения. Развитие  гибкости.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21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Висы. Строевые упражнения. Развитие координации, 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22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Висы. Строевые упражнения. Развитие координации, 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23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Висы. Строевые упражнения. Развитие координации, 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24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Опорный прыжок. Строевые упражнения. Развитие координации, 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Опорный прыжок. Строевые упражнения. Развитие координации, 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26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Опорный прыжок. Строевые упражнения. Развитие координации, 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27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ловкости, силы и скорости. ОФП.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28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ловкости, силы и скорости. ОФП.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8874" w:type="dxa"/>
            <w:gridSpan w:val="5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Спортивные игры. Баскетбол.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29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Стойки и передвижения игрока, повороты и остановки.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30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Стойки и передвижения игрока, повороты и остановки. Развитие координационных способностей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31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Ловля и передача мяча. Развитие координационных способностей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32</w:t>
            </w:r>
          </w:p>
        </w:tc>
        <w:tc>
          <w:tcPr>
            <w:tcW w:w="5175" w:type="dxa"/>
          </w:tcPr>
          <w:p w:rsidR="00E25C36" w:rsidRPr="00E25C36" w:rsidRDefault="00E25C36" w:rsidP="00E25C36">
            <w:pPr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Ловля и передача мяча.  Развитие координационных способностей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8874" w:type="dxa"/>
            <w:gridSpan w:val="5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Лыжная подготовка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33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 xml:space="preserve">ТБ на уроках лыжной подготовки. Попеременный </w:t>
            </w:r>
            <w:proofErr w:type="spellStart"/>
            <w:r w:rsidRPr="00E25C36">
              <w:rPr>
                <w:sz w:val="24"/>
                <w:szCs w:val="24"/>
              </w:rPr>
              <w:t>двухшажный</w:t>
            </w:r>
            <w:proofErr w:type="spellEnd"/>
            <w:r w:rsidRPr="00E25C36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34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E25C36">
              <w:rPr>
                <w:sz w:val="24"/>
                <w:szCs w:val="24"/>
              </w:rPr>
              <w:t>бесшажный</w:t>
            </w:r>
            <w:proofErr w:type="spellEnd"/>
            <w:r w:rsidRPr="00E25C36">
              <w:rPr>
                <w:sz w:val="24"/>
                <w:szCs w:val="24"/>
              </w:rPr>
              <w:t xml:space="preserve"> ход Развитие выносливости.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35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Одновременный одношажный ход. Развитие выносливости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36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Чередование различных лыжных ходов. Развитие выносливости.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37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Повороты переступанием и прыжком на лыжах.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38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Различные варианты подъемов и спусков на лыжах.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39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Торможение и поворот «упором».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40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Преодоление небольших трамплинов.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41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Подъем на склон и спуски. Развитие выносливости.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42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43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Прохождение дистанции 3 км. Развитие выносливости.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44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Контрольный урок по теме «Лыжная подготовка».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8874" w:type="dxa"/>
            <w:gridSpan w:val="5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Спортивные игры. Волейбол.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45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ТБ на уроках спортивных игр. Передача мяча сверху двумя руками.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46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Прием мяча снизу, нижняя прямая и боковая подачи.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47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Прием мяча снизу, нижние подачи.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48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Передачи и приемы мяча после передвижения.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49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Верхняя прямая подача.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50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Тактические действия.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51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Игра по правилам.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52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Контрольный урок по теме «Волейбол».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2268F4" w:rsidRPr="00E25C36" w:rsidTr="009079C1">
        <w:tc>
          <w:tcPr>
            <w:tcW w:w="8874" w:type="dxa"/>
            <w:gridSpan w:val="5"/>
          </w:tcPr>
          <w:p w:rsidR="002268F4" w:rsidRPr="002268F4" w:rsidRDefault="002268F4" w:rsidP="002268F4">
            <w:pPr>
              <w:jc w:val="center"/>
              <w:rPr>
                <w:sz w:val="24"/>
                <w:szCs w:val="24"/>
              </w:rPr>
            </w:pPr>
            <w:r w:rsidRPr="002268F4">
              <w:rPr>
                <w:sz w:val="24"/>
                <w:szCs w:val="24"/>
              </w:rPr>
              <w:t>Спортивные игры. Футбол.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Основные приемы и правила игры. Овладение техникой передвижения. Повороты.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54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Овладение техникой передвижения. Повороты.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55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Освоение техники удара по мячу. Развитие быстроты и ловкости.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56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Освоение техники удара по мячу. Развитие координационных способностей.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57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Освоение техники ведения мяча.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58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Освоение техники ведения мяча.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59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Освоение техники остановки катящегося мяча.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60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Освоение техники остановки катящегося мяча. Развитие физических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8874" w:type="dxa"/>
            <w:gridSpan w:val="5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Легкая атлетика и кроссовая подготовка.</w:t>
            </w: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61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ТБ на уроках по легкой атлетике. Бег на средние дистанции. Эстафетный бег. Развитие выносливости.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62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Преодоление полосы препятствий. Развитие силовой выносливости.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63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Бег на 1000 м. Метание малого мяча.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64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Бег на короткие дистанции. Прыжок в высоту с разбега.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65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Эстафетный бег. Прыжок в высоту с разбега. Метание малого мяча.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66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67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Сдача зачетов по физической подготовке.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  <w:tr w:rsidR="00E25C36" w:rsidRPr="00E25C36" w:rsidTr="00E25C36">
        <w:tc>
          <w:tcPr>
            <w:tcW w:w="580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68</w:t>
            </w:r>
          </w:p>
        </w:tc>
        <w:tc>
          <w:tcPr>
            <w:tcW w:w="5175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  <w:r w:rsidRPr="00E25C36">
              <w:rPr>
                <w:sz w:val="24"/>
                <w:szCs w:val="24"/>
              </w:rPr>
              <w:t>Эстафеты с элементами спортивных игр. Развитие двигательных качеств.</w:t>
            </w:r>
          </w:p>
        </w:tc>
        <w:tc>
          <w:tcPr>
            <w:tcW w:w="1134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C36" w:rsidRPr="00E25C36" w:rsidRDefault="00E25C36" w:rsidP="008B3F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5C36" w:rsidRDefault="00E25C36" w:rsidP="00E25C36">
      <w:pPr>
        <w:rPr>
          <w:rFonts w:ascii="Times New Roman" w:hAnsi="Times New Roman" w:cs="Times New Roman"/>
          <w:sz w:val="28"/>
          <w:szCs w:val="28"/>
        </w:rPr>
      </w:pPr>
    </w:p>
    <w:p w:rsidR="00E25C36" w:rsidRDefault="00E25C36" w:rsidP="00E25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68D">
        <w:rPr>
          <w:rFonts w:ascii="Times New Roman" w:hAnsi="Times New Roman" w:cs="Times New Roman"/>
          <w:sz w:val="28"/>
          <w:szCs w:val="28"/>
        </w:rPr>
        <w:t>Календарно-тематическое планировани</w:t>
      </w:r>
      <w:r>
        <w:rPr>
          <w:rFonts w:ascii="Times New Roman" w:hAnsi="Times New Roman" w:cs="Times New Roman"/>
          <w:sz w:val="28"/>
          <w:szCs w:val="28"/>
        </w:rPr>
        <w:t>е уроков физической культуры в 6</w:t>
      </w:r>
      <w:r w:rsidRPr="0086268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86268D">
        <w:rPr>
          <w:rFonts w:ascii="Times New Roman" w:hAnsi="Times New Roman" w:cs="Times New Roman"/>
          <w:sz w:val="28"/>
          <w:szCs w:val="28"/>
        </w:rPr>
        <w:t>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7054" w:type="dxa"/>
        <w:tblInd w:w="2166" w:type="dxa"/>
        <w:tblLayout w:type="fixed"/>
        <w:tblLook w:val="01E0" w:firstRow="1" w:lastRow="1" w:firstColumn="1" w:lastColumn="1" w:noHBand="0" w:noVBand="0"/>
      </w:tblPr>
      <w:tblGrid>
        <w:gridCol w:w="580"/>
        <w:gridCol w:w="3741"/>
        <w:gridCol w:w="851"/>
        <w:gridCol w:w="850"/>
        <w:gridCol w:w="1022"/>
        <w:gridCol w:w="10"/>
      </w:tblGrid>
      <w:tr w:rsidR="00E25C36" w:rsidRPr="0086268D" w:rsidTr="008B3F4C">
        <w:trPr>
          <w:trHeight w:val="207"/>
        </w:trPr>
        <w:tc>
          <w:tcPr>
            <w:tcW w:w="580" w:type="dxa"/>
            <w:vMerge w:val="restart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 w:rsidRPr="0086268D">
              <w:rPr>
                <w:sz w:val="18"/>
                <w:szCs w:val="18"/>
              </w:rPr>
              <w:t xml:space="preserve">№ </w:t>
            </w:r>
            <w:proofErr w:type="spellStart"/>
            <w:r w:rsidRPr="0086268D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41" w:type="dxa"/>
            <w:vMerge w:val="restart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 w:rsidRPr="0086268D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851" w:type="dxa"/>
            <w:vMerge w:val="restart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</w:t>
            </w:r>
          </w:p>
        </w:tc>
        <w:tc>
          <w:tcPr>
            <w:tcW w:w="1882" w:type="dxa"/>
            <w:gridSpan w:val="3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</w:tr>
      <w:tr w:rsidR="00E25C36" w:rsidRPr="0086268D" w:rsidTr="008B3F4C">
        <w:trPr>
          <w:trHeight w:val="207"/>
        </w:trPr>
        <w:tc>
          <w:tcPr>
            <w:tcW w:w="580" w:type="dxa"/>
            <w:vMerge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1" w:type="dxa"/>
            <w:vMerge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032" w:type="dxa"/>
            <w:gridSpan w:val="2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4" w:type="dxa"/>
            <w:gridSpan w:val="5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атлетика.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Организацион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методические требования на уроках физической культуры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30 м и челночного бега 3х10 м.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60 и 300 м. Техника старта с опорой на одну руку.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метания мяча на дальность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метания мяча на дальность. Спринтерский и эстафетный бег.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прыжка в длину с разбега.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Тестирование прыжка в длину с разбега. Развитие 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1000 м и прыжка в длину с места.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7054" w:type="dxa"/>
            <w:gridSpan w:val="6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игры. Футбол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Организацион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методические требования на уроках физической культуры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30 м и челночного бега 3х10 м.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60 и 300 м. Техника старта с опорой на одну руку.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метания мяча на дальность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метания мяча на дальность. Спринтерский и эстафетный бег.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прыжка в длину с разбега.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Тестирование прыжка в длину с разбега. Развитие 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1000 м и прыжка в длину с места.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7054" w:type="dxa"/>
            <w:gridSpan w:val="6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Гимнастика с элементами акробатики.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гимнастики. Акробатические упражнения. Развитие координационных способностей.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Строевые упражнения. Акробатические комбинации. Развитие  гибкости, координационных способностей.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гимнастическом бревне и перекладине. Развитие  гибкости, координационных способностей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на гимнастическом бревне и перекладине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брусьями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 на брусьях. Развитие координации, силовых качеств.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Комбинации на брусьях. Развитие координации, силовых качеств.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«Брусья».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Опорный прыжок «согнув ноги». 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Опорный прыжок. Строевые упражнения. Развитие координации, силовых качеств.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«Опорный прыжок»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Вольные упражнения с элементами акробатики (соревнования)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7054" w:type="dxa"/>
            <w:gridSpan w:val="6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игры. Гандбол</w:t>
            </w:r>
          </w:p>
        </w:tc>
      </w:tr>
      <w:tr w:rsidR="00E25C36" w:rsidRPr="0086268D" w:rsidTr="008B3F4C">
        <w:trPr>
          <w:gridAfter w:val="1"/>
          <w:wAfter w:w="10" w:type="dxa"/>
        </w:trPr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гандболом.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Броски, передачи, передвижения игрока в гандболе. Развитие координационных способностей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в гандбол. Развитие координационных способностей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 в гандбол.  Развитие координационных способностей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rPr>
          <w:gridAfter w:val="1"/>
          <w:wAfter w:w="10" w:type="dxa"/>
        </w:trPr>
        <w:tc>
          <w:tcPr>
            <w:tcW w:w="7044" w:type="dxa"/>
            <w:gridSpan w:val="5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подготовка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лыжной подготовки. Скользящий шаг.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Попеременный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бесшажный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Одновременный </w:t>
            </w:r>
            <w:proofErr w:type="spellStart"/>
            <w:r>
              <w:rPr>
                <w:sz w:val="18"/>
                <w:szCs w:val="18"/>
              </w:rPr>
              <w:t>двухшажный</w:t>
            </w:r>
            <w:proofErr w:type="spellEnd"/>
            <w:r>
              <w:rPr>
                <w:sz w:val="18"/>
                <w:szCs w:val="18"/>
              </w:rPr>
              <w:t xml:space="preserve"> ход. Развитие выносливости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Подъем ступающим шагом. Спуски. Развитие 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Торможение «упором». Развитие </w:t>
            </w:r>
            <w:r>
              <w:rPr>
                <w:sz w:val="18"/>
                <w:szCs w:val="18"/>
              </w:rPr>
              <w:lastRenderedPageBreak/>
              <w:t>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Непрерывное передвижение на лыжах. Развитие 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Непрерывное передвижение на лыжах. Развитие выносливости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7054" w:type="dxa"/>
            <w:gridSpan w:val="6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игры. Волейбол.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спортивных игр. Передача мяча сверху двумя руками.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мяча снизу, нижняя прямая и боковая подачи.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мяча снизу, нижние подачи.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Передачи и приемы мяча после передвижения.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прямая подача.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Тактические действия.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по правилам. Развитие физических качеств.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«Волейбол».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7054" w:type="dxa"/>
            <w:gridSpan w:val="6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игры. Баскетбол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приемы и правила игры. Овладение техникой бросков мяча в корзину двумя руками в прыжке.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мяча в корзину. Развитие координационных способностей.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Тактические действия. Развитие быстроты и ловкости.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игра. Развитие координационных способностей.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игра. Развитие физических качеств.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урок по теме «Баскетбол».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прыжка в длину с места.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подтягивания, подъема туловища из положения лежа.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rPr>
          <w:gridAfter w:val="1"/>
          <w:wAfter w:w="10" w:type="dxa"/>
        </w:trPr>
        <w:tc>
          <w:tcPr>
            <w:tcW w:w="7044" w:type="dxa"/>
            <w:gridSpan w:val="5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Легкая атлетика и кроссовая подготовка.</w:t>
            </w: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 на уроках по легкой атлетике. Бег на средние дистанции. Эстафетный бег. Развитие выносливости.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30 м и челночного бега 3х10 м.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60 м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метания мяча на дальность.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300 м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1000 м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бега на 1500 м.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  <w:tr w:rsidR="00E25C36" w:rsidRPr="0086268D" w:rsidTr="008B3F4C">
        <w:tc>
          <w:tcPr>
            <w:tcW w:w="58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741" w:type="dxa"/>
          </w:tcPr>
          <w:p w:rsidR="00E25C36" w:rsidRPr="0086268D" w:rsidRDefault="00E25C36" w:rsidP="008B3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Эстафеты с элементами спортивных игр. Развитие двигательных качеств.</w:t>
            </w:r>
          </w:p>
        </w:tc>
        <w:tc>
          <w:tcPr>
            <w:tcW w:w="851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E25C36" w:rsidRDefault="00E25C36" w:rsidP="008B3F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5C36" w:rsidRDefault="00E25C36" w:rsidP="00E25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C36" w:rsidRDefault="00E25C36" w:rsidP="00E25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C36" w:rsidRDefault="00E25C36" w:rsidP="00E25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47F" w:rsidRDefault="0041647F"/>
    <w:sectPr w:rsidR="0041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3923"/>
    <w:multiLevelType w:val="hybridMultilevel"/>
    <w:tmpl w:val="259C35F2"/>
    <w:lvl w:ilvl="0" w:tplc="32F2D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6"/>
    <w:rsid w:val="002268F4"/>
    <w:rsid w:val="0041647F"/>
    <w:rsid w:val="00E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5C36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5C36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8632</Words>
  <Characters>49207</Characters>
  <Application>Microsoft Office Word</Application>
  <DocSecurity>0</DocSecurity>
  <Lines>410</Lines>
  <Paragraphs>115</Paragraphs>
  <ScaleCrop>false</ScaleCrop>
  <Company/>
  <LinksUpToDate>false</LinksUpToDate>
  <CharactersWithSpaces>57724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3</cp:revision>
  <dcterms:created xsi:type="dcterms:W3CDTF">2020-10-02T11:16:00Z</dcterms:created>
  <dcterms:modified xsi:type="dcterms:W3CDTF">2020-10-02T11:22:00Z</dcterms:modified>
</cp:coreProperties>
</file>