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96" w:rsidRDefault="00260F96" w:rsidP="00260F96">
      <w:pPr>
        <w:pStyle w:val="a3"/>
        <w:ind w:left="426" w:firstLine="567"/>
        <w:jc w:val="right"/>
        <w:rPr>
          <w:sz w:val="20"/>
          <w:szCs w:val="20"/>
        </w:rPr>
      </w:pPr>
      <w:proofErr w:type="spellStart"/>
      <w:r w:rsidRPr="00260F96">
        <w:rPr>
          <w:b/>
          <w:sz w:val="20"/>
          <w:szCs w:val="20"/>
        </w:rPr>
        <w:t>Э.А.Фетхуллова</w:t>
      </w:r>
      <w:proofErr w:type="spellEnd"/>
      <w:r w:rsidRPr="00260F96">
        <w:rPr>
          <w:sz w:val="20"/>
          <w:szCs w:val="20"/>
        </w:rPr>
        <w:t>, учитель математики МОУ «</w:t>
      </w:r>
      <w:proofErr w:type="spellStart"/>
      <w:r w:rsidRPr="00260F96">
        <w:rPr>
          <w:sz w:val="20"/>
          <w:szCs w:val="20"/>
        </w:rPr>
        <w:t>Лямбирская</w:t>
      </w:r>
      <w:proofErr w:type="spellEnd"/>
      <w:r w:rsidRPr="00260F96">
        <w:rPr>
          <w:sz w:val="20"/>
          <w:szCs w:val="20"/>
        </w:rPr>
        <w:t xml:space="preserve"> СОШ №1». </w:t>
      </w:r>
    </w:p>
    <w:p w:rsidR="00260F96" w:rsidRDefault="00260F96" w:rsidP="00260F96">
      <w:pPr>
        <w:pStyle w:val="a3"/>
        <w:ind w:left="426" w:firstLine="567"/>
        <w:jc w:val="right"/>
        <w:rPr>
          <w:sz w:val="20"/>
          <w:szCs w:val="20"/>
        </w:rPr>
      </w:pPr>
      <w:r w:rsidRPr="00260F96">
        <w:rPr>
          <w:sz w:val="20"/>
          <w:szCs w:val="20"/>
        </w:rPr>
        <w:t xml:space="preserve">Выступление на районном семинаре учителей математики </w:t>
      </w:r>
      <w:proofErr w:type="gramStart"/>
      <w:r w:rsidRPr="00260F96">
        <w:rPr>
          <w:sz w:val="20"/>
          <w:szCs w:val="20"/>
        </w:rPr>
        <w:t>в</w:t>
      </w:r>
      <w:proofErr w:type="gramEnd"/>
      <w:r w:rsidRPr="00260F96">
        <w:rPr>
          <w:sz w:val="20"/>
          <w:szCs w:val="20"/>
        </w:rPr>
        <w:t xml:space="preserve"> </w:t>
      </w:r>
    </w:p>
    <w:p w:rsidR="00260F96" w:rsidRPr="00260F96" w:rsidRDefault="00260F96" w:rsidP="00260F96">
      <w:pPr>
        <w:pStyle w:val="a3"/>
        <w:ind w:left="426" w:firstLine="567"/>
        <w:jc w:val="right"/>
        <w:rPr>
          <w:sz w:val="20"/>
          <w:szCs w:val="20"/>
        </w:rPr>
      </w:pPr>
      <w:r w:rsidRPr="00260F96">
        <w:rPr>
          <w:sz w:val="20"/>
          <w:szCs w:val="20"/>
        </w:rPr>
        <w:t>МОУ «</w:t>
      </w:r>
      <w:proofErr w:type="spellStart"/>
      <w:r w:rsidRPr="00260F96">
        <w:rPr>
          <w:sz w:val="20"/>
          <w:szCs w:val="20"/>
        </w:rPr>
        <w:t>Пензятская</w:t>
      </w:r>
      <w:proofErr w:type="spellEnd"/>
      <w:r w:rsidRPr="00260F96">
        <w:rPr>
          <w:sz w:val="20"/>
          <w:szCs w:val="20"/>
        </w:rPr>
        <w:t xml:space="preserve"> СОШ»</w:t>
      </w:r>
      <w:r>
        <w:rPr>
          <w:sz w:val="20"/>
          <w:szCs w:val="20"/>
        </w:rPr>
        <w:t xml:space="preserve"> 20 марта 2017 года</w:t>
      </w:r>
    </w:p>
    <w:p w:rsidR="00F11DCE" w:rsidRPr="004E3E01" w:rsidRDefault="00F11DCE" w:rsidP="00F11DCE">
      <w:pPr>
        <w:pStyle w:val="a3"/>
        <w:ind w:left="426" w:firstLine="567"/>
        <w:rPr>
          <w:sz w:val="28"/>
          <w:szCs w:val="28"/>
        </w:rPr>
      </w:pPr>
      <w:r w:rsidRPr="004E3E01">
        <w:rPr>
          <w:sz w:val="28"/>
          <w:szCs w:val="28"/>
        </w:rPr>
        <w:t>На основании закона РФ «Об образовании» освоение образовательных программ основного общего и среднего образования завершается государственной итоговой аттестацией выпускников (ГИА).</w:t>
      </w:r>
    </w:p>
    <w:p w:rsidR="00F11DCE" w:rsidRPr="004E3E01" w:rsidRDefault="00F11DCE" w:rsidP="00F11DCE">
      <w:pPr>
        <w:pStyle w:val="a3"/>
        <w:ind w:left="426" w:firstLine="567"/>
        <w:rPr>
          <w:sz w:val="28"/>
          <w:szCs w:val="28"/>
        </w:rPr>
      </w:pPr>
      <w:proofErr w:type="gramStart"/>
      <w:r w:rsidRPr="004E3E01">
        <w:rPr>
          <w:sz w:val="28"/>
          <w:szCs w:val="28"/>
        </w:rPr>
        <w:t>Одной из задач развития математического образования в России является обеспечение отсутствия пробелов в базовых знаниях для каждого обучающегося, формирование у участников образовательных отношений установки «нет неспособных к математике детей», обеспечение уверенности в честной и адекватной задачам образования государственной итоговой аттестации.</w:t>
      </w:r>
      <w:proofErr w:type="gramEnd"/>
    </w:p>
    <w:p w:rsidR="00F11DCE" w:rsidRPr="004E3E01" w:rsidRDefault="00F11DCE" w:rsidP="00F11DCE">
      <w:pPr>
        <w:pStyle w:val="a3"/>
        <w:ind w:left="426" w:firstLine="567"/>
        <w:rPr>
          <w:sz w:val="28"/>
          <w:szCs w:val="28"/>
        </w:rPr>
      </w:pPr>
      <w:r w:rsidRPr="004E3E01">
        <w:rPr>
          <w:sz w:val="28"/>
          <w:szCs w:val="28"/>
        </w:rPr>
        <w:t>Государственная итоговая аттестация по математике</w:t>
      </w:r>
      <w:r w:rsidRPr="004E3E01">
        <w:rPr>
          <w:rStyle w:val="apple-converted-space"/>
          <w:color w:val="000000"/>
          <w:sz w:val="28"/>
          <w:szCs w:val="28"/>
        </w:rPr>
        <w:t> </w:t>
      </w:r>
      <w:r w:rsidRPr="004E3E01">
        <w:rPr>
          <w:sz w:val="28"/>
          <w:szCs w:val="28"/>
        </w:rPr>
        <w:t>- это результат работы ученика и учителя на протяжении всех лет обучения в школе, и подготовка к ней является важной составляющей учебного процесса.</w:t>
      </w:r>
    </w:p>
    <w:p w:rsidR="00F11DCE" w:rsidRPr="004E3E01" w:rsidRDefault="00F11DCE" w:rsidP="00F11DCE">
      <w:pPr>
        <w:pStyle w:val="a3"/>
        <w:ind w:left="426" w:firstLine="567"/>
        <w:rPr>
          <w:sz w:val="28"/>
          <w:szCs w:val="28"/>
        </w:rPr>
      </w:pPr>
      <w:r w:rsidRPr="004E3E01">
        <w:rPr>
          <w:sz w:val="28"/>
          <w:szCs w:val="28"/>
        </w:rPr>
        <w:t>Учащиеся при сдаче ЕГЭ и ОГЭ сталкиваются со следующими проблемами: отсутствие необходимого уровня предметной подготовки, отсутствие необходимой тестовой культуры, эмоциональные проблемы, не позволяющие демонстрировать умения в непривычных условиях.</w:t>
      </w:r>
      <w:r w:rsidRPr="004E3E01">
        <w:rPr>
          <w:rStyle w:val="apple-converted-space"/>
          <w:color w:val="000000"/>
          <w:sz w:val="28"/>
          <w:szCs w:val="28"/>
        </w:rPr>
        <w:t> </w:t>
      </w:r>
      <w:r w:rsidRPr="004E3E01">
        <w:rPr>
          <w:sz w:val="28"/>
          <w:szCs w:val="28"/>
        </w:rPr>
        <w:t>Экзамен</w:t>
      </w:r>
      <w:r w:rsidRPr="004E3E01">
        <w:rPr>
          <w:rStyle w:val="apple-converted-space"/>
          <w:color w:val="000000"/>
          <w:sz w:val="28"/>
          <w:szCs w:val="28"/>
        </w:rPr>
        <w:t> </w:t>
      </w:r>
      <w:r w:rsidRPr="004E3E01">
        <w:rPr>
          <w:sz w:val="28"/>
          <w:szCs w:val="28"/>
        </w:rPr>
        <w:t>по математике при правильной подготовке может сдать каждый.</w:t>
      </w:r>
    </w:p>
    <w:p w:rsidR="00F11DCE" w:rsidRPr="004E3E01" w:rsidRDefault="00F11DCE" w:rsidP="00F11DCE">
      <w:pPr>
        <w:pStyle w:val="a3"/>
        <w:ind w:left="426" w:firstLine="567"/>
        <w:rPr>
          <w:sz w:val="28"/>
          <w:szCs w:val="28"/>
        </w:rPr>
      </w:pPr>
      <w:r w:rsidRPr="004E3E01">
        <w:rPr>
          <w:sz w:val="28"/>
          <w:szCs w:val="28"/>
        </w:rPr>
        <w:t xml:space="preserve">Подготовка к сдаче ЕГЭ и ОГЭ по математике должна идти через приобретение и освоение конкретных математических знаний. Только это обеспечит выпускнику успешную сдачу экзамена. Эффективнее выстраивать такую подготовку, соблюдая принцип от простых типовых заданий к </w:t>
      </w:r>
      <w:proofErr w:type="gramStart"/>
      <w:r w:rsidRPr="004E3E01">
        <w:rPr>
          <w:sz w:val="28"/>
          <w:szCs w:val="28"/>
        </w:rPr>
        <w:t>сложным</w:t>
      </w:r>
      <w:proofErr w:type="gramEnd"/>
      <w:r w:rsidRPr="004E3E01">
        <w:rPr>
          <w:sz w:val="28"/>
          <w:szCs w:val="28"/>
        </w:rPr>
        <w:t>.</w:t>
      </w:r>
    </w:p>
    <w:p w:rsidR="005B37BE" w:rsidRDefault="00F11DCE" w:rsidP="00F11DCE">
      <w:pPr>
        <w:pStyle w:val="a3"/>
        <w:ind w:left="426" w:firstLine="567"/>
        <w:rPr>
          <w:sz w:val="28"/>
          <w:szCs w:val="28"/>
        </w:rPr>
      </w:pPr>
      <w:r w:rsidRPr="004E3E01">
        <w:rPr>
          <w:b/>
          <w:sz w:val="28"/>
          <w:szCs w:val="28"/>
        </w:rPr>
        <w:t>В основу орган</w:t>
      </w:r>
      <w:r>
        <w:rPr>
          <w:b/>
          <w:sz w:val="28"/>
          <w:szCs w:val="28"/>
        </w:rPr>
        <w:t xml:space="preserve">изации подготовки к ГИА заложена </w:t>
      </w:r>
      <w:r w:rsidRPr="004E3E01">
        <w:rPr>
          <w:sz w:val="28"/>
          <w:szCs w:val="28"/>
        </w:rPr>
        <w:t>идея</w:t>
      </w:r>
      <w:r w:rsidRPr="004E3E01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E3E01">
        <w:rPr>
          <w:sz w:val="28"/>
          <w:szCs w:val="28"/>
        </w:rPr>
        <w:t>разноуровневой</w:t>
      </w:r>
      <w:proofErr w:type="spellEnd"/>
      <w:r w:rsidRPr="004E3E01">
        <w:rPr>
          <w:rStyle w:val="apple-converted-space"/>
          <w:color w:val="000000"/>
          <w:sz w:val="28"/>
          <w:szCs w:val="28"/>
        </w:rPr>
        <w:t> </w:t>
      </w:r>
      <w:r w:rsidRPr="004E3E01">
        <w:rPr>
          <w:sz w:val="28"/>
          <w:szCs w:val="28"/>
        </w:rPr>
        <w:t>организации работы учащихся, на основе технологии создания индивидуального образовательного маршрута. Индивидуальный образовательный маршрут — это система изучения, закрепления или повторения какой-либо темы, разработанная для конкретного ученика с учетом его психологических особенностей и уровня знаний. Такой маршрут может разрабатываться для слабого ученика, для сильного ученика, для часто болеющего ученика.</w:t>
      </w:r>
    </w:p>
    <w:p w:rsidR="00F11DCE" w:rsidRPr="00F11DCE" w:rsidRDefault="00F11DCE" w:rsidP="00F11DCE">
      <w:pPr>
        <w:pStyle w:val="a3"/>
        <w:ind w:left="426" w:firstLine="567"/>
        <w:rPr>
          <w:sz w:val="28"/>
          <w:szCs w:val="28"/>
        </w:rPr>
      </w:pPr>
      <w:r w:rsidRPr="004E3E01">
        <w:rPr>
          <w:sz w:val="28"/>
          <w:szCs w:val="28"/>
        </w:rPr>
        <w:t>Важным условием успешной подготовки к экзаменам является тщательность в отслеживании результатов учеников по всем темам и в своевременной коррекции уровня усвоения учебного материала.</w:t>
      </w:r>
    </w:p>
    <w:p w:rsidR="00F11DCE" w:rsidRDefault="00F11DCE" w:rsidP="00F11DCE">
      <w:pPr>
        <w:pStyle w:val="a3"/>
        <w:ind w:left="426" w:firstLine="567"/>
        <w:rPr>
          <w:color w:val="000000"/>
          <w:sz w:val="28"/>
          <w:szCs w:val="28"/>
        </w:rPr>
      </w:pPr>
      <w:r w:rsidRPr="00F11DCE">
        <w:rPr>
          <w:color w:val="000000"/>
          <w:sz w:val="28"/>
          <w:szCs w:val="28"/>
        </w:rPr>
        <w:t>Знать школьный курс математики - значит  владеть материалом каждого из основных направлений: выражения и преобразования, уравнения и неравенства, функции, числа и вычисления, геометрические фигуры и их свойства, измерение геометрических величин, быть в состоянии актуализировать любое из них в любое время, чтобы достичь этого, нужно систематически обращаться к каждому из н</w:t>
      </w:r>
      <w:r>
        <w:rPr>
          <w:color w:val="000000"/>
          <w:sz w:val="28"/>
          <w:szCs w:val="28"/>
        </w:rPr>
        <w:t>их. С этой целью необходимо </w:t>
      </w:r>
    </w:p>
    <w:p w:rsidR="00F11DCE" w:rsidRPr="00F11DCE" w:rsidRDefault="00F11DCE" w:rsidP="00F11DCE">
      <w:pPr>
        <w:pStyle w:val="a3"/>
        <w:numPr>
          <w:ilvl w:val="0"/>
          <w:numId w:val="1"/>
        </w:numPr>
        <w:ind w:left="426" w:firstLine="567"/>
        <w:rPr>
          <w:sz w:val="28"/>
          <w:szCs w:val="28"/>
        </w:rPr>
      </w:pPr>
      <w:r w:rsidRPr="00F11DCE">
        <w:rPr>
          <w:color w:val="000000"/>
          <w:sz w:val="28"/>
          <w:szCs w:val="28"/>
        </w:rPr>
        <w:t>решать устные задачи, в которые входят</w:t>
      </w:r>
      <w:r>
        <w:rPr>
          <w:color w:val="000000"/>
          <w:sz w:val="28"/>
          <w:szCs w:val="28"/>
        </w:rPr>
        <w:t xml:space="preserve"> задания многих направлений,</w:t>
      </w:r>
    </w:p>
    <w:p w:rsidR="00F11DCE" w:rsidRPr="00F11DCE" w:rsidRDefault="00F11DCE" w:rsidP="00F11DCE">
      <w:pPr>
        <w:pStyle w:val="a3"/>
        <w:numPr>
          <w:ilvl w:val="0"/>
          <w:numId w:val="1"/>
        </w:numPr>
        <w:ind w:left="426" w:firstLine="567"/>
        <w:rPr>
          <w:sz w:val="28"/>
          <w:szCs w:val="28"/>
        </w:rPr>
      </w:pPr>
      <w:r w:rsidRPr="00F11DCE">
        <w:rPr>
          <w:color w:val="000000"/>
          <w:sz w:val="28"/>
          <w:szCs w:val="28"/>
        </w:rPr>
        <w:t xml:space="preserve">рассматривать более сложные, комплексные задачи, подобранные таким образом, что решение каждой из них требует обращения ко многим направлениям, а все задачи из каждого набора в совокупности </w:t>
      </w:r>
      <w:r>
        <w:rPr>
          <w:color w:val="000000"/>
          <w:sz w:val="28"/>
          <w:szCs w:val="28"/>
        </w:rPr>
        <w:t>отражают все направления,</w:t>
      </w:r>
    </w:p>
    <w:p w:rsidR="00F11DCE" w:rsidRPr="00F11DCE" w:rsidRDefault="00F11DCE" w:rsidP="00F11DCE">
      <w:pPr>
        <w:pStyle w:val="a3"/>
        <w:numPr>
          <w:ilvl w:val="0"/>
          <w:numId w:val="1"/>
        </w:numPr>
        <w:ind w:left="426" w:firstLine="567"/>
        <w:rPr>
          <w:sz w:val="28"/>
          <w:szCs w:val="28"/>
        </w:rPr>
      </w:pPr>
      <w:r w:rsidRPr="00F11DCE">
        <w:rPr>
          <w:color w:val="000000"/>
          <w:sz w:val="28"/>
          <w:szCs w:val="28"/>
        </w:rPr>
        <w:t>проведение исследований, составление наборов таких задач, при решении которых явным образом используются основные мыслительные операции - анализ и синтез, индукция и дедукция, сравнение и аналогия, обобщение и конкретизация.</w:t>
      </w:r>
    </w:p>
    <w:p w:rsidR="00F11DCE" w:rsidRPr="00F11DCE" w:rsidRDefault="00F11DCE" w:rsidP="00F11DCE">
      <w:pPr>
        <w:pStyle w:val="a3"/>
        <w:ind w:left="426" w:firstLine="567"/>
        <w:rPr>
          <w:sz w:val="28"/>
          <w:szCs w:val="28"/>
        </w:rPr>
      </w:pPr>
      <w:r w:rsidRPr="00F11DCE">
        <w:rPr>
          <w:color w:val="000000"/>
          <w:sz w:val="28"/>
          <w:szCs w:val="28"/>
        </w:rPr>
        <w:br/>
      </w:r>
      <w:r w:rsidRPr="00F11DCE">
        <w:rPr>
          <w:sz w:val="28"/>
          <w:szCs w:val="28"/>
        </w:rPr>
        <w:t xml:space="preserve">Представлю вашему вниманию подборку  геометрических задач с решениями из </w:t>
      </w:r>
      <w:r w:rsidR="00260F96" w:rsidRPr="0024729C">
        <w:rPr>
          <w:color w:val="000000"/>
          <w:sz w:val="28"/>
          <w:szCs w:val="28"/>
          <w:shd w:val="clear" w:color="auto" w:fill="F7F7F7"/>
        </w:rPr>
        <w:lastRenderedPageBreak/>
        <w:t xml:space="preserve">«Типовых экзаменационных вариантов», составленных в соответствии с проектом демоверсии КИМ ЕГЭ 2015 года  под редакцией  </w:t>
      </w:r>
      <w:proofErr w:type="spellStart"/>
      <w:r w:rsidR="00260F96" w:rsidRPr="0024729C">
        <w:rPr>
          <w:color w:val="000000"/>
          <w:sz w:val="28"/>
          <w:szCs w:val="28"/>
          <w:shd w:val="clear" w:color="auto" w:fill="F7F7F7"/>
        </w:rPr>
        <w:t>И.В.Ященко</w:t>
      </w:r>
      <w:proofErr w:type="spellEnd"/>
      <w:r w:rsidR="00260F96">
        <w:rPr>
          <w:color w:val="000000"/>
          <w:sz w:val="28"/>
          <w:szCs w:val="28"/>
          <w:shd w:val="clear" w:color="auto" w:fill="F7F7F7"/>
        </w:rPr>
        <w:t>.</w:t>
      </w:r>
    </w:p>
    <w:p w:rsidR="006F3784" w:rsidRDefault="006F3784" w:rsidP="00F11DCE">
      <w:pPr>
        <w:pStyle w:val="a3"/>
        <w:rPr>
          <w:sz w:val="28"/>
          <w:szCs w:val="28"/>
        </w:rPr>
      </w:pPr>
    </w:p>
    <w:p w:rsidR="006F3784" w:rsidRDefault="006F3784" w:rsidP="00F11DCE">
      <w:pPr>
        <w:pStyle w:val="a3"/>
        <w:rPr>
          <w:sz w:val="28"/>
          <w:szCs w:val="28"/>
        </w:rPr>
      </w:pP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Вариант 14</w:t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D9477EC" wp14:editId="73C98946">
            <wp:extent cx="6706111" cy="1495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21" cy="14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Вариант 19</w:t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A43C0B" wp14:editId="58A01DFA">
            <wp:extent cx="6581775" cy="126847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041" cy="126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Вариант 24</w:t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AAF191" wp14:editId="6601F0CF">
            <wp:extent cx="6819900" cy="137090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336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Вариант 27</w:t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802AAF" wp14:editId="16F27496">
            <wp:extent cx="6819900" cy="14928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45" cy="149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sz w:val="28"/>
          <w:szCs w:val="28"/>
        </w:rPr>
        <w:t>Вариант 34</w:t>
      </w:r>
    </w:p>
    <w:p w:rsidR="006F3784" w:rsidRDefault="006F3784" w:rsidP="006F3784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6F5F74" wp14:editId="41ADD17D">
            <wp:extent cx="7124700" cy="1150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48" cy="11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784" w:rsidRDefault="006F3784" w:rsidP="006F3784">
      <w:pPr>
        <w:pStyle w:val="a3"/>
        <w:rPr>
          <w:sz w:val="28"/>
          <w:szCs w:val="28"/>
        </w:rPr>
      </w:pPr>
    </w:p>
    <w:p w:rsidR="006F3784" w:rsidRDefault="006F3784" w:rsidP="006F378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Решения.</w:t>
      </w:r>
    </w:p>
    <w:p w:rsidR="007C5D06" w:rsidRDefault="007C5D06" w:rsidP="006F3784">
      <w:pPr>
        <w:pStyle w:val="a3"/>
        <w:jc w:val="center"/>
        <w:rPr>
          <w:sz w:val="28"/>
          <w:szCs w:val="28"/>
        </w:rPr>
      </w:pPr>
    </w:p>
    <w:p w:rsidR="007C5D06" w:rsidRDefault="007C5D06" w:rsidP="006F3784">
      <w:pPr>
        <w:pStyle w:val="a3"/>
        <w:jc w:val="center"/>
        <w:rPr>
          <w:sz w:val="28"/>
          <w:szCs w:val="28"/>
        </w:rPr>
      </w:pPr>
    </w:p>
    <w:p w:rsidR="007C5D06" w:rsidRDefault="007C5D06" w:rsidP="006F3784">
      <w:pPr>
        <w:pStyle w:val="a3"/>
        <w:jc w:val="center"/>
        <w:rPr>
          <w:sz w:val="28"/>
          <w:szCs w:val="28"/>
        </w:rPr>
      </w:pPr>
    </w:p>
    <w:p w:rsidR="007C5D06" w:rsidRDefault="007C5D06" w:rsidP="006F3784">
      <w:pPr>
        <w:pStyle w:val="a3"/>
        <w:jc w:val="center"/>
        <w:rPr>
          <w:sz w:val="28"/>
          <w:szCs w:val="28"/>
        </w:rPr>
      </w:pPr>
    </w:p>
    <w:p w:rsidR="007C5D06" w:rsidRDefault="007C5D06" w:rsidP="006F3784">
      <w:pPr>
        <w:pStyle w:val="a3"/>
        <w:jc w:val="center"/>
        <w:rPr>
          <w:sz w:val="28"/>
          <w:szCs w:val="28"/>
        </w:rPr>
      </w:pPr>
      <w:bookmarkStart w:id="0" w:name="_GoBack"/>
      <w:bookmarkEnd w:id="0"/>
    </w:p>
    <w:p w:rsidR="007C5D06" w:rsidRDefault="007C5D06" w:rsidP="006F3784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7E85C4" wp14:editId="71DE8518">
            <wp:extent cx="6660515" cy="5706259"/>
            <wp:effectExtent l="0" t="0" r="6985" b="8890"/>
            <wp:docPr id="6" name="Рисунок 6" descr="C:\Documents and Settings\Admin\Рабочий стол\Сканирование\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ирование\№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7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noProof/>
        </w:rPr>
      </w:pPr>
    </w:p>
    <w:p w:rsidR="007C5D06" w:rsidRDefault="007C5D06" w:rsidP="006F3784">
      <w:pPr>
        <w:pStyle w:val="a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F5F3CA" wp14:editId="2B966194">
            <wp:extent cx="6660515" cy="8159372"/>
            <wp:effectExtent l="0" t="0" r="6985" b="0"/>
            <wp:docPr id="7" name="Рисунок 7" descr="C:\Documents and Settings\Admin\Рабочий стол\Сканирование\№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ирование\№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1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06" w:rsidRPr="007C5D06" w:rsidRDefault="007C5D06" w:rsidP="007C5D06"/>
    <w:p w:rsidR="007C5D06" w:rsidRPr="007C5D06" w:rsidRDefault="007C5D06" w:rsidP="007C5D06"/>
    <w:p w:rsidR="007C5D06" w:rsidRPr="007C5D06" w:rsidRDefault="007C5D06" w:rsidP="007C5D06"/>
    <w:p w:rsidR="007C5D06" w:rsidRPr="007C5D06" w:rsidRDefault="007C5D06" w:rsidP="007C5D06"/>
    <w:p w:rsidR="007C5D06" w:rsidRPr="007C5D06" w:rsidRDefault="007C5D06" w:rsidP="007C5D06"/>
    <w:p w:rsidR="007C5D06" w:rsidRPr="007C5D06" w:rsidRDefault="007C5D06" w:rsidP="007C5D06"/>
    <w:p w:rsidR="007C5D06" w:rsidRDefault="007C5D06" w:rsidP="007C5D06"/>
    <w:p w:rsidR="007C5D06" w:rsidRDefault="007C5D06" w:rsidP="007C5D06">
      <w:pPr>
        <w:tabs>
          <w:tab w:val="left" w:pos="1395"/>
        </w:tabs>
      </w:pPr>
      <w:r>
        <w:tab/>
      </w: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 wp14:anchorId="5927CA3C" wp14:editId="668645D9">
            <wp:extent cx="6660515" cy="9175076"/>
            <wp:effectExtent l="0" t="0" r="6985" b="7620"/>
            <wp:docPr id="8" name="Рисунок 8" descr="C:\Documents and Settings\Admin\Рабочий стол\Сканирование\№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ирование\№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 wp14:anchorId="72C3C4D5" wp14:editId="5B6312EB">
            <wp:extent cx="6660515" cy="9175076"/>
            <wp:effectExtent l="0" t="0" r="6985" b="7620"/>
            <wp:docPr id="9" name="Рисунок 9" descr="C:\Documents and Settings\Admin\Рабочий стол\Сканирование\№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ирование\№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Default="007C5D06" w:rsidP="007C5D06">
      <w:pPr>
        <w:tabs>
          <w:tab w:val="left" w:pos="1395"/>
        </w:tabs>
      </w:pPr>
    </w:p>
    <w:p w:rsidR="007C5D06" w:rsidRPr="007C5D06" w:rsidRDefault="007C5D06" w:rsidP="007C5D06">
      <w:pPr>
        <w:tabs>
          <w:tab w:val="left" w:pos="1395"/>
        </w:tabs>
      </w:pPr>
      <w:r>
        <w:rPr>
          <w:noProof/>
        </w:rPr>
        <w:drawing>
          <wp:inline distT="0" distB="0" distL="0" distR="0" wp14:anchorId="56F9E022" wp14:editId="4B186586">
            <wp:extent cx="6660515" cy="7594288"/>
            <wp:effectExtent l="0" t="0" r="6985" b="6985"/>
            <wp:docPr id="10" name="Рисунок 10" descr="C:\Documents and Settings\Admin\Рабочий стол\Сканирование\№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ирование\№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5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D06" w:rsidRPr="007C5D06" w:rsidSect="006F3784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054F0"/>
    <w:multiLevelType w:val="hybridMultilevel"/>
    <w:tmpl w:val="6BBA5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CE"/>
    <w:rsid w:val="00260F96"/>
    <w:rsid w:val="005B37BE"/>
    <w:rsid w:val="006F3784"/>
    <w:rsid w:val="007C5D06"/>
    <w:rsid w:val="00F1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1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1DCE"/>
  </w:style>
  <w:style w:type="paragraph" w:styleId="a4">
    <w:name w:val="Balloon Text"/>
    <w:basedOn w:val="a"/>
    <w:link w:val="a5"/>
    <w:uiPriority w:val="99"/>
    <w:semiHidden/>
    <w:unhideWhenUsed/>
    <w:rsid w:val="00F11D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D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1D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1DCE"/>
  </w:style>
  <w:style w:type="paragraph" w:styleId="a4">
    <w:name w:val="Balloon Text"/>
    <w:basedOn w:val="a"/>
    <w:link w:val="a5"/>
    <w:uiPriority w:val="99"/>
    <w:semiHidden/>
    <w:unhideWhenUsed/>
    <w:rsid w:val="00F11D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1D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3346F2-A266-463A-B656-E45937732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2017-07-08T13:33:00Z</cp:lastPrinted>
  <dcterms:created xsi:type="dcterms:W3CDTF">2017-07-08T12:53:00Z</dcterms:created>
  <dcterms:modified xsi:type="dcterms:W3CDTF">2017-07-08T13:36:00Z</dcterms:modified>
</cp:coreProperties>
</file>