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CE" w:rsidRPr="007413CE" w:rsidRDefault="007413CE" w:rsidP="007413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3CE">
        <w:rPr>
          <w:rFonts w:ascii="Times New Roman" w:eastAsia="Calibri" w:hAnsi="Times New Roman" w:cs="Times New Roman"/>
          <w:sz w:val="28"/>
          <w:szCs w:val="28"/>
        </w:rPr>
        <w:t>МАДОУ «Центр детского развития - детский сад №13»</w:t>
      </w:r>
    </w:p>
    <w:p w:rsidR="005F75DE" w:rsidRDefault="005F75D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Pr="007413CE" w:rsidRDefault="007413CE" w:rsidP="007413CE">
      <w:pPr>
        <w:pStyle w:val="c0"/>
        <w:spacing w:before="0" w:beforeAutospacing="0" w:after="0" w:afterAutospacing="0" w:line="360" w:lineRule="auto"/>
        <w:rPr>
          <w:rStyle w:val="c4"/>
          <w:b/>
          <w:bCs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</w:t>
      </w:r>
      <w:r w:rsidRPr="007413CE">
        <w:rPr>
          <w:rStyle w:val="c4"/>
          <w:b/>
          <w:bCs/>
          <w:color w:val="000000"/>
          <w:sz w:val="40"/>
          <w:szCs w:val="40"/>
        </w:rPr>
        <w:t>Консультация для родителей средней группы:</w:t>
      </w:r>
    </w:p>
    <w:p w:rsidR="007413CE" w:rsidRPr="007413CE" w:rsidRDefault="007413CE" w:rsidP="007413CE">
      <w:pPr>
        <w:pStyle w:val="c0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            </w:t>
      </w:r>
      <w:bookmarkStart w:id="0" w:name="_GoBack"/>
      <w:bookmarkEnd w:id="0"/>
      <w:r>
        <w:rPr>
          <w:rStyle w:val="c4"/>
          <w:b/>
          <w:bCs/>
          <w:color w:val="000000"/>
          <w:sz w:val="40"/>
          <w:szCs w:val="40"/>
        </w:rPr>
        <w:t xml:space="preserve"> «Ваш ребенок 4 </w:t>
      </w:r>
      <w:r w:rsidRPr="007413CE">
        <w:rPr>
          <w:rStyle w:val="c4"/>
          <w:bCs/>
          <w:color w:val="000000"/>
          <w:sz w:val="40"/>
          <w:szCs w:val="40"/>
        </w:rPr>
        <w:t>-</w:t>
      </w:r>
      <w:r>
        <w:rPr>
          <w:rStyle w:val="c4"/>
          <w:b/>
          <w:bCs/>
          <w:color w:val="000000"/>
          <w:sz w:val="40"/>
          <w:szCs w:val="40"/>
        </w:rPr>
        <w:t xml:space="preserve"> </w:t>
      </w:r>
      <w:r w:rsidRPr="007413CE">
        <w:rPr>
          <w:rStyle w:val="c4"/>
          <w:b/>
          <w:bCs/>
          <w:color w:val="000000"/>
          <w:sz w:val="40"/>
          <w:szCs w:val="40"/>
        </w:rPr>
        <w:t>5 лет».</w:t>
      </w: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Pr="001B26C1" w:rsidRDefault="007413CE" w:rsidP="007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Воспитатели гр. №6:</w:t>
      </w:r>
    </w:p>
    <w:p w:rsidR="007413CE" w:rsidRPr="001B26C1" w:rsidRDefault="007413CE" w:rsidP="007413CE">
      <w:pPr>
        <w:rPr>
          <w:rFonts w:ascii="Times New Roman" w:hAnsi="Times New Roman" w:cs="Times New Roman"/>
          <w:sz w:val="28"/>
          <w:szCs w:val="28"/>
        </w:rPr>
      </w:pPr>
      <w:r w:rsidRPr="001B2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1B26C1">
        <w:rPr>
          <w:rFonts w:ascii="Times New Roman" w:hAnsi="Times New Roman" w:cs="Times New Roman"/>
          <w:sz w:val="28"/>
          <w:szCs w:val="28"/>
        </w:rPr>
        <w:t>Бекейкина</w:t>
      </w:r>
      <w:proofErr w:type="spellEnd"/>
      <w:r w:rsidRPr="001B26C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413CE" w:rsidRPr="001B26C1" w:rsidRDefault="007413CE" w:rsidP="007413CE">
      <w:pPr>
        <w:rPr>
          <w:rFonts w:ascii="Times New Roman" w:hAnsi="Times New Roman" w:cs="Times New Roman"/>
          <w:sz w:val="28"/>
          <w:szCs w:val="28"/>
        </w:rPr>
      </w:pPr>
      <w:r w:rsidRPr="001B2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1B26C1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Pr="001B26C1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7413CE" w:rsidRDefault="007413CE" w:rsidP="006A30B5">
      <w:pPr>
        <w:pStyle w:val="c0"/>
        <w:spacing w:before="0" w:beforeAutospacing="0" w:after="0" w:afterAutospacing="0" w:line="360" w:lineRule="auto"/>
        <w:jc w:val="both"/>
        <w:rPr>
          <w:rStyle w:val="c4"/>
          <w:bCs/>
          <w:color w:val="000000"/>
          <w:sz w:val="28"/>
          <w:szCs w:val="28"/>
        </w:rPr>
      </w:pP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A30B5">
        <w:rPr>
          <w:rStyle w:val="c2"/>
          <w:b/>
          <w:bCs/>
          <w:color w:val="000000"/>
          <w:sz w:val="28"/>
          <w:szCs w:val="28"/>
        </w:rPr>
        <w:t>Цель</w:t>
      </w:r>
      <w:r w:rsidRPr="006A30B5">
        <w:rPr>
          <w:rStyle w:val="c2"/>
          <w:color w:val="000000"/>
          <w:sz w:val="28"/>
          <w:szCs w:val="28"/>
        </w:rPr>
        <w:t>: Познакомить родителей с возрастными нормами развития детей 4-5 лет. Расширить знания родителей характерных особенностях детей, присущих данному возрасту. Дать рекомендации по воспитанию детей.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  <w:r w:rsidRPr="006A30B5">
        <w:rPr>
          <w:rStyle w:val="apple-converted-space"/>
          <w:color w:val="000000"/>
          <w:sz w:val="28"/>
          <w:szCs w:val="28"/>
        </w:rPr>
        <w:t> </w:t>
      </w:r>
      <w:r w:rsidRPr="006A30B5">
        <w:rPr>
          <w:rStyle w:val="c2"/>
          <w:color w:val="000000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Четырехлетний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lastRenderedPageBreak/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У некоторых детей негромкая речь "для себя" - так называемое "</w:t>
      </w:r>
      <w:proofErr w:type="spellStart"/>
      <w:r w:rsidRPr="006A30B5">
        <w:rPr>
          <w:rStyle w:val="c2"/>
          <w:color w:val="000000"/>
          <w:sz w:val="28"/>
          <w:szCs w:val="28"/>
        </w:rPr>
        <w:t>приборматывание</w:t>
      </w:r>
      <w:proofErr w:type="spellEnd"/>
      <w:r w:rsidRPr="006A30B5">
        <w:rPr>
          <w:rStyle w:val="c2"/>
          <w:color w:val="000000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  <w:r w:rsidRPr="006A30B5">
        <w:rPr>
          <w:rStyle w:val="apple-converted-space"/>
          <w:color w:val="000000"/>
          <w:sz w:val="28"/>
          <w:szCs w:val="28"/>
        </w:rPr>
        <w:t> </w:t>
      </w:r>
      <w:r w:rsidRPr="006A30B5">
        <w:rPr>
          <w:rStyle w:val="c2"/>
          <w:color w:val="000000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 xml:space="preserve"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</w:t>
      </w:r>
      <w:r w:rsidRPr="006A30B5">
        <w:rPr>
          <w:rStyle w:val="c2"/>
          <w:color w:val="000000"/>
          <w:sz w:val="28"/>
          <w:szCs w:val="28"/>
        </w:rPr>
        <w:lastRenderedPageBreak/>
        <w:t>представляют себя эстрадными артистами, изображают пение с микрофоном и танцуют.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Дети играют небольшими группами от двух до пяти человек. Иногда эти группы становятся постоянными по составу. Таким образом появляются первые друзья - те, с кем у ребенка лучше всего налаживается взаимопонимание.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Участие взрослого в играх детей полезно при выполнении следующих условий: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Дети сами приглашают взрослого в игру или добровольно соглашаются на его участие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Сюжет и ход игры, а также роль, которую взрослый будет играть, определяют сами дети.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 xml:space="preserve">Характер исполнения роли также определяется детьми: "Ты будешь дочка. Ты не хочешь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</w:t>
      </w:r>
      <w:r w:rsidRPr="006A30B5">
        <w:rPr>
          <w:rStyle w:val="c2"/>
          <w:color w:val="000000"/>
          <w:sz w:val="28"/>
          <w:szCs w:val="28"/>
        </w:rPr>
        <w:lastRenderedPageBreak/>
        <w:t>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 w:rsidRPr="006A30B5">
        <w:rPr>
          <w:rStyle w:val="apple-converted-space"/>
          <w:color w:val="000000"/>
          <w:sz w:val="28"/>
          <w:szCs w:val="28"/>
        </w:rPr>
        <w:t> 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6A30B5" w:rsidRPr="006A30B5" w:rsidRDefault="006A30B5" w:rsidP="007413CE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A30B5">
        <w:rPr>
          <w:rStyle w:val="c2"/>
          <w:color w:val="000000"/>
          <w:sz w:val="28"/>
          <w:szCs w:val="28"/>
        </w:rPr>
        <w:t> </w:t>
      </w:r>
    </w:p>
    <w:p w:rsidR="00A27239" w:rsidRPr="006A30B5" w:rsidRDefault="00A27239" w:rsidP="00741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239" w:rsidRPr="006A30B5" w:rsidSect="007413C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A63"/>
    <w:rsid w:val="00093A63"/>
    <w:rsid w:val="005E6348"/>
    <w:rsid w:val="005F75DE"/>
    <w:rsid w:val="006A30B5"/>
    <w:rsid w:val="007413CE"/>
    <w:rsid w:val="00940459"/>
    <w:rsid w:val="009C5CC3"/>
    <w:rsid w:val="00A27239"/>
    <w:rsid w:val="00AD146E"/>
    <w:rsid w:val="00C53C27"/>
    <w:rsid w:val="00D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282D-B734-4426-B19E-4F8860C2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A63"/>
  </w:style>
  <w:style w:type="paragraph" w:customStyle="1" w:styleId="c0">
    <w:name w:val="c0"/>
    <w:basedOn w:val="a"/>
    <w:rsid w:val="006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30B5"/>
  </w:style>
  <w:style w:type="character" w:customStyle="1" w:styleId="c2">
    <w:name w:val="c2"/>
    <w:basedOn w:val="a0"/>
    <w:rsid w:val="006A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группа№6</cp:lastModifiedBy>
  <cp:revision>5</cp:revision>
  <dcterms:created xsi:type="dcterms:W3CDTF">2015-10-05T15:39:00Z</dcterms:created>
  <dcterms:modified xsi:type="dcterms:W3CDTF">2015-10-12T09:31:00Z</dcterms:modified>
</cp:coreProperties>
</file>