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D" w:rsidRDefault="00984E4D" w:rsidP="007C2A6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06450"/>
            <wp:effectExtent l="0" t="0" r="0" b="0"/>
            <wp:docPr id="1" name="Рисунок 1" descr="I:\титульные листы положений - копия\Изображе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тульные листы положений - копия\Изображение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4D" w:rsidRDefault="00984E4D" w:rsidP="007C2A6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84E4D" w:rsidRDefault="00984E4D" w:rsidP="007C2A6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984E4D" w:rsidRDefault="00984E4D" w:rsidP="007C2A6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4). Речевая карта на каждого ребенка с перспективным планом работы по коррекции выявленных речевых нарушений, результатами продвижения раз в полгода, с указанием даты ввода и окончания занятий.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5). Календарный план подгрупповых и индивидуальных занятий с детьми.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6). Расписание занятий, заверенное заведующим дошкольным образовательным учреждением.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Учитель-логопед в детском саду обязан участвовать во всех методических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10.Учитель-логопед сам забирает ребенка из группы и отводит его в группу после окончания занятия.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Учитель-логопед планирует подгрупповые занятия, если есть дети одного возраста со сходными речевыми диагнозами (не менее 6 детей). Продолжительность подгруппового занятия не должна превышать время, предусмотренное физиологическими особенностями возраста (программой обучения и воспитания в детском саду,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обучения»).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Планирование логопедической работы учитель-логопед осуществляет в соответствии с образовательными программами, отвечающими требованиям государственного образовательного стандарта.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12.Наряду с коррекционными мероприятиями проводит профилактическую работу в дошкольном образовательном учреждении по предупреждению нарушений речи у детей. Учитель-логопед проводит работу с воспитателями дошкольного образовательного учреждения по проблеме речевого развития детей дошкольного возраста (консультации, семинары, семинары-практикумы и другие </w:t>
      </w:r>
      <w:proofErr w:type="gramStart"/>
      <w:r>
        <w:rPr>
          <w:rStyle w:val="c2"/>
          <w:color w:val="000000"/>
          <w:sz w:val="28"/>
          <w:szCs w:val="28"/>
        </w:rPr>
        <w:t>формы</w:t>
      </w:r>
      <w:proofErr w:type="gramEnd"/>
      <w:r>
        <w:rPr>
          <w:rStyle w:val="c2"/>
          <w:color w:val="000000"/>
          <w:sz w:val="28"/>
          <w:szCs w:val="28"/>
        </w:rPr>
        <w:t xml:space="preserve"> и виды работ), родителями (законными представителями), посещающих его занятия.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13.Показателем работы учителя-логопеда является состояние звукопроизношения детей, выпускаемых в школу.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14.Оборудование логопедического кабинета: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двери логопедического кабинета должно висеть расписание работы учителя-логопеда.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логопедическом кабинете должно находиться следующее оборудование: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1). Столы по количеству детей, занимающихся в одной подгруппе.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2). Шкафы или полки в достаточном количестве для наглядных пособий, учебного материала и методической литературы.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3). Настенное зеркало для индивидуальной работы над звукопроизношением, оно должно висеть возле окна со специальным освещением.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4). Зеркала 9х12 см по количеству детей, занимающихся одновременно коррекцией произношения на подгрупповом занятии.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5). Стол возле настенного зеркала для индивидуальной работы с ребенком и два стула — для ребенка и для учителя-логопеда.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6). Набор логопедических зондов, этиловый спирт для обработки зондов.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7). Настенная касса букв.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8). Наглядный материал, используемый при обследовании речи детей, размещенный в отдельном ящике или конвертах.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9). Учебные пособия в виде карточек, карточек с индивидуальными заданиями, альбом для работы над звукопроизношением.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10)Речевые игры.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11). Методическая литература.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12). Полотенце, мыло и бумажные салфетки.</w:t>
      </w:r>
    </w:p>
    <w:p w:rsidR="007C2A6A" w:rsidRDefault="007C2A6A" w:rsidP="007C2A6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13).Логопедический кабинет должен быть эстетично оформлен, украшен комнатными растениями. Не рекомендуется вешать на стены картины, эстампы, рисунки и таблицы, не связанные с коррекционным процессом, так как они отвлекают внимание детей во время занятий и создают ненужную пестроту обстановки.</w:t>
      </w:r>
    </w:p>
    <w:p w:rsidR="00412872" w:rsidRDefault="00412872"/>
    <w:sectPr w:rsidR="00412872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6A"/>
    <w:rsid w:val="00412872"/>
    <w:rsid w:val="005B0FE6"/>
    <w:rsid w:val="007C2A6A"/>
    <w:rsid w:val="009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2A6A"/>
  </w:style>
  <w:style w:type="paragraph" w:styleId="a3">
    <w:name w:val="Normal (Web)"/>
    <w:basedOn w:val="a"/>
    <w:uiPriority w:val="99"/>
    <w:rsid w:val="007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2015-10-20T08:39:00Z</cp:lastPrinted>
  <dcterms:created xsi:type="dcterms:W3CDTF">2015-10-20T08:38:00Z</dcterms:created>
  <dcterms:modified xsi:type="dcterms:W3CDTF">2017-10-29T20:34:00Z</dcterms:modified>
</cp:coreProperties>
</file>