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3A6" w:rsidRPr="00FD32B6" w:rsidRDefault="004F13A6" w:rsidP="00C1658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D32B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Собственный инновационный педагогический опыт на тему:</w:t>
      </w:r>
    </w:p>
    <w:p w:rsidR="004F13A6" w:rsidRPr="00C1658E" w:rsidRDefault="004F13A6" w:rsidP="00C165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658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«</w:t>
      </w:r>
      <w:r w:rsidR="00C1658E" w:rsidRPr="00C1658E">
        <w:rPr>
          <w:rFonts w:ascii="Times New Roman" w:hAnsi="Times New Roman" w:cs="Times New Roman"/>
          <w:b/>
          <w:sz w:val="28"/>
          <w:szCs w:val="28"/>
        </w:rPr>
        <w:t>Игра как средство общения дошкольников</w:t>
      </w:r>
      <w:r w:rsidRPr="00C165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4F13A6" w:rsidRPr="00FD32B6" w:rsidRDefault="004F13A6" w:rsidP="00C1658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D32B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воспитателя МДОУ «Детский сад №122 комбинированного вида» </w:t>
      </w:r>
    </w:p>
    <w:p w:rsidR="004F13A6" w:rsidRPr="004F13A6" w:rsidRDefault="004F13A6" w:rsidP="00C1658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Жирновой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Марины Сергеевны</w:t>
      </w:r>
    </w:p>
    <w:p w:rsidR="003D5882" w:rsidRDefault="003D5882" w:rsidP="00C1658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3D5882" w:rsidRDefault="004F13A6" w:rsidP="004F13A6">
      <w:pPr>
        <w:spacing w:after="0" w:line="240" w:lineRule="auto"/>
        <w:ind w:firstLine="360"/>
        <w:jc w:val="right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E62F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«Дайте же детям играть, пока игра их радует, влечет к себе и вместе с тем приносит им громадную пользу!»</w:t>
      </w:r>
      <w:r w:rsidRPr="009E62F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Е.А. Покровский</w:t>
      </w:r>
      <w:r w:rsidRPr="009E62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4F13A6" w:rsidRDefault="004F13A6" w:rsidP="004F13A6">
      <w:pPr>
        <w:pStyle w:val="a4"/>
        <w:numPr>
          <w:ilvl w:val="0"/>
          <w:numId w:val="2"/>
        </w:num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64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Обоснование а</w:t>
      </w:r>
      <w:r w:rsidRPr="00186482">
        <w:rPr>
          <w:rFonts w:ascii="Times New Roman" w:hAnsi="Times New Roman"/>
          <w:b/>
          <w:bCs/>
          <w:color w:val="000000" w:themeColor="text1"/>
          <w:sz w:val="28"/>
          <w:szCs w:val="28"/>
        </w:rPr>
        <w:t>ктуальности</w:t>
      </w:r>
      <w:r w:rsidRPr="001864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и перспективности опыта</w:t>
      </w:r>
      <w:r w:rsidRPr="00186482">
        <w:rPr>
          <w:rFonts w:ascii="Times New Roman" w:hAnsi="Times New Roman"/>
          <w:b/>
          <w:bCs/>
          <w:color w:val="000000" w:themeColor="text1"/>
          <w:sz w:val="28"/>
          <w:szCs w:val="28"/>
        </w:rPr>
        <w:t>.</w:t>
      </w:r>
      <w:r w:rsidRPr="00186482">
        <w:rPr>
          <w:rFonts w:ascii="Times New Roman" w:hAnsi="Times New Roman"/>
          <w:b/>
          <w:sz w:val="28"/>
          <w:szCs w:val="28"/>
        </w:rPr>
        <w:t>Его значения для совершен</w:t>
      </w:r>
      <w:r w:rsidRPr="00186482">
        <w:rPr>
          <w:rFonts w:ascii="Times New Roman" w:hAnsi="Times New Roman"/>
          <w:b/>
          <w:sz w:val="28"/>
          <w:szCs w:val="28"/>
        </w:rPr>
        <w:softHyphen/>
        <w:t>ствования учебно-воспитательного процесса.</w:t>
      </w:r>
    </w:p>
    <w:p w:rsidR="00387055" w:rsidRDefault="00EB2F14" w:rsidP="007415D7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387055">
        <w:rPr>
          <w:color w:val="000000" w:themeColor="text1"/>
          <w:sz w:val="28"/>
          <w:szCs w:val="28"/>
          <w:shd w:val="clear" w:color="auto" w:fill="FFFFFF"/>
        </w:rPr>
        <w:t xml:space="preserve">В последнее время серьезное беспокойство со стороны педагогов и психологов вызывает сделанный на основе тщательного анализа вывод об «утончении» первичного игрового пласта в общечеловеческой культуре и постепенный уход в небытие в первую очередь игр, имеющих тысячелетнюю историю, без которых умирает народная душа. Сегодня все чаще раздаются тревожные сигналы, свидетельствующие о том, что в силу разных причин объективного и субъективного свойства происходит утрата традиций, связанных с игрой, игра выхолащивается из жизни детского коллектива, а у многих детей наблюдаются достаточно выраженные симптомы «игровой дистрофии». </w:t>
      </w:r>
    </w:p>
    <w:p w:rsidR="00442181" w:rsidRPr="007415D7" w:rsidRDefault="00387055" w:rsidP="007415D7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442181" w:rsidRPr="007415D7">
        <w:rPr>
          <w:color w:val="000000" w:themeColor="text1"/>
          <w:sz w:val="28"/>
          <w:szCs w:val="28"/>
          <w:shd w:val="clear" w:color="auto" w:fill="FFFFFF"/>
        </w:rPr>
        <w:t xml:space="preserve">Общение – основное условие развития ребёнка, важнейший фактор формирования личности, один из главных видов деятельности человека, устремлённый на познание и оценку самого себя через посредство других людей. Под общением понимается взаимодействие людей, направленное на согласование и объединение усилий с целью достижения общего результата. </w:t>
      </w:r>
      <w:r w:rsidR="00442181" w:rsidRPr="007415D7">
        <w:rPr>
          <w:color w:val="000000" w:themeColor="text1"/>
          <w:sz w:val="28"/>
          <w:szCs w:val="28"/>
        </w:rPr>
        <w:t xml:space="preserve">Современные дети живут в эпоху, полную противоречий, насыщенную информацией, постоянными переменами, быстротечностью событий. Живое общение </w:t>
      </w:r>
      <w:proofErr w:type="gramStart"/>
      <w:r w:rsidR="00442181" w:rsidRPr="007415D7">
        <w:rPr>
          <w:color w:val="000000" w:themeColor="text1"/>
          <w:sz w:val="28"/>
          <w:szCs w:val="28"/>
        </w:rPr>
        <w:t>со</w:t>
      </w:r>
      <w:proofErr w:type="gramEnd"/>
      <w:r w:rsidR="00442181" w:rsidRPr="007415D7">
        <w:rPr>
          <w:color w:val="000000" w:themeColor="text1"/>
          <w:sz w:val="28"/>
          <w:szCs w:val="28"/>
        </w:rPr>
        <w:t xml:space="preserve"> взрослыми или другими детьми постепенно заменяется для них просмотром телевизионных передач, фильмов, компьютерными играми. Поведение ребёнка часто повторяет увиденное на экране. При этом у него не хватает запасов физического, психического здоровья, чтобы справляться с такими нагрузками. Дети становятся импульсивными, им трудно контролировать свои эмоции, понимать собственные переживания и чувство других людей.</w:t>
      </w:r>
    </w:p>
    <w:p w:rsidR="00442181" w:rsidRPr="007415D7" w:rsidRDefault="007415D7" w:rsidP="007415D7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442181" w:rsidRPr="007415D7">
        <w:rPr>
          <w:color w:val="000000" w:themeColor="text1"/>
          <w:sz w:val="28"/>
          <w:szCs w:val="28"/>
        </w:rPr>
        <w:t>Игровая деятельность влияет на формирование произвольности психических процессов. В процессе игры у детей произвольно развиваются внимание и память, игровая ситуация оказывает постоянное влияние на умственное развитие. В игре ре</w:t>
      </w:r>
      <w:r w:rsidR="00823653">
        <w:rPr>
          <w:color w:val="000000" w:themeColor="text1"/>
          <w:sz w:val="28"/>
          <w:szCs w:val="28"/>
        </w:rPr>
        <w:t>бёнок учится общаться. И</w:t>
      </w:r>
      <w:r w:rsidR="00442181" w:rsidRPr="007415D7">
        <w:rPr>
          <w:color w:val="000000" w:themeColor="text1"/>
          <w:sz w:val="28"/>
          <w:szCs w:val="28"/>
        </w:rPr>
        <w:t xml:space="preserve">гра имеет определяющее значение для развития воображения. Кроме того, через неё дошкольник знакомится с поведением и взаимоотношениями взрослых людей, которые становятся для него образцом, приобретает основные навыки общения и качества, необходимые для установления контактов со </w:t>
      </w:r>
      <w:r w:rsidR="00442181" w:rsidRPr="007415D7">
        <w:rPr>
          <w:color w:val="000000" w:themeColor="text1"/>
          <w:sz w:val="28"/>
          <w:szCs w:val="28"/>
        </w:rPr>
        <w:lastRenderedPageBreak/>
        <w:t>сверстниками.</w:t>
      </w:r>
      <w:r w:rsidR="00823653" w:rsidRPr="00823653">
        <w:t xml:space="preserve"> </w:t>
      </w:r>
      <w:r w:rsidR="00823653" w:rsidRPr="00823653">
        <w:rPr>
          <w:sz w:val="28"/>
          <w:szCs w:val="28"/>
        </w:rPr>
        <w:t xml:space="preserve">Играя, дети обучаются общению со сверстниками. Игра – главная сфера общения для детей: в ней они пытаются решать проблемы межличностных отношений, партнерства, дружбы. В игре детьми познается и приобретается социальный опыт взаимоотношений. Именно в процессе игры дети дошкольного возраста «получают возможность быть максимально самостоятельными, общаться по </w:t>
      </w:r>
      <w:r w:rsidR="00823653">
        <w:rPr>
          <w:sz w:val="28"/>
          <w:szCs w:val="28"/>
        </w:rPr>
        <w:t xml:space="preserve">своему желанию с ровесниками, </w:t>
      </w:r>
      <w:r w:rsidR="00823653" w:rsidRPr="00823653">
        <w:rPr>
          <w:sz w:val="28"/>
          <w:szCs w:val="28"/>
        </w:rPr>
        <w:t xml:space="preserve"> собственными силами реализовывать и углублять свои знания и умения»</w:t>
      </w:r>
    </w:p>
    <w:p w:rsidR="00442181" w:rsidRPr="007415D7" w:rsidRDefault="00442181" w:rsidP="007415D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415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Группа детского сада – это первое социальное объединение детей, в котором они занимают различное положение. В дошкольном возрасте проявляются различные взаимоотношения – дружеские и конфликтные, здесь выделяются дети, испытывающие трудности в общении. С возрастом отношение дошкольников к сверстникам меняется, они оцениваются не только по деловым качествам, но и по личностным, прежде всего нравственным. Это обусловлено развитием представлений детей о нормах морали, углублением в понимание содержания нравственных качеств. </w:t>
      </w:r>
    </w:p>
    <w:p w:rsidR="004F13A6" w:rsidRPr="00927C7E" w:rsidRDefault="004F13A6" w:rsidP="004F13A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7C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Игра занимает весьма важное, даже центральное место в жизни ребенка, являясь преобладающим видом его самостоятельной деятельности. В игре дети должны отражать получаемые им при ознакомлении с окружающим знания и представления. Игра должна носить коллективный характер, необходимо каждого ребенка включать в игру. Он должен не только подчиняться коллективной игре, но и хотеть играть в то, во что хочет играть вся группа. Главным условием полноценной игры является эмоциональное состояние ребенка, его умение наблюдать, видеть достоинства товарищей, веселиться, прощать и любить. Нельзя изменить ребенка: он хочет играть с другими детьми и радоваться этому. Ему важно, чтобы с ним играли, дали возможность поиграть с товарищами, помогли в игре приобрести новых друзей и испытать очень важное чувство- чувство коллективизма. Воспитатель чаще всего выступает в роли «учителя» - требует, задает, оценивает. В совместной игре позиция меняется на «игрового партнера», с которым ребенок чувствует себя на равных, не будет давления со стороны педагога. Можно сделать вывод, что воспитатель должен играть с детьми для того, чтобы они овладели игровыми умениями. </w:t>
      </w:r>
      <w:r w:rsidR="00C1658E" w:rsidRPr="00927C7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Проблема игры, как средство всестороннего развития детей является одной из актуальных проблем, как в теоретическом, так и в практическом отношении.</w:t>
      </w:r>
    </w:p>
    <w:p w:rsidR="0040032E" w:rsidRPr="00927C7E" w:rsidRDefault="004F13A6" w:rsidP="005569AB">
      <w:pPr>
        <w:pStyle w:val="a4"/>
        <w:numPr>
          <w:ilvl w:val="0"/>
          <w:numId w:val="2"/>
        </w:numPr>
        <w:shd w:val="clear" w:color="auto" w:fill="FFFFFF"/>
        <w:spacing w:before="150" w:after="150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27C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Условия формирования ведущей идеи опыта, условия возникновения, становления опыта.</w:t>
      </w:r>
    </w:p>
    <w:p w:rsidR="00EB2F14" w:rsidRDefault="00EB2F14" w:rsidP="005569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   </w:t>
      </w:r>
      <w:r w:rsidR="00C1658E" w:rsidRPr="00927C7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 введением Закона №273-ФЗ «Об образовании в Российской Федерации», Федеральных Государственных Образовательных Стандартов, с определением новых целей образования, предусматривающих достижение не только предметных, но и личностных результатов, ценность игры ещё больше</w:t>
      </w:r>
      <w:r w:rsidR="00B3582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C1658E" w:rsidRPr="00927C7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возрастает.</w:t>
      </w:r>
    </w:p>
    <w:p w:rsidR="005569AB" w:rsidRPr="00927C7E" w:rsidRDefault="00EB2F14" w:rsidP="005569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 </w:t>
      </w:r>
      <w:r w:rsidR="00C1658E" w:rsidRPr="00927C7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Игра выступает как самая важная деятельность, через которую я, как педагог, решаю все образовательные задачи, в том числе и обучение. </w:t>
      </w:r>
      <w:r w:rsidR="00C1658E" w:rsidRPr="00927C7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Пересмотрены подходы к организации обучения и воспитания детей. Если ранее считалось, что основные образовательные усилия педагога сосредоточены на проведение занятий, то теперь образовательный потенциал признан за всеми видами совместной деятельности педагогов и детей.</w:t>
      </w:r>
      <w:r w:rsidR="00C1658E" w:rsidRPr="00927C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C1658E" w:rsidRPr="00927C7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Выбор форм работы я осуществляю самостоятельно в зависимости от контингента воспитанников, от оснащённости группы, от опыта и творческого подхода. Чередование различных видов деятельности детей в течение дня, помогает мне обеспечить их разнообразие и баланс при сохранении ведущей роли игры. Хотелось бы отметить, что дети постоянно находятся в игре, для них это образ жизни, поэтому я как современный воспитатель органично «встраиваю» любую деятельность в детскую игру, что делает образовательный эффект более значительным. </w:t>
      </w:r>
    </w:p>
    <w:p w:rsidR="00442181" w:rsidRPr="00EB2F14" w:rsidRDefault="00442181" w:rsidP="00EB2F14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EB2F14">
        <w:rPr>
          <w:color w:val="000000" w:themeColor="text1"/>
          <w:sz w:val="28"/>
          <w:szCs w:val="28"/>
        </w:rPr>
        <w:t>Цель работы: формирование у детей дошкольного возраста социальных контактов и развитие способности к совместным действиям в быту и игровой деятельности.</w:t>
      </w:r>
    </w:p>
    <w:p w:rsidR="00442181" w:rsidRPr="00EB2F14" w:rsidRDefault="00442181" w:rsidP="00EB2F14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EB2F14">
        <w:rPr>
          <w:color w:val="000000" w:themeColor="text1"/>
          <w:sz w:val="28"/>
          <w:szCs w:val="28"/>
        </w:rPr>
        <w:t>Задачи:</w:t>
      </w:r>
    </w:p>
    <w:p w:rsidR="00442181" w:rsidRPr="00EB2F14" w:rsidRDefault="00EB2F14" w:rsidP="00EB2F14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442181" w:rsidRPr="00EB2F14">
        <w:rPr>
          <w:color w:val="000000" w:themeColor="text1"/>
          <w:sz w:val="28"/>
          <w:szCs w:val="28"/>
        </w:rPr>
        <w:t>Обучение детей пониманию себя и умению «быть в мире с собой».</w:t>
      </w:r>
    </w:p>
    <w:p w:rsidR="00442181" w:rsidRPr="00EB2F14" w:rsidRDefault="00EB2F14" w:rsidP="00EB2F14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442181" w:rsidRPr="00EB2F14">
        <w:rPr>
          <w:color w:val="000000" w:themeColor="text1"/>
          <w:sz w:val="28"/>
          <w:szCs w:val="28"/>
        </w:rPr>
        <w:t>Воспитание интереса к окружающим людям, развитие чувства понимания и потребности в общении.</w:t>
      </w:r>
    </w:p>
    <w:p w:rsidR="00442181" w:rsidRPr="00EB2F14" w:rsidRDefault="00EB2F14" w:rsidP="00EB2F14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442181" w:rsidRPr="00EB2F14">
        <w:rPr>
          <w:color w:val="000000" w:themeColor="text1"/>
          <w:sz w:val="28"/>
          <w:szCs w:val="28"/>
        </w:rPr>
        <w:t>Развитие у детей навыков общения в различных жизненных ситуациях со сверстниками, педагогами, родителями, и другими окружающими людьми с ориентацией на метод сопереживания.</w:t>
      </w:r>
    </w:p>
    <w:p w:rsidR="00442181" w:rsidRPr="00EB2F14" w:rsidRDefault="00EB2F14" w:rsidP="00EB2F14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442181" w:rsidRPr="00EB2F14">
        <w:rPr>
          <w:color w:val="000000" w:themeColor="text1"/>
          <w:sz w:val="28"/>
          <w:szCs w:val="28"/>
        </w:rPr>
        <w:t>Формирование у детей умений и навыков практического владения выразительными движениями – средствами человеческого общения.</w:t>
      </w:r>
    </w:p>
    <w:p w:rsidR="00442181" w:rsidRPr="00EB2F14" w:rsidRDefault="00EB2F14" w:rsidP="00EB2F14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442181" w:rsidRPr="00EB2F14">
        <w:rPr>
          <w:color w:val="000000" w:themeColor="text1"/>
          <w:sz w:val="28"/>
          <w:szCs w:val="28"/>
        </w:rPr>
        <w:t>Развитие адекватной оценочной деятельности, направленной на анализ собственного поведения и поступков окружающих людей.</w:t>
      </w:r>
    </w:p>
    <w:p w:rsidR="00442181" w:rsidRPr="00EB2F14" w:rsidRDefault="00EB2F14" w:rsidP="00EB2F14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442181" w:rsidRPr="00EB2F14">
        <w:rPr>
          <w:color w:val="000000" w:themeColor="text1"/>
          <w:sz w:val="28"/>
          <w:szCs w:val="28"/>
        </w:rPr>
        <w:t>Развитие самоконтроля в отношении своего эмоционального состояния в ходе общения; формирование доверия к собеседнику.</w:t>
      </w:r>
    </w:p>
    <w:p w:rsidR="00442181" w:rsidRPr="00EB2F14" w:rsidRDefault="00EB2F14" w:rsidP="00EB2F14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442181" w:rsidRPr="00EB2F14">
        <w:rPr>
          <w:color w:val="000000" w:themeColor="text1"/>
          <w:sz w:val="28"/>
          <w:szCs w:val="28"/>
        </w:rPr>
        <w:t>Выработка у детей положительных черт характера, способствующих лучшему взаимопониманию в процессе общения.</w:t>
      </w:r>
    </w:p>
    <w:p w:rsidR="00442181" w:rsidRPr="00EB2F14" w:rsidRDefault="00EB2F14" w:rsidP="00EB2F14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442181" w:rsidRPr="00EB2F14">
        <w:rPr>
          <w:color w:val="000000" w:themeColor="text1"/>
          <w:sz w:val="28"/>
          <w:szCs w:val="28"/>
        </w:rPr>
        <w:t>Развитие творческих способностей и воображения в процессе игрового общения.</w:t>
      </w:r>
    </w:p>
    <w:p w:rsidR="00442181" w:rsidRPr="00EB2F14" w:rsidRDefault="00EB2F14" w:rsidP="00EB2F14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442181" w:rsidRPr="00EB2F14">
        <w:rPr>
          <w:color w:val="000000" w:themeColor="text1"/>
          <w:sz w:val="28"/>
          <w:szCs w:val="28"/>
        </w:rPr>
        <w:t>Обучение детей речевым средствам общения.</w:t>
      </w:r>
    </w:p>
    <w:p w:rsidR="00442181" w:rsidRPr="00EB2F14" w:rsidRDefault="00EB2F14" w:rsidP="00EB2F14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442181" w:rsidRPr="00EB2F14">
        <w:rPr>
          <w:color w:val="000000" w:themeColor="text1"/>
          <w:sz w:val="28"/>
          <w:szCs w:val="28"/>
        </w:rPr>
        <w:t>Коррекция у детей нежелательных черт характера и поведения.</w:t>
      </w:r>
    </w:p>
    <w:p w:rsidR="008D68BD" w:rsidRPr="00927C7E" w:rsidRDefault="00387055" w:rsidP="00556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FF2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Настораживает то обстоятельство, что в сохранившихся ролевых детских играх практически отсутствуют «профессиональные сюжеты», которые, как традиционно считалось, в наибольшей мере способствуют вхождению ребенка в мир взрослых.  На смену им приходят достаточно оторванные от реальной детской жизни сюжеты, заимствованные из телевизионных </w:t>
      </w:r>
      <w:r w:rsidR="00FF2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сериалов, видео- и мультипликационных фильмов. Дети постепенно перестают осознавать и принимать важность соблюдения в игре определенных правил, что чаще считая вполне возможным их нарушать. Игра уходит из жизни ребенка, а вместе с ней и само детство, - к такому неутешительному заключению приходят ученые.</w:t>
      </w:r>
    </w:p>
    <w:p w:rsidR="005569AB" w:rsidRPr="00927C7E" w:rsidRDefault="004F13A6" w:rsidP="005569AB">
      <w:pPr>
        <w:pStyle w:val="a4"/>
        <w:numPr>
          <w:ilvl w:val="0"/>
          <w:numId w:val="2"/>
        </w:numPr>
        <w:shd w:val="clear" w:color="auto" w:fill="FFFFFF"/>
        <w:spacing w:before="150" w:after="150" w:line="293" w:lineRule="atLeast"/>
        <w:ind w:left="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27C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Теоретическая база опыта.</w:t>
      </w:r>
    </w:p>
    <w:p w:rsidR="001144D6" w:rsidRDefault="00387055" w:rsidP="005569AB">
      <w:pPr>
        <w:shd w:val="clear" w:color="auto" w:fill="FFFFFF"/>
        <w:spacing w:before="150" w:after="150" w:line="293" w:lineRule="atLeast"/>
        <w:ind w:left="-43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</w:t>
      </w:r>
      <w:r w:rsidR="001144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Отношение к игре как средству, обладающему мощным воспитательным, обучающим, развивающим и коррекционным потенциалом, прошло длительную проверку временем, а «разнообразная полезность» самостоятельной детской игры и игр взрослых с детьм</w:t>
      </w:r>
      <w:proofErr w:type="gramStart"/>
      <w:r w:rsidR="001144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и-</w:t>
      </w:r>
      <w:proofErr w:type="gramEnd"/>
      <w:r w:rsidR="001144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что не одно и тоже!- тщательно анализировалось в течение ряда веков. </w:t>
      </w:r>
    </w:p>
    <w:p w:rsidR="001144D6" w:rsidRDefault="001144D6" w:rsidP="005569AB">
      <w:pPr>
        <w:shd w:val="clear" w:color="auto" w:fill="FFFFFF"/>
        <w:spacing w:before="150" w:after="150" w:line="293" w:lineRule="atLeast"/>
        <w:ind w:left="-43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Так, Аристотель подчеркивал важность правильного отбора игр в воспитании маленьких детей: «…Игры эти должны соответствовать достоинству свободнорожденного человека, не слишком утомлять ребенка и не быть разнузданными…Игры детей должны подражать будущим серьезным занятиям».</w:t>
      </w:r>
    </w:p>
    <w:p w:rsidR="001144D6" w:rsidRDefault="001144D6" w:rsidP="005569AB">
      <w:pPr>
        <w:shd w:val="clear" w:color="auto" w:fill="FFFFFF"/>
        <w:spacing w:before="150" w:after="150" w:line="293" w:lineRule="atLeast"/>
        <w:ind w:left="-43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XVII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в. Я.А.Коменский относил игру к развлечениям, способствующим отдыху и восстанавливающим силы внешних и внутренних чувств человека.</w:t>
      </w:r>
    </w:p>
    <w:p w:rsidR="001144D6" w:rsidRPr="001144D6" w:rsidRDefault="001144D6" w:rsidP="005569AB">
      <w:pPr>
        <w:shd w:val="clear" w:color="auto" w:fill="FFFFFF"/>
        <w:spacing w:before="150" w:after="150" w:line="293" w:lineRule="atLeast"/>
        <w:ind w:left="-43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теории Ж.-Ж. Руссо  о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природосообразности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воспитания и его помощи саморазвитию, «самодеятельности» ребенка игра занимает не менее достойное место</w:t>
      </w:r>
      <w:proofErr w:type="gramStart"/>
      <w:r w:rsidR="006F1C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:»</w:t>
      </w:r>
      <w:proofErr w:type="gramEnd"/>
      <w:r w:rsidR="006F1C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Занимается он или забавляется, то и другое равнозначно для </w:t>
      </w:r>
      <w:proofErr w:type="spellStart"/>
      <w:r w:rsidR="006F1C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него;его</w:t>
      </w:r>
      <w:proofErr w:type="spellEnd"/>
      <w:r w:rsidR="006F1C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игры –это его занятия, он не чувствует разницы между ними».</w:t>
      </w:r>
    </w:p>
    <w:p w:rsidR="00E047A1" w:rsidRDefault="006F1CBD" w:rsidP="005569AB">
      <w:pPr>
        <w:shd w:val="clear" w:color="auto" w:fill="FFFFFF"/>
        <w:spacing w:before="150" w:after="150" w:line="293" w:lineRule="atLeast"/>
        <w:ind w:left="-4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</w:t>
      </w:r>
      <w:r w:rsidR="00442181" w:rsidRPr="004421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протяжении длительного времени изучению понятия «игра» посвящали свои работы многие исследователи: философы, педагоги, социологи. Они рассматривали игру с разных позиций, во многих аспектах. Дать единственное, правильное определение понятия игры весьма трудно, она слишком многогранна. Первым это подметил Й. </w:t>
      </w:r>
      <w:proofErr w:type="spellStart"/>
      <w:r w:rsidR="00442181" w:rsidRPr="004421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Хейзинга</w:t>
      </w:r>
      <w:proofErr w:type="spellEnd"/>
      <w:r w:rsidR="00442181" w:rsidRPr="004421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Он установил, что в древнегреческом языке было три понятия игры: </w:t>
      </w:r>
      <w:proofErr w:type="spellStart"/>
      <w:r w:rsidR="00442181" w:rsidRPr="004421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пэдия</w:t>
      </w:r>
      <w:proofErr w:type="spellEnd"/>
      <w:r w:rsidR="00442181" w:rsidRPr="004421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(собственно детская игра), </w:t>
      </w:r>
      <w:proofErr w:type="spellStart"/>
      <w:r w:rsidR="00442181" w:rsidRPr="004421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атиро</w:t>
      </w:r>
      <w:proofErr w:type="spellEnd"/>
      <w:r w:rsidR="00442181" w:rsidRPr="004421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(игра- забава, пустое развлечение), </w:t>
      </w:r>
      <w:proofErr w:type="spellStart"/>
      <w:r w:rsidR="00442181" w:rsidRPr="004421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агон</w:t>
      </w:r>
      <w:proofErr w:type="spellEnd"/>
      <w:r w:rsidR="00442181" w:rsidRPr="004421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(поединок, соревнование). </w:t>
      </w:r>
      <w:proofErr w:type="gramStart"/>
      <w:r w:rsidR="00442181" w:rsidRPr="004421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 </w:t>
      </w:r>
      <w:proofErr w:type="spellStart"/>
      <w:r w:rsidR="00442181" w:rsidRPr="004421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санкрите</w:t>
      </w:r>
      <w:proofErr w:type="spellEnd"/>
      <w:r w:rsidR="00442181" w:rsidRPr="004421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он выделяет пять значений игры: игра детей; игра- шутка; игра- представление, фокусы; игра, как ряд случайных совпадений;</w:t>
      </w:r>
      <w:r w:rsidR="004421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игра как притворств</w:t>
      </w:r>
      <w:r w:rsidR="00442181" w:rsidRPr="004421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="00442181" w:rsidRPr="004421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«Психологический словарь» рассматривает понятие «игра» следующим образом: «Игр</w:t>
      </w:r>
      <w:proofErr w:type="gramStart"/>
      <w:r w:rsidR="00442181" w:rsidRPr="004421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а-</w:t>
      </w:r>
      <w:proofErr w:type="gramEnd"/>
      <w:r w:rsidR="00442181" w:rsidRPr="004421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один из видов деятельности человека и животных. Детская игр</w:t>
      </w:r>
      <w:proofErr w:type="gramStart"/>
      <w:r w:rsidR="00442181" w:rsidRPr="004421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а-</w:t>
      </w:r>
      <w:proofErr w:type="gramEnd"/>
      <w:r w:rsidR="00442181" w:rsidRPr="004421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исторически возникающий вид деятельности, заключающийся в воспроизведении детьми действий взрослых и отношений между ними и направленный на познание окружающей действительности»</w:t>
      </w:r>
      <w:r w:rsidR="00442181">
        <w:rPr>
          <w:color w:val="333333"/>
          <w:sz w:val="21"/>
          <w:szCs w:val="21"/>
          <w:shd w:val="clear" w:color="auto" w:fill="FFFFFF"/>
        </w:rPr>
        <w:t>.</w:t>
      </w:r>
      <w:r w:rsidR="00C1658E" w:rsidRPr="00927C7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Исследования психологов и педагогов, посвященные влиянию игровой деятельности на развитие дошкольников, показывают, что необходимость использования игры в обучении детей дошкольного возраста — истина неоспоримая. То, что дети легко обучаются «играючи», заметили и доказали великий педагог К. Д. Ушинский, Е. И. Тихеева, Е. Н. Водовозова. </w:t>
      </w:r>
    </w:p>
    <w:p w:rsidR="004F13A6" w:rsidRPr="00927C7E" w:rsidRDefault="006F1CBD" w:rsidP="005569AB">
      <w:pPr>
        <w:shd w:val="clear" w:color="auto" w:fill="FFFFFF"/>
        <w:spacing w:before="150" w:after="150" w:line="293" w:lineRule="atLeast"/>
        <w:ind w:left="-43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 xml:space="preserve">    </w:t>
      </w:r>
      <w:r w:rsidR="00C1658E" w:rsidRPr="00927C7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Большая заслуга в разработке проблемы принадлежит Е. А. </w:t>
      </w:r>
      <w:proofErr w:type="spellStart"/>
      <w:r w:rsidR="00C1658E" w:rsidRPr="00927C7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Флериной</w:t>
      </w:r>
      <w:proofErr w:type="spellEnd"/>
      <w:r w:rsidR="00C1658E" w:rsidRPr="00927C7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Н. П. </w:t>
      </w:r>
      <w:proofErr w:type="spellStart"/>
      <w:r w:rsidR="00C1658E" w:rsidRPr="00E047A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Сакулиной</w:t>
      </w:r>
      <w:proofErr w:type="gramStart"/>
      <w:r w:rsidR="00C1658E" w:rsidRPr="00E047A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,Р</w:t>
      </w:r>
      <w:proofErr w:type="gramEnd"/>
      <w:r w:rsidR="00C1658E" w:rsidRPr="00E047A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.И</w:t>
      </w:r>
      <w:proofErr w:type="spellEnd"/>
      <w:r w:rsidR="00C1658E" w:rsidRPr="00E047A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="00E047A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,</w:t>
      </w:r>
      <w:r w:rsidR="004421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Жуковской </w:t>
      </w:r>
      <w:r w:rsidR="00C1658E" w:rsidRPr="00E047A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Е.И.</w:t>
      </w:r>
      <w:r w:rsidR="00E047A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="0044218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C1658E" w:rsidRPr="00E047A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Радиной,и</w:t>
      </w:r>
      <w:proofErr w:type="spellEnd"/>
      <w:r w:rsidR="00C1658E" w:rsidRPr="00E047A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др</w:t>
      </w:r>
      <w:r w:rsidR="00C1658E" w:rsidRPr="00927C7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 </w:t>
      </w:r>
      <w:r w:rsidR="00C1658E" w:rsidRPr="00927C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C1658E" w:rsidRPr="00927C7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Исследования З. М. Богуславской, специально посвящённые изучению особенностей игровой деятельности дошкольников, показали, что интерес, активное отношение к учебному материалу легче всего проявляется у детей в том случае, если этот познавательный материал включён в игровую, практическую или изобразительную деятельность в игре.</w:t>
      </w:r>
      <w:r w:rsidR="00C1658E" w:rsidRPr="00927C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C1658E" w:rsidRPr="00927C7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По словам Г.К. </w:t>
      </w:r>
      <w:proofErr w:type="spellStart"/>
      <w:r w:rsidR="00C1658E" w:rsidRPr="00927C7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Селевко</w:t>
      </w:r>
      <w:proofErr w:type="spellEnd"/>
      <w:r w:rsidR="00C1658E" w:rsidRPr="00927C7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 «… игра – это вид деятельности в условиях ситуаций, направленных на воссоздание и усвоение общественного опыта, в котором складывается и совершенствуется самоуправление поведением». </w:t>
      </w:r>
      <w:r w:rsidR="00C1658E" w:rsidRPr="00927C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C1658E" w:rsidRPr="00927C7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Анализируя исследования учёных, можно сделать вывод, что теоретический аспект проблемы всестороннего развития дошкольников в процессе игровой деятельности освещён в литературе достаточно подробно, практическая же сторона требует дальнейших исследований. </w:t>
      </w:r>
      <w:r w:rsidR="00C1658E" w:rsidRPr="00927C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9B44F5" w:rsidRDefault="004F13A6" w:rsidP="009B44F5">
      <w:pPr>
        <w:pStyle w:val="a4"/>
        <w:numPr>
          <w:ilvl w:val="0"/>
          <w:numId w:val="2"/>
        </w:numPr>
        <w:shd w:val="clear" w:color="auto" w:fill="FFFFFF"/>
        <w:spacing w:before="150" w:after="150" w:line="293" w:lineRule="atLeast"/>
        <w:ind w:left="-142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27C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Технология опыта. Система конкретных педагогических действий, содержание, методы, приёмы воспитания и обучения</w:t>
      </w:r>
      <w:r w:rsidR="0040032E" w:rsidRPr="00927C7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9B44F5" w:rsidRDefault="009B44F5" w:rsidP="009B44F5">
      <w:pPr>
        <w:pStyle w:val="a4"/>
        <w:shd w:val="clear" w:color="auto" w:fill="FFFFFF"/>
        <w:spacing w:before="150" w:after="150" w:line="293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FA21AE" w:rsidRDefault="00823653" w:rsidP="009B44F5">
      <w:pPr>
        <w:pStyle w:val="a4"/>
        <w:shd w:val="clear" w:color="auto" w:fill="FFFFFF"/>
        <w:spacing w:before="150" w:after="150" w:line="293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  </w:t>
      </w:r>
      <w:r w:rsidR="006F1CB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Рассмотрение этапов (стадий) развития детской игры с неизбежностью подводит к рассмотрению проблемы поиска непротиворечивой</w:t>
      </w:r>
      <w:r w:rsidR="00FA21A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 удобной в использовании классификации игр. Классификации, созданные разными  авторами в </w:t>
      </w:r>
      <w:proofErr w:type="spellStart"/>
      <w:proofErr w:type="gramStart"/>
      <w:r w:rsidR="00FA21A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</w:t>
      </w:r>
      <w:proofErr w:type="spellEnd"/>
      <w:proofErr w:type="gramEnd"/>
      <w:r w:rsidR="00FA21A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разное время, опираются, например, на их воспитательную роль, характер отражения действительности в играх или чисто на внешние признаки ,(возраст игроков, наличие или отсутствие в игре игрового материала, количество игроков, места проведения) и т.д.</w:t>
      </w:r>
    </w:p>
    <w:p w:rsidR="00FA21AE" w:rsidRDefault="00FA21AE" w:rsidP="009B44F5">
      <w:pPr>
        <w:pStyle w:val="a4"/>
        <w:shd w:val="clear" w:color="auto" w:fill="FFFFFF"/>
        <w:spacing w:before="150" w:after="150" w:line="293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Одна из первых</w:t>
      </w:r>
      <w:r w:rsidR="004F4F2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попыток провести систематизацию игр принадлежит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Ф.Фребелю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Все игры следует разделить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</w:t>
      </w:r>
    </w:p>
    <w:p w:rsidR="00FA21AE" w:rsidRDefault="00FA21AE" w:rsidP="009B44F5">
      <w:pPr>
        <w:pStyle w:val="a4"/>
        <w:shd w:val="clear" w:color="auto" w:fill="FFFFFF"/>
        <w:spacing w:before="150" w:after="150" w:line="293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-физические игры, развивающие силу и ловкость;</w:t>
      </w:r>
    </w:p>
    <w:p w:rsidR="00FA21AE" w:rsidRDefault="00FA21AE" w:rsidP="009B44F5">
      <w:pPr>
        <w:pStyle w:val="a4"/>
        <w:shd w:val="clear" w:color="auto" w:fill="FFFFFF"/>
        <w:spacing w:before="150" w:after="150" w:line="293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-игры, связанные с внешними чувствами, упражняющие слух, зрение;</w:t>
      </w:r>
    </w:p>
    <w:p w:rsidR="00FA21AE" w:rsidRDefault="00FA21AE" w:rsidP="009B44F5">
      <w:pPr>
        <w:pStyle w:val="a4"/>
        <w:shd w:val="clear" w:color="auto" w:fill="FFFFFF"/>
        <w:spacing w:before="150" w:after="150" w:line="293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-умственные игры, требующие «обдумывания и суждения»</w:t>
      </w:r>
    </w:p>
    <w:p w:rsidR="004F4F26" w:rsidRDefault="00FA21AE" w:rsidP="009B44F5">
      <w:pPr>
        <w:pStyle w:val="a4"/>
        <w:shd w:val="clear" w:color="auto" w:fill="FFFFFF"/>
        <w:spacing w:before="150" w:after="150" w:line="293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</w:t>
      </w:r>
      <w:proofErr w:type="spellStart"/>
      <w:r w:rsidR="004F4F2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Ф.Кейра</w:t>
      </w:r>
      <w:proofErr w:type="spellEnd"/>
      <w:r w:rsidR="004F4F2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рассматривая игры с точки зрения их практической пользы, делил все игры на шесть групп:</w:t>
      </w:r>
    </w:p>
    <w:p w:rsidR="004F4F26" w:rsidRDefault="004F4F26" w:rsidP="009B44F5">
      <w:pPr>
        <w:pStyle w:val="a4"/>
        <w:shd w:val="clear" w:color="auto" w:fill="FFFFFF"/>
        <w:spacing w:before="150" w:after="150" w:line="293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-подвижные, удовлетворяющие глубокой потребности в физической деятельности, цель которых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–у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пражнение членов, развитие и укрепление мускулов ребенка;</w:t>
      </w:r>
    </w:p>
    <w:p w:rsidR="004F4F26" w:rsidRDefault="004F4F26" w:rsidP="004F4F26">
      <w:pPr>
        <w:pStyle w:val="a4"/>
        <w:shd w:val="clear" w:color="auto" w:fill="FFFFFF"/>
        <w:spacing w:before="150" w:after="150" w:line="293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-воспитывающие чувства, которые развивают ловкость, придают руке некоторое проворство, развивают верность взгляда, приучая определять расстояние;</w:t>
      </w:r>
    </w:p>
    <w:p w:rsidR="004F4F26" w:rsidRDefault="004F4F26" w:rsidP="004F4F26">
      <w:pPr>
        <w:pStyle w:val="a4"/>
        <w:shd w:val="clear" w:color="auto" w:fill="FFFFFF"/>
        <w:spacing w:before="150" w:after="150" w:line="293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-развивающие ум</w:t>
      </w:r>
      <w:r w:rsidR="00B3582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способствующие воспитанию чувств и удовлетворяющие любопытство ребенка, служащие развитию наблюдательности и суждения;</w:t>
      </w:r>
      <w:r w:rsidR="00FA21AE" w:rsidRPr="004F4F2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</w:p>
    <w:p w:rsidR="00B3582E" w:rsidRDefault="00B3582E" w:rsidP="004F4F26">
      <w:pPr>
        <w:pStyle w:val="a4"/>
        <w:shd w:val="clear" w:color="auto" w:fill="FFFFFF"/>
        <w:spacing w:before="150" w:after="150" w:line="293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-эмоциональные, в них происходит развитие чувствительности, альтруистических чувств и чувства общественности;</w:t>
      </w:r>
    </w:p>
    <w:p w:rsidR="00B3582E" w:rsidRDefault="00B3582E" w:rsidP="004F4F26">
      <w:pPr>
        <w:pStyle w:val="a4"/>
        <w:shd w:val="clear" w:color="auto" w:fill="FFFFFF"/>
        <w:spacing w:before="150" w:after="150" w:line="293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 xml:space="preserve">-артистические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–р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азнообразные живописные, архитектурные, подражательные, пластические, драматические игры, пробуждающие эстетические чувства детей;</w:t>
      </w:r>
    </w:p>
    <w:p w:rsidR="00B3582E" w:rsidRPr="004F4F26" w:rsidRDefault="00B3582E" w:rsidP="004F4F26">
      <w:pPr>
        <w:pStyle w:val="a4"/>
        <w:shd w:val="clear" w:color="auto" w:fill="FFFFFF"/>
        <w:spacing w:before="150" w:after="150" w:line="293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-направленные на «упражнение воли».</w:t>
      </w:r>
    </w:p>
    <w:p w:rsidR="006F1CBD" w:rsidRDefault="00FA21AE" w:rsidP="009B44F5">
      <w:pPr>
        <w:pStyle w:val="a4"/>
        <w:shd w:val="clear" w:color="auto" w:fill="FFFFFF"/>
        <w:spacing w:before="150" w:after="150" w:line="293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7415D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C1658E" w:rsidRPr="009B44F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Игры логически и системно, естественно должны быть включены в целостный образовательный процесс (организованную образовательную деятельность, образовательную деятельность в процессе режимных моментов, самостоятельную образовательную деятельность). </w:t>
      </w:r>
    </w:p>
    <w:p w:rsidR="00387055" w:rsidRDefault="006F1CBD" w:rsidP="00387055">
      <w:pPr>
        <w:pStyle w:val="a4"/>
        <w:shd w:val="clear" w:color="auto" w:fill="FFFFFF"/>
        <w:spacing w:before="150" w:after="150" w:line="293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 </w:t>
      </w:r>
      <w:r w:rsidR="00C1658E" w:rsidRPr="009B44F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При проведении организованной образовательной деятельности игра используется мной как: часть занятия, методический прием, форма проведения, способ решения и т.д. В младшем возрасте я эффективно использую игровых сказочных персонажей</w:t>
      </w:r>
      <w:r w:rsidR="005569AB" w:rsidRPr="009B44F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</w:t>
      </w:r>
      <w:proofErr w:type="gramStart"/>
      <w:r w:rsidR="00C1658E" w:rsidRPr="009B44F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Ежедневно планирую и организую совместные игры: подвижные; дидактические; настольно-печатные; театрализованные (режиссерские, драматизации, игры-театры); сюжетно-ролевые; игры на развитие мимики жестов</w:t>
      </w:r>
      <w:r w:rsidR="005569AB" w:rsidRPr="009B44F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</w:t>
      </w:r>
      <w:proofErr w:type="gramEnd"/>
    </w:p>
    <w:p w:rsidR="00927C7E" w:rsidRPr="00387055" w:rsidRDefault="00927C7E" w:rsidP="00387055">
      <w:pPr>
        <w:pStyle w:val="a4"/>
        <w:shd w:val="clear" w:color="auto" w:fill="FFFFFF"/>
        <w:spacing w:before="150" w:after="150" w:line="293" w:lineRule="atLeast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27C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Классификация игр</w:t>
      </w:r>
    </w:p>
    <w:p w:rsidR="00927C7E" w:rsidRPr="00927C7E" w:rsidRDefault="00927C7E" w:rsidP="00927C7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7C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Программе воспитания и обучения в детском саду дается следующая классификация игр дошкольников:</w:t>
      </w:r>
    </w:p>
    <w:p w:rsidR="00927C7E" w:rsidRPr="00927C7E" w:rsidRDefault="00927C7E" w:rsidP="00927C7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7C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сюжетно-ролевые,</w:t>
      </w:r>
    </w:p>
    <w:p w:rsidR="00927C7E" w:rsidRPr="00927C7E" w:rsidRDefault="00927C7E" w:rsidP="00927C7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7C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театрализованные,</w:t>
      </w:r>
    </w:p>
    <w:p w:rsidR="00927C7E" w:rsidRPr="00927C7E" w:rsidRDefault="00927C7E" w:rsidP="00927C7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7C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подвижные,</w:t>
      </w:r>
    </w:p>
    <w:p w:rsidR="00927C7E" w:rsidRPr="00927C7E" w:rsidRDefault="00927C7E" w:rsidP="00927C7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7C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дидактические.</w:t>
      </w:r>
    </w:p>
    <w:p w:rsidR="00927C7E" w:rsidRPr="00927C7E" w:rsidRDefault="00927C7E" w:rsidP="00927C7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7C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Подвижные игры</w:t>
      </w:r>
      <w:r w:rsidRPr="00927C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сознательная, активная, эмоционально окрашенная деятельность ребенка, характеризующаяся точным и своевременным выполнением заданий, связанных с обязательными для всех играющих правилами. </w:t>
      </w:r>
    </w:p>
    <w:p w:rsidR="00927C7E" w:rsidRPr="00927C7E" w:rsidRDefault="00927C7E" w:rsidP="00927C7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7C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Подвижные игры, прежде всего средство физического воспитания детей. Они дают возможность развивать и совершенствовать их движения, упражняется в беге, прыжках, лазанье, бросанье, ловле и т.д. Разнообразные движения требуют активной деятельности крупных и мелких мышц, способствуют лучшему обмену веществ, кровообращению, дыханию, т.е. повышению жизнедеятельности организма.</w:t>
      </w:r>
    </w:p>
    <w:p w:rsidR="00927C7E" w:rsidRPr="00927C7E" w:rsidRDefault="00927C7E" w:rsidP="00927C7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7C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Дидактические игры</w:t>
      </w:r>
      <w:r w:rsidRPr="00927C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одно из средств воспитания и обучения детей дошкольного возраста. Огромный вклад в разработку советской теории игры внесла Н. К. Крупская. Она придавала большое значение игре как одному из средств коммунистического воспитания и формирования личности советских детей: «Игра для них - учёба, игра для них - труд, игра для них — серьезная форма воспитания. Игра для дошкольников — способ познания окружающего. Играя, он изучает цвета, форму, свойства материала, пространственные отношения, числовые отношения, изучает растения, животных». Дидактические игры — незаменимое средство обучения детей </w:t>
      </w:r>
      <w:r w:rsidRPr="00927C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преодолению различных затруднений в умственной и нравственной их деятельности. Эти игры таят в себе большие возможности и воспитательного воздействия на детей дошкольного возраста.</w:t>
      </w:r>
    </w:p>
    <w:p w:rsidR="00927C7E" w:rsidRPr="00927C7E" w:rsidRDefault="00FA21AE" w:rsidP="00927C7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927C7E" w:rsidRPr="00927C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дидактических играх поведение ребенка, его действия, взаимоотношения с другими детьми регулируются правилами. Для того чтобы игра действительно служила воспитательным целям, дети должны хорошо знать правила и точно им следовать. Научить их этому должен воспитатель. Особенно это важно делать с самого раннего возраста, тогда постепенно дети приучаются действовать в соответствии с правилами и у них формируются умения и навыки поведения в дидактических играх.</w:t>
      </w:r>
    </w:p>
    <w:p w:rsidR="00927C7E" w:rsidRPr="009E71AB" w:rsidRDefault="00823653" w:rsidP="00927C7E">
      <w:pPr>
        <w:shd w:val="clear" w:color="auto" w:fill="FFFFFF"/>
        <w:spacing w:before="150"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653">
        <w:rPr>
          <w:rFonts w:ascii="Times New Roman" w:hAnsi="Times New Roman" w:cs="Times New Roman"/>
          <w:sz w:val="28"/>
          <w:szCs w:val="28"/>
        </w:rPr>
        <w:t xml:space="preserve">Как авторы психологических исследований, так и </w:t>
      </w:r>
      <w:proofErr w:type="spellStart"/>
      <w:r w:rsidRPr="00823653">
        <w:rPr>
          <w:rFonts w:ascii="Times New Roman" w:hAnsi="Times New Roman" w:cs="Times New Roman"/>
          <w:sz w:val="28"/>
          <w:szCs w:val="28"/>
        </w:rPr>
        <w:t>специалистыпрактики</w:t>
      </w:r>
      <w:proofErr w:type="spellEnd"/>
      <w:r w:rsidRPr="00823653">
        <w:rPr>
          <w:rFonts w:ascii="Times New Roman" w:hAnsi="Times New Roman" w:cs="Times New Roman"/>
          <w:sz w:val="28"/>
          <w:szCs w:val="28"/>
        </w:rPr>
        <w:t xml:space="preserve"> отмечают, что развитию навыков общения со сверстниками в наибольшей мере способствуют сюжетно-ролевые игры</w:t>
      </w:r>
      <w:r w:rsidR="009E71AB">
        <w:rPr>
          <w:rFonts w:ascii="Times New Roman" w:hAnsi="Times New Roman" w:cs="Times New Roman"/>
          <w:sz w:val="28"/>
          <w:szCs w:val="28"/>
        </w:rPr>
        <w:t xml:space="preserve">. </w:t>
      </w:r>
      <w:r w:rsidR="00927C7E" w:rsidRPr="008236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="00927C7E" w:rsidRPr="008236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Главным компонентом </w:t>
      </w:r>
      <w:r w:rsidR="00927C7E" w:rsidRPr="009E71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сюжетно-ролевой игры</w:t>
      </w:r>
      <w:r w:rsidR="00927C7E" w:rsidRPr="00927C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является сюжет, без него нет самой сюжетно-ролевой игры. Сюжет игры - это та сфера действительности, которая воспроизводится детьми. Сюжет представляет собой отражение ребенком определенных действий, событий, взаимоотношений из жизни и деятельности окружающих. При этом его игровые действия (крутить руль автомашины, готовить обед, учить рисовать учеников и т.д.) - одно из основных средств реализации сюжета.</w:t>
      </w:r>
    </w:p>
    <w:p w:rsidR="00927C7E" w:rsidRPr="00927C7E" w:rsidRDefault="00927C7E" w:rsidP="00927C7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7C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Сюжетные игры разнообразны. Условно их делят на бытовые (игры в семью, детский сад), производственные, отражающие профессиональный труд людей (игры в больницу, магазин и т. д.), общественные (игры в празднование Дня рождения города, в библиотеку, школу и т.д.). Самостоятельность детей в сюжетно-ролевой игре - одна из ее характерных черт. Дети сами выбирают тему игры, определяют линии ее развития, решают, как станут раскрывать </w:t>
      </w:r>
      <w:r w:rsidR="00E559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роли, где развернут игру, и т.п</w:t>
      </w:r>
      <w:r w:rsidRPr="00927C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927C7E" w:rsidRPr="00927C7E" w:rsidRDefault="00927C7E" w:rsidP="00927C7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7C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Театрализованные игры </w:t>
      </w:r>
      <w:r w:rsidRPr="00927C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Самым популярным и увлекательным направлением в дошкольном воспитании является театрализованная деятельность. С точки зрения педагогической привлекательности можно говорить об универсальности, игровой природе и социальной направленности, а также о коррекционных возможностях театра.</w:t>
      </w:r>
    </w:p>
    <w:p w:rsidR="00927C7E" w:rsidRPr="00927C7E" w:rsidRDefault="00927C7E" w:rsidP="00927C7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7C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Именно театрализованная деятельность позволяет решать многие педагогические задачи, касающиеся формирования выразительности речи ребенка, интеллектуального и художественно-эстетического воспитания. Участвуя в театрализованных играх, дети становятся участниками разных событий из жизни людей, животных, растений, что дает им возможность глубже познать окружающий мир. Одновременно театрализованная игра прививает ребенку устойчивый интерес к родной культуре, литературе, театру.</w:t>
      </w:r>
    </w:p>
    <w:p w:rsidR="009E71AB" w:rsidRDefault="009E71AB" w:rsidP="00927C7E">
      <w:pPr>
        <w:shd w:val="clear" w:color="auto" w:fill="FFFFFF"/>
        <w:spacing w:before="150" w:after="15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E71AB">
        <w:rPr>
          <w:rFonts w:ascii="Times New Roman" w:hAnsi="Times New Roman" w:cs="Times New Roman"/>
          <w:sz w:val="28"/>
          <w:szCs w:val="28"/>
        </w:rPr>
        <w:t xml:space="preserve">Функции игры как средства развития коммуникаций и общения между ровесниками заключаются в том, что она может изменить личностное </w:t>
      </w:r>
      <w:r w:rsidRPr="009E71AB">
        <w:rPr>
          <w:rFonts w:ascii="Times New Roman" w:hAnsi="Times New Roman" w:cs="Times New Roman"/>
          <w:sz w:val="28"/>
          <w:szCs w:val="28"/>
        </w:rPr>
        <w:lastRenderedPageBreak/>
        <w:t xml:space="preserve">отношение ребенка к себе и к сверстникам, изменить психическое самочувствие дошкольника, его социальный статус, способы общения </w:t>
      </w:r>
      <w:proofErr w:type="gramStart"/>
      <w:r w:rsidRPr="009E71A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E71AB">
        <w:rPr>
          <w:rFonts w:ascii="Times New Roman" w:hAnsi="Times New Roman" w:cs="Times New Roman"/>
          <w:sz w:val="28"/>
          <w:szCs w:val="28"/>
        </w:rPr>
        <w:t xml:space="preserve"> ко</w:t>
      </w:r>
      <w:r w:rsidRPr="009E71AB">
        <w:t xml:space="preserve"> </w:t>
      </w:r>
    </w:p>
    <w:p w:rsidR="009E71AB" w:rsidRDefault="009E71AB" w:rsidP="00927C7E">
      <w:pPr>
        <w:shd w:val="clear" w:color="auto" w:fill="FFFFFF"/>
        <w:spacing w:before="150"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E71AB">
        <w:rPr>
          <w:rFonts w:ascii="Times New Roman" w:hAnsi="Times New Roman" w:cs="Times New Roman"/>
          <w:sz w:val="28"/>
          <w:szCs w:val="28"/>
        </w:rPr>
        <w:t>По мнению педагога-исследователя дошкольного детства Е.О. Смирновой, для развития коммуникативных навыков необходимо проводить с детьми специальные коррекционные игры и занятия. Эта работа должна про</w:t>
      </w:r>
      <w:r>
        <w:rPr>
          <w:rFonts w:ascii="Times New Roman" w:hAnsi="Times New Roman" w:cs="Times New Roman"/>
          <w:sz w:val="28"/>
          <w:szCs w:val="28"/>
        </w:rPr>
        <w:t>исходить в несколько этапов</w:t>
      </w:r>
      <w:r w:rsidRPr="009E71AB">
        <w:rPr>
          <w:rFonts w:ascii="Times New Roman" w:hAnsi="Times New Roman" w:cs="Times New Roman"/>
          <w:sz w:val="28"/>
          <w:szCs w:val="28"/>
        </w:rPr>
        <w:t>.</w:t>
      </w:r>
    </w:p>
    <w:p w:rsidR="009E71AB" w:rsidRDefault="009E71AB" w:rsidP="00927C7E">
      <w:pPr>
        <w:shd w:val="clear" w:color="auto" w:fill="FFFFFF"/>
        <w:spacing w:before="150"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E71AB">
        <w:rPr>
          <w:rFonts w:ascii="Times New Roman" w:hAnsi="Times New Roman" w:cs="Times New Roman"/>
          <w:sz w:val="28"/>
          <w:szCs w:val="28"/>
        </w:rPr>
        <w:t xml:space="preserve"> На первом этапе основной задачей является преодоление отчуждения в отношениях ровесников, разрушение защитных барьеров, которыми ребенок отгораживает себя от других. Если ребенок испытывает в коллективе сверстников страх, что его недооценивают, отвергают, это может </w:t>
      </w:r>
      <w:proofErr w:type="gramStart"/>
      <w:r w:rsidRPr="009E71AB">
        <w:rPr>
          <w:rFonts w:ascii="Times New Roman" w:hAnsi="Times New Roman" w:cs="Times New Roman"/>
          <w:sz w:val="28"/>
          <w:szCs w:val="28"/>
        </w:rPr>
        <w:t>порождать</w:t>
      </w:r>
      <w:proofErr w:type="gramEnd"/>
      <w:r w:rsidRPr="009E71AB">
        <w:rPr>
          <w:rFonts w:ascii="Times New Roman" w:hAnsi="Times New Roman" w:cs="Times New Roman"/>
          <w:sz w:val="28"/>
          <w:szCs w:val="28"/>
        </w:rPr>
        <w:t xml:space="preserve"> либо желание любым способом утвердить свое положение через агрессивную демонстрацию силы, либо уход в себя и игнорирование окружающих. Подчеркнутое внимание и доброжелательность со стороны ровесников могут снять этот страх </w:t>
      </w:r>
      <w:proofErr w:type="spellStart"/>
      <w:r w:rsidRPr="009E71AB">
        <w:rPr>
          <w:rFonts w:ascii="Times New Roman" w:hAnsi="Times New Roman" w:cs="Times New Roman"/>
          <w:sz w:val="28"/>
          <w:szCs w:val="28"/>
        </w:rPr>
        <w:t>недооцененности</w:t>
      </w:r>
      <w:proofErr w:type="spellEnd"/>
      <w:r w:rsidRPr="009E71AB">
        <w:rPr>
          <w:rFonts w:ascii="Times New Roman" w:hAnsi="Times New Roman" w:cs="Times New Roman"/>
          <w:sz w:val="28"/>
          <w:szCs w:val="28"/>
        </w:rPr>
        <w:t xml:space="preserve">. С этой целью педагогу-воспитателю следует организовывать игры, в которых дети должны говорить друг другу комплименты, называть товарищей ласковыми именами, видеть </w:t>
      </w:r>
      <w:proofErr w:type="gramStart"/>
      <w:r w:rsidRPr="009E71A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E71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71AB">
        <w:rPr>
          <w:rFonts w:ascii="Times New Roman" w:hAnsi="Times New Roman" w:cs="Times New Roman"/>
          <w:sz w:val="28"/>
          <w:szCs w:val="28"/>
        </w:rPr>
        <w:t>другом</w:t>
      </w:r>
      <w:proofErr w:type="gramEnd"/>
      <w:r w:rsidRPr="009E71AB">
        <w:rPr>
          <w:rFonts w:ascii="Times New Roman" w:hAnsi="Times New Roman" w:cs="Times New Roman"/>
          <w:sz w:val="28"/>
          <w:szCs w:val="28"/>
        </w:rPr>
        <w:t xml:space="preserve"> только хорошее и учиться выражать свое мнение вербально, стараться сделать что-нибудь приятное для сверстников. </w:t>
      </w:r>
    </w:p>
    <w:p w:rsidR="009E71AB" w:rsidRDefault="009E71AB" w:rsidP="00927C7E">
      <w:pPr>
        <w:shd w:val="clear" w:color="auto" w:fill="FFFFFF"/>
        <w:spacing w:before="150"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E71AB">
        <w:rPr>
          <w:rFonts w:ascii="Times New Roman" w:hAnsi="Times New Roman" w:cs="Times New Roman"/>
          <w:sz w:val="28"/>
          <w:szCs w:val="28"/>
        </w:rPr>
        <w:t xml:space="preserve">Следующий этап коррекционной работы по воспитанию общения со сверстниками в игровой деятельности направлен на то, чтобы научить </w:t>
      </w:r>
      <w:proofErr w:type="gramStart"/>
      <w:r w:rsidRPr="009E71AB">
        <w:rPr>
          <w:rFonts w:ascii="Times New Roman" w:hAnsi="Times New Roman" w:cs="Times New Roman"/>
          <w:sz w:val="28"/>
          <w:szCs w:val="28"/>
        </w:rPr>
        <w:t>дошкольников</w:t>
      </w:r>
      <w:proofErr w:type="gramEnd"/>
      <w:r w:rsidRPr="009E71AB">
        <w:rPr>
          <w:rFonts w:ascii="Times New Roman" w:hAnsi="Times New Roman" w:cs="Times New Roman"/>
          <w:sz w:val="28"/>
          <w:szCs w:val="28"/>
        </w:rPr>
        <w:t xml:space="preserve"> верно воспринимать различные проявления ровесников - их движения, действия, слова. Дети дошкольного возраста часто не замечают таких проявлений. Поскольку ребенок-дошкольник в большинстве случаев сосредоточен только на себе, он обращает внимание на сверстников только тогда, когда они мешают или угрожают ему или когда он видит у них в руках привлекательные для себя игрушки. Задача педагога-воспитателя в этих случаях состоит в том, чтобы организовать игру, в которой он мог бы привлечь внимание такого ребенка к ровесникам, научить прислушиваться и присматриваться к ним. </w:t>
      </w:r>
    </w:p>
    <w:p w:rsidR="00927C7E" w:rsidRPr="009E71AB" w:rsidRDefault="009E71AB" w:rsidP="00927C7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E71AB">
        <w:rPr>
          <w:rFonts w:ascii="Times New Roman" w:hAnsi="Times New Roman" w:cs="Times New Roman"/>
          <w:sz w:val="28"/>
          <w:szCs w:val="28"/>
        </w:rPr>
        <w:t xml:space="preserve">Ещё одна задача коррекционной работы заключается в том, чтобы дать непопулярному, обособленному ребенку возможность самому выразить поддержку сверстникам, помочь им в игровых затруднительных обстоятельствах. Помощь поддержка, которые ребенок оказывает сверстникам, даже если они </w:t>
      </w:r>
      <w:proofErr w:type="gramStart"/>
      <w:r w:rsidRPr="009E71A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E71AB">
        <w:rPr>
          <w:rFonts w:ascii="Times New Roman" w:hAnsi="Times New Roman" w:cs="Times New Roman"/>
          <w:sz w:val="28"/>
          <w:szCs w:val="28"/>
        </w:rPr>
        <w:t xml:space="preserve"> всего лишь правилами игры, дают возможность дошкольнику иметь удовлетворение от совершенного им доброго поступка, от того, что ребенок смог доставить удовольствие партнерам по игре. Нередко в психолого-педагогической литературе, посвященной изучению дошкольного детства, формирование межличностных коммуникаций предлагается начинать с организации совместной деятельности детей дошкольного возраста. </w:t>
      </w:r>
    </w:p>
    <w:p w:rsidR="009B44F5" w:rsidRDefault="00927C7E" w:rsidP="009B44F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proofErr w:type="gramStart"/>
      <w:r w:rsidRPr="00927C7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bookmarkStart w:id="0" w:name="_GoBack"/>
      <w:bookmarkEnd w:id="0"/>
      <w:r w:rsidRPr="00927C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4F13A6" w:rsidRPr="00927C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Анализ результативности.</w:t>
      </w:r>
      <w:proofErr w:type="gramEnd"/>
    </w:p>
    <w:p w:rsidR="004F13A6" w:rsidRPr="009B44F5" w:rsidRDefault="00C1658E" w:rsidP="00FA21A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27C7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Результатом проводимой мною работы явилась положительная динамика игровой деятельности детей. Дети стали активны, коммуникабельны в общении со сверстниками, знакомыми и незнакомыми в различных ситуациях общения. Научились согласовывать тему игры, договариваться о последовательности совместных действий, налаживать и регулировать контакты в совместной игре. Родители стали больше внимания уделять играм с детьми. Представленный опыт доказывает, что необходимо использовать нетрадиционные разнообразные игровые методы и приёмы, которые позволяют сделать процесс игровой деятельности интересным и доступным. </w:t>
      </w:r>
      <w:r w:rsidRPr="00927C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27C7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Результат опыта:</w:t>
      </w:r>
      <w:r w:rsidRPr="00927C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27C7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повысился уровень речевого развития и речевого этикета;</w:t>
      </w:r>
      <w:r w:rsidRPr="00927C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27C7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появилось умение контролировать свое эмоциональное состояние, и состояние детей;</w:t>
      </w:r>
      <w:r w:rsidRPr="00927C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27C7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появилось осознанное поведение и общение в обществе.</w:t>
      </w:r>
      <w:r w:rsidRPr="00927C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27C7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повысился эмоциональный контакт с семьями воспитанников</w:t>
      </w:r>
    </w:p>
    <w:p w:rsidR="000C3484" w:rsidRPr="000C3484" w:rsidRDefault="004F13A6" w:rsidP="00E047A1">
      <w:pPr>
        <w:pStyle w:val="a5"/>
        <w:shd w:val="clear" w:color="auto" w:fill="FFFFFF"/>
        <w:spacing w:before="0" w:beforeAutospacing="0" w:after="0" w:afterAutospacing="0" w:line="360" w:lineRule="atLeast"/>
        <w:jc w:val="both"/>
        <w:rPr>
          <w:b/>
          <w:color w:val="231F20"/>
          <w:sz w:val="28"/>
          <w:szCs w:val="28"/>
        </w:rPr>
      </w:pPr>
      <w:r w:rsidRPr="00927C7E">
        <w:rPr>
          <w:b/>
          <w:color w:val="000000" w:themeColor="text1"/>
          <w:sz w:val="28"/>
          <w:szCs w:val="28"/>
          <w:lang w:val="en-US"/>
        </w:rPr>
        <w:t>VI</w:t>
      </w:r>
      <w:r w:rsidRPr="00927C7E">
        <w:rPr>
          <w:b/>
          <w:color w:val="000000" w:themeColor="text1"/>
          <w:sz w:val="28"/>
          <w:szCs w:val="28"/>
        </w:rPr>
        <w:t>.Трудности и проблемы при использовании данного опыта.</w:t>
      </w:r>
      <w:r w:rsidR="00C1658E" w:rsidRPr="00927C7E">
        <w:rPr>
          <w:color w:val="000000" w:themeColor="text1"/>
          <w:sz w:val="28"/>
          <w:szCs w:val="28"/>
        </w:rPr>
        <w:br/>
      </w:r>
    </w:p>
    <w:p w:rsidR="004F13A6" w:rsidRPr="00927C7E" w:rsidRDefault="00AF0119" w:rsidP="00AF0119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</w:t>
      </w:r>
      <w:r w:rsidR="00E047A1" w:rsidRPr="00927C7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егодня стоит острая проблема, связанная с организацией игровой деятельности современных детей. Они избалованы изобилием и разнообразием игр и игрушек, которые не всегда несут в себе нужную психологическую и педагогическую информацию. Трудности испытывают и родители, и воспитатели: то, в какие игры играли родители и то, что годами отрабатывали на практике и применяли в своей жизни воспитатели, теперь, в изменившихся условиях, перестало работать. Сенсорная агрессия окружающей ребенка среды (Барби, роботы, монстры, киборги и т.д.) может привести к кризису игровой культуры. Поэтому от нас, педагогов, требуется умение ориентироваться в мире современных игр и игрушек, сохраняя баланс между желанием ребенка и пользой для него, больше внимания уделяя современным нетрадиционным дидактическим и развивающим компьютерным играм, способствуя адекватной социализации ребенка.</w:t>
      </w:r>
    </w:p>
    <w:p w:rsidR="004F13A6" w:rsidRPr="00927C7E" w:rsidRDefault="004F13A6" w:rsidP="004F13A6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27C7E" w:rsidRPr="00927C7E" w:rsidRDefault="004F13A6" w:rsidP="004F13A6">
      <w:pPr>
        <w:shd w:val="clear" w:color="auto" w:fill="FFFFFF"/>
        <w:spacing w:before="150" w:after="150" w:line="293" w:lineRule="atLeas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27C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VI</w:t>
      </w:r>
      <w:r w:rsidRPr="00927C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I</w:t>
      </w:r>
      <w:r w:rsidRPr="00927C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 </w:t>
      </w:r>
      <w:r w:rsidRPr="00927C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Адресные рекомендации по использованию опыта</w:t>
      </w:r>
      <w:r w:rsidR="00927C7E" w:rsidRPr="00927C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0C3484" w:rsidRPr="00DA5741" w:rsidRDefault="000C3484" w:rsidP="00DA5741">
      <w:pPr>
        <w:pStyle w:val="a5"/>
        <w:shd w:val="clear" w:color="auto" w:fill="FFFFFF"/>
        <w:spacing w:before="75" w:beforeAutospacing="0" w:after="75" w:afterAutospacing="0" w:line="360" w:lineRule="atLeast"/>
        <w:jc w:val="both"/>
        <w:rPr>
          <w:color w:val="231F20"/>
          <w:sz w:val="28"/>
          <w:szCs w:val="28"/>
        </w:rPr>
      </w:pPr>
      <w:r w:rsidRPr="00DA5741">
        <w:rPr>
          <w:color w:val="231F20"/>
          <w:sz w:val="28"/>
          <w:szCs w:val="28"/>
        </w:rPr>
        <w:t>    Проведённая мною работа подтвердила актуальность проблемы, её сложность и многоплановость, позволила сделать и сформулировать основные теоретические выводы:</w:t>
      </w:r>
    </w:p>
    <w:p w:rsidR="000C3484" w:rsidRPr="00DA5741" w:rsidRDefault="00E047A1" w:rsidP="00DA5741">
      <w:pPr>
        <w:pStyle w:val="a5"/>
        <w:shd w:val="clear" w:color="auto" w:fill="FFFFFF"/>
        <w:spacing w:before="75" w:beforeAutospacing="0" w:after="75" w:afterAutospacing="0" w:line="360" w:lineRule="atLeast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-</w:t>
      </w:r>
      <w:r w:rsidR="000C3484" w:rsidRPr="00DA5741">
        <w:rPr>
          <w:color w:val="231F20"/>
          <w:sz w:val="28"/>
          <w:szCs w:val="28"/>
        </w:rPr>
        <w:t xml:space="preserve"> Развивая игровую деятельность, воспитывая стремление к знаниям, мы развиваем личность маленького человека, умеющего мыслить, сопереживать, творить.</w:t>
      </w:r>
    </w:p>
    <w:p w:rsidR="000C3484" w:rsidRPr="00DA5741" w:rsidRDefault="00E047A1" w:rsidP="00DA5741">
      <w:pPr>
        <w:pStyle w:val="a5"/>
        <w:shd w:val="clear" w:color="auto" w:fill="FFFFFF"/>
        <w:spacing w:before="75" w:beforeAutospacing="0" w:after="75" w:afterAutospacing="0" w:line="360" w:lineRule="atLeast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-</w:t>
      </w:r>
      <w:r w:rsidR="000C3484" w:rsidRPr="00DA5741">
        <w:rPr>
          <w:color w:val="231F20"/>
          <w:sz w:val="28"/>
          <w:szCs w:val="28"/>
        </w:rPr>
        <w:t xml:space="preserve"> Вопросы развития игровой деятельности дошкольника актуальны, важны для каждого педагога, которому небезразлична судьба своих воспитанников.</w:t>
      </w:r>
    </w:p>
    <w:p w:rsidR="000C3484" w:rsidRPr="00DA5741" w:rsidRDefault="00AF0119" w:rsidP="00DA5741">
      <w:pPr>
        <w:pStyle w:val="a5"/>
        <w:shd w:val="clear" w:color="auto" w:fill="FFFFFF"/>
        <w:spacing w:before="75" w:beforeAutospacing="0" w:after="75" w:afterAutospacing="0" w:line="360" w:lineRule="atLeast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lastRenderedPageBreak/>
        <w:t>Н</w:t>
      </w:r>
      <w:r w:rsidR="000C3484" w:rsidRPr="00DA5741">
        <w:rPr>
          <w:color w:val="231F20"/>
          <w:sz w:val="28"/>
          <w:szCs w:val="28"/>
        </w:rPr>
        <w:t>аша задача с</w:t>
      </w:r>
      <w:r>
        <w:rPr>
          <w:color w:val="231F20"/>
          <w:sz w:val="28"/>
          <w:szCs w:val="28"/>
        </w:rPr>
        <w:t>остоит в том, чтобы вооружить детей</w:t>
      </w:r>
      <w:r w:rsidR="000C3484" w:rsidRPr="00DA5741">
        <w:rPr>
          <w:color w:val="231F20"/>
          <w:sz w:val="28"/>
          <w:szCs w:val="28"/>
        </w:rPr>
        <w:t xml:space="preserve"> знаниями, навыками добывать эти знания, умениями отзывчиво и инициативно сотрудничать с другими и развивать в себе </w:t>
      </w:r>
      <w:proofErr w:type="gramStart"/>
      <w:r w:rsidR="000C3484" w:rsidRPr="00DA5741">
        <w:rPr>
          <w:color w:val="231F20"/>
          <w:sz w:val="28"/>
          <w:szCs w:val="28"/>
        </w:rPr>
        <w:t>всё то</w:t>
      </w:r>
      <w:proofErr w:type="gramEnd"/>
      <w:r w:rsidR="000C3484" w:rsidRPr="00DA5741">
        <w:rPr>
          <w:color w:val="231F20"/>
          <w:sz w:val="28"/>
          <w:szCs w:val="28"/>
        </w:rPr>
        <w:t xml:space="preserve"> лучшее, что делает человека человеком. Своим педагогическим опытом работы я охотно делюсь с коллегами, выступаю с сообщениями на уровне дошкольного учреждения, провожу открытые занятия. </w:t>
      </w:r>
    </w:p>
    <w:p w:rsidR="00DA5741" w:rsidRDefault="00DA5741" w:rsidP="00DA574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9E62F2" w:rsidRPr="00E559F9" w:rsidRDefault="009E62F2" w:rsidP="00E559F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27C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927C7E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Список используемой литературы:</w:t>
      </w:r>
    </w:p>
    <w:p w:rsidR="009E62F2" w:rsidRPr="00927C7E" w:rsidRDefault="009E62F2" w:rsidP="009E62F2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7C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К. Ю. Белая, В.М.Сотникова «Разноцветные игры», </w:t>
      </w:r>
      <w:proofErr w:type="spellStart"/>
      <w:r w:rsidRPr="00927C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Линка-пресс</w:t>
      </w:r>
      <w:proofErr w:type="spellEnd"/>
      <w:r w:rsidRPr="00927C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Москва 2007.</w:t>
      </w:r>
    </w:p>
    <w:p w:rsidR="009E62F2" w:rsidRPr="00927C7E" w:rsidRDefault="009E62F2" w:rsidP="009E62F2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7C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игровой активности дошкольников. Методическое пособие. Творческий центр «сфера» Москва 2010.</w:t>
      </w:r>
    </w:p>
    <w:p w:rsidR="009E62F2" w:rsidRPr="00927C7E" w:rsidRDefault="009E62F2" w:rsidP="009E62F2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7C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Е. Ю.Кукушкина, Л.В. Самсонова «Играем и учимся дружить» М.: ТЦ Сфера,2013. (библиотека воспитателя).</w:t>
      </w:r>
    </w:p>
    <w:p w:rsidR="00DA5741" w:rsidRPr="00E559F9" w:rsidRDefault="00AF0119" w:rsidP="00AF0119">
      <w:pPr>
        <w:pStyle w:val="a5"/>
        <w:numPr>
          <w:ilvl w:val="0"/>
          <w:numId w:val="1"/>
        </w:numPr>
        <w:shd w:val="clear" w:color="auto" w:fill="FFFFFF"/>
        <w:spacing w:before="75" w:beforeAutospacing="0" w:after="75" w:afterAutospacing="0" w:line="360" w:lineRule="atLeast"/>
        <w:rPr>
          <w:color w:val="231F20"/>
          <w:sz w:val="28"/>
          <w:szCs w:val="28"/>
        </w:rPr>
      </w:pPr>
      <w:r w:rsidRPr="00E559F9">
        <w:rPr>
          <w:color w:val="000000" w:themeColor="text1"/>
          <w:sz w:val="28"/>
          <w:szCs w:val="28"/>
        </w:rPr>
        <w:t>О.А. Степанова «Развитие игровой деятельности ребенка» М.: ТЦ Сфера,2009г.</w:t>
      </w:r>
      <w:r w:rsidR="009E62F2" w:rsidRPr="00E559F9">
        <w:rPr>
          <w:color w:val="000000" w:themeColor="text1"/>
          <w:sz w:val="28"/>
          <w:szCs w:val="28"/>
        </w:rPr>
        <w:br/>
      </w:r>
      <w:r w:rsidR="009E62F2" w:rsidRPr="00E559F9">
        <w:rPr>
          <w:color w:val="000000"/>
          <w:sz w:val="28"/>
          <w:szCs w:val="28"/>
        </w:rPr>
        <w:br/>
      </w:r>
      <w:r w:rsidR="00DA5741" w:rsidRPr="00E559F9">
        <w:rPr>
          <w:rStyle w:val="a7"/>
          <w:color w:val="231F20"/>
          <w:sz w:val="28"/>
          <w:szCs w:val="28"/>
        </w:rPr>
        <w:t> </w:t>
      </w:r>
    </w:p>
    <w:p w:rsidR="009D748B" w:rsidRDefault="009D748B" w:rsidP="009E62F2"/>
    <w:sectPr w:rsidR="009D748B" w:rsidSect="009B1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53795"/>
    <w:multiLevelType w:val="multilevel"/>
    <w:tmpl w:val="10CE0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351899"/>
    <w:multiLevelType w:val="hybridMultilevel"/>
    <w:tmpl w:val="0DF007BE"/>
    <w:lvl w:ilvl="0" w:tplc="832CA9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952"/>
    <w:rsid w:val="00031B13"/>
    <w:rsid w:val="000B5262"/>
    <w:rsid w:val="000B58D0"/>
    <w:rsid w:val="000C3484"/>
    <w:rsid w:val="000F42B5"/>
    <w:rsid w:val="001144D6"/>
    <w:rsid w:val="002E0822"/>
    <w:rsid w:val="003076A9"/>
    <w:rsid w:val="00387055"/>
    <w:rsid w:val="003D5882"/>
    <w:rsid w:val="0040032E"/>
    <w:rsid w:val="00420FDF"/>
    <w:rsid w:val="0043536F"/>
    <w:rsid w:val="00442181"/>
    <w:rsid w:val="00470FA2"/>
    <w:rsid w:val="004F13A6"/>
    <w:rsid w:val="004F4F26"/>
    <w:rsid w:val="004F5388"/>
    <w:rsid w:val="00510FBD"/>
    <w:rsid w:val="005240ED"/>
    <w:rsid w:val="005569AB"/>
    <w:rsid w:val="00581C93"/>
    <w:rsid w:val="005977EE"/>
    <w:rsid w:val="005D2952"/>
    <w:rsid w:val="005D6877"/>
    <w:rsid w:val="006F1CBD"/>
    <w:rsid w:val="007415D7"/>
    <w:rsid w:val="00823653"/>
    <w:rsid w:val="008D68BD"/>
    <w:rsid w:val="00927C7E"/>
    <w:rsid w:val="009B1AD0"/>
    <w:rsid w:val="009B44F5"/>
    <w:rsid w:val="009D748B"/>
    <w:rsid w:val="009E62F2"/>
    <w:rsid w:val="009E71AB"/>
    <w:rsid w:val="00AE4AE4"/>
    <w:rsid w:val="00AF0119"/>
    <w:rsid w:val="00B3582E"/>
    <w:rsid w:val="00C1658E"/>
    <w:rsid w:val="00CF32AF"/>
    <w:rsid w:val="00D5021F"/>
    <w:rsid w:val="00DA5741"/>
    <w:rsid w:val="00E047A1"/>
    <w:rsid w:val="00E559F9"/>
    <w:rsid w:val="00E7247F"/>
    <w:rsid w:val="00EB2F14"/>
    <w:rsid w:val="00FA21AE"/>
    <w:rsid w:val="00FA2409"/>
    <w:rsid w:val="00FC1144"/>
    <w:rsid w:val="00FF2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8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D5882"/>
    <w:rPr>
      <w:color w:val="808080"/>
      <w:shd w:val="clear" w:color="auto" w:fill="E6E6E6"/>
    </w:rPr>
  </w:style>
  <w:style w:type="paragraph" w:styleId="a4">
    <w:name w:val="List Paragraph"/>
    <w:basedOn w:val="a"/>
    <w:uiPriority w:val="34"/>
    <w:qFormat/>
    <w:rsid w:val="004F13A6"/>
    <w:pPr>
      <w:spacing w:after="200" w:line="276" w:lineRule="auto"/>
      <w:ind w:left="720"/>
      <w:contextualSpacing/>
    </w:pPr>
  </w:style>
  <w:style w:type="paragraph" w:styleId="a5">
    <w:name w:val="Normal (Web)"/>
    <w:basedOn w:val="a"/>
    <w:uiPriority w:val="99"/>
    <w:unhideWhenUsed/>
    <w:rsid w:val="000C3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C3484"/>
    <w:rPr>
      <w:b/>
      <w:bCs/>
    </w:rPr>
  </w:style>
  <w:style w:type="character" w:styleId="a7">
    <w:name w:val="Emphasis"/>
    <w:basedOn w:val="a0"/>
    <w:uiPriority w:val="20"/>
    <w:qFormat/>
    <w:rsid w:val="00DA574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55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23973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80499-3039-410B-BD90-0D9B85B2C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2754</TotalTime>
  <Pages>10</Pages>
  <Words>3465</Words>
  <Characters>19753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15</cp:revision>
  <dcterms:created xsi:type="dcterms:W3CDTF">2018-01-29T13:08:00Z</dcterms:created>
  <dcterms:modified xsi:type="dcterms:W3CDTF">2018-11-26T12:40:00Z</dcterms:modified>
</cp:coreProperties>
</file>