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40" w:type="dxa"/>
        <w:tblInd w:w="-972" w:type="dxa"/>
        <w:tblLook w:val="04A0" w:firstRow="1" w:lastRow="0" w:firstColumn="1" w:lastColumn="0" w:noHBand="0" w:noVBand="1"/>
      </w:tblPr>
      <w:tblGrid>
        <w:gridCol w:w="5580"/>
        <w:gridCol w:w="5760"/>
        <w:gridCol w:w="5400"/>
      </w:tblGrid>
      <w:tr w:rsidR="00FA6E97" w:rsidTr="00D2716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16C" w:rsidRDefault="00D2716C" w:rsidP="00D2716C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  </w:t>
            </w:r>
            <w:r w:rsidRPr="00D2716C">
              <w:rPr>
                <w:rFonts w:ascii="Monotype Corsiva" w:hAnsi="Monotype Corsiva"/>
                <w:b/>
                <w:sz w:val="52"/>
                <w:szCs w:val="52"/>
              </w:rPr>
              <w:t xml:space="preserve">Надеемся, наши советы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   </w:t>
            </w:r>
          </w:p>
          <w:p w:rsidR="00FA6E97" w:rsidRPr="00D2716C" w:rsidRDefault="00D2716C" w:rsidP="00D2716C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   </w:t>
            </w:r>
            <w:r w:rsidRPr="00D2716C">
              <w:rPr>
                <w:rFonts w:ascii="Monotype Corsiva" w:hAnsi="Monotype Corsiva"/>
                <w:b/>
                <w:sz w:val="52"/>
                <w:szCs w:val="52"/>
              </w:rPr>
              <w:t>будут вам полезны!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A6E97" w:rsidRDefault="00FA6E97"/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Муниципальное дошкольное</w:t>
            </w: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образовательное учреждение</w:t>
            </w: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«Детский сад № 87</w:t>
            </w: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комбинированного вида»</w:t>
            </w:r>
          </w:p>
          <w:p w:rsidR="00FA6E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городского округа Саранск</w:t>
            </w:r>
          </w:p>
          <w:p w:rsidR="00FA6E97" w:rsidRDefault="00FA6E97" w:rsidP="00FA6E97">
            <w:pPr>
              <w:jc w:val="center"/>
            </w:pPr>
          </w:p>
          <w:p w:rsidR="00FA6E97" w:rsidRDefault="00FA6E97" w:rsidP="00FA6E97">
            <w:pPr>
              <w:jc w:val="center"/>
            </w:pPr>
          </w:p>
          <w:p w:rsidR="00FA6E97" w:rsidRDefault="00FA6E97" w:rsidP="00FA6E97">
            <w:pPr>
              <w:jc w:val="center"/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7220EB5" wp14:editId="009B0DCD">
                  <wp:extent cx="2698840" cy="2076031"/>
                  <wp:effectExtent l="0" t="0" r="6350" b="635"/>
                  <wp:docPr id="1" name="Рисунок 1" descr="C:\Users\Пользователь\Desktop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272" cy="20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E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A6E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Наш адрес:</w:t>
            </w: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г. Саранск,</w:t>
            </w:r>
          </w:p>
          <w:p w:rsidR="00FA6E97" w:rsidRPr="00887897" w:rsidRDefault="00FA6E97" w:rsidP="00FA6E9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ул. Р. Люксембург, д, 34.</w:t>
            </w:r>
          </w:p>
          <w:p w:rsidR="00FA6E97" w:rsidRDefault="00FA6E97" w:rsidP="00FA6E97">
            <w:pPr>
              <w:jc w:val="center"/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т. 35-41-69</w:t>
            </w:r>
          </w:p>
          <w:p w:rsidR="00FA6E97" w:rsidRDefault="00FA6E97"/>
          <w:p w:rsidR="00A130E1" w:rsidRDefault="00A130E1"/>
          <w:p w:rsidR="00A130E1" w:rsidRDefault="00A130E1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Pr="00FA6E97" w:rsidRDefault="00FA6E97" w:rsidP="00FA6E97">
            <w:pPr>
              <w:shd w:val="clear" w:color="auto" w:fill="FFFFFF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022976">
              <w:rPr>
                <w:rFonts w:ascii="Monotype Corsiva" w:eastAsia="Times New Roman" w:hAnsi="Monotype Corsiva"/>
                <w:b/>
                <w:bCs/>
                <w:color w:val="000000"/>
                <w:sz w:val="44"/>
                <w:szCs w:val="44"/>
                <w:lang w:eastAsia="ru-RU"/>
              </w:rPr>
              <w:t>Как общаться с ребенком</w:t>
            </w: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76D0EFE" wp14:editId="0DE515D9">
                  <wp:extent cx="2289981" cy="1777365"/>
                  <wp:effectExtent l="0" t="0" r="0" b="0"/>
                  <wp:docPr id="3" name="Рисунок 3" descr="C:\Users\Пользователь\Desktop\38883688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38883688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59"/>
                          <a:stretch/>
                        </pic:blipFill>
                        <pic:spPr bwMode="auto">
                          <a:xfrm>
                            <a:off x="0" y="0"/>
                            <a:ext cx="2295431" cy="178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Default="00FA6E97" w:rsidP="00FA6E9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A6E97" w:rsidRPr="00022976" w:rsidRDefault="00FA6E97" w:rsidP="00FA6E97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FA6E97" w:rsidRPr="00022976" w:rsidRDefault="00FA6E97" w:rsidP="00FA6E97">
            <w:pPr>
              <w:shd w:val="clear" w:color="auto" w:fill="FFFFFF"/>
              <w:jc w:val="center"/>
              <w:rPr>
                <w:rFonts w:ascii="Monotype Corsiva" w:eastAsia="Times New Roman" w:hAnsi="Monotype Corsiva"/>
                <w:color w:val="000000"/>
                <w:sz w:val="22"/>
                <w:szCs w:val="22"/>
                <w:lang w:eastAsia="ru-RU"/>
              </w:rPr>
            </w:pPr>
            <w:r w:rsidRPr="00FA6E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>ПАМЯТКА ДЛЯ РОДИТЕЛЕЙ</w:t>
            </w:r>
          </w:p>
          <w:p w:rsidR="00FA6E97" w:rsidRDefault="00FA6E97"/>
        </w:tc>
      </w:tr>
      <w:tr w:rsidR="00FA6E97" w:rsidTr="00D2716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E97" w:rsidRPr="005B1B7A" w:rsidRDefault="00FA6E97" w:rsidP="005B1B7A">
            <w:pPr>
              <w:spacing w:line="360" w:lineRule="auto"/>
              <w:ind w:left="252" w:right="252"/>
              <w:jc w:val="center"/>
              <w:rPr>
                <w:b/>
              </w:rPr>
            </w:pPr>
            <w:r w:rsidRPr="005B1B7A">
              <w:rPr>
                <w:b/>
              </w:rPr>
              <w:lastRenderedPageBreak/>
              <w:t>Уважаемые родители!</w:t>
            </w:r>
          </w:p>
          <w:p w:rsidR="00FA6E97" w:rsidRDefault="00FA6E97" w:rsidP="005B1B7A">
            <w:pPr>
              <w:spacing w:line="360" w:lineRule="auto"/>
              <w:ind w:left="252" w:right="252"/>
              <w:jc w:val="both"/>
            </w:pPr>
            <w:r>
              <w:t>Общаясь со своим ребенком, старайтесь:</w:t>
            </w:r>
          </w:p>
          <w:p w:rsidR="00FA6E97" w:rsidRDefault="005B1B7A" w:rsidP="005B1B7A">
            <w:pPr>
              <w:spacing w:line="360" w:lineRule="auto"/>
              <w:ind w:left="252" w:right="252"/>
              <w:jc w:val="both"/>
            </w:pPr>
            <w:r>
              <w:t xml:space="preserve">• </w:t>
            </w:r>
            <w:r w:rsidR="00FA6E97">
              <w:t>Быть последовательными. Не запрещайте ребенку то, что еще вчера ему было позволено</w:t>
            </w:r>
            <w:r>
              <w:t>.</w:t>
            </w:r>
          </w:p>
          <w:p w:rsidR="00FA6E97" w:rsidRDefault="00FA6E97" w:rsidP="005B1B7A">
            <w:pPr>
              <w:spacing w:line="360" w:lineRule="auto"/>
              <w:ind w:left="252" w:right="252"/>
              <w:jc w:val="both"/>
            </w:pPr>
            <w:r>
              <w:t>• Быть вежливым с ребенком. И тогда ваш ребенок, скорее всего, усвоит именно такую манеру взаимодействия.</w:t>
            </w:r>
          </w:p>
          <w:p w:rsidR="00FA6E97" w:rsidRDefault="005B1B7A" w:rsidP="005B1B7A">
            <w:pPr>
              <w:spacing w:line="360" w:lineRule="auto"/>
              <w:ind w:left="252" w:right="252"/>
              <w:jc w:val="both"/>
            </w:pPr>
            <w:r>
              <w:t xml:space="preserve">• </w:t>
            </w:r>
            <w:r w:rsidR="00FA6E97">
              <w:t xml:space="preserve">Сотрудничать с ребенком, а не руководить им. </w:t>
            </w:r>
          </w:p>
          <w:p w:rsidR="00FA6E97" w:rsidRDefault="005B1B7A" w:rsidP="005B1B7A">
            <w:pPr>
              <w:spacing w:line="360" w:lineRule="auto"/>
              <w:ind w:left="252" w:right="252"/>
              <w:jc w:val="both"/>
            </w:pPr>
            <w:r>
              <w:t xml:space="preserve">• </w:t>
            </w:r>
            <w:r w:rsidR="00FA6E97">
              <w:t>Формулировать запреты кратко, конкретно. Лучше сказать ребенку: «Горячо!», чем «Нельзя!», «Отойди!»</w:t>
            </w:r>
          </w:p>
          <w:p w:rsidR="00D2716C" w:rsidRDefault="005B1B7A" w:rsidP="005B1B7A">
            <w:pPr>
              <w:spacing w:line="360" w:lineRule="auto"/>
              <w:ind w:left="252" w:right="252"/>
              <w:jc w:val="both"/>
            </w:pPr>
            <w:r>
              <w:t xml:space="preserve">• </w:t>
            </w:r>
            <w:r w:rsidR="00FA6E97">
              <w:t>Устанавливать определенные правила в вашей семье, ежедневное следование которое поможет вам избежать большого количества нотаций, а ребенку стать увереннее и спокойнее.</w:t>
            </w:r>
            <w:r w:rsidR="00FA6E97"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A6E97" w:rsidRDefault="00FA6E97" w:rsidP="005B1B7A">
            <w:pPr>
              <w:spacing w:line="360" w:lineRule="auto"/>
              <w:ind w:left="252" w:right="252"/>
              <w:jc w:val="both"/>
            </w:pPr>
            <w:r>
              <w:t>• 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положительные, так и отрицательные).</w:t>
            </w:r>
          </w:p>
          <w:p w:rsidR="00FA6E97" w:rsidRDefault="00FA6E97" w:rsidP="005B1B7A">
            <w:pPr>
              <w:spacing w:line="360" w:lineRule="auto"/>
              <w:ind w:left="252" w:right="252"/>
              <w:jc w:val="both"/>
            </w:pPr>
            <w:r>
              <w:t>• Использовать в общении с ребенком краткие и четкие, понятные малышу инструкции. Не увлекайтесь нотациями. Скорее всего, из вашей речи он поймет лишь то, что вы недовольны им или даже не любите его.</w:t>
            </w:r>
          </w:p>
          <w:p w:rsidR="00FA6E97" w:rsidRDefault="005B1B7A" w:rsidP="005B1B7A">
            <w:pPr>
              <w:spacing w:line="360" w:lineRule="auto"/>
              <w:ind w:left="252" w:right="252"/>
              <w:jc w:val="both"/>
            </w:pPr>
            <w:r>
              <w:t xml:space="preserve">• </w:t>
            </w:r>
            <w:r w:rsidR="00FA6E97">
              <w:t>Наказывая ребенка, не быть чрезмерно строгими и не ущемлять достоинство малыша.</w:t>
            </w:r>
          </w:p>
          <w:p w:rsidR="00FA6E97" w:rsidRDefault="005B1B7A" w:rsidP="005B1B7A">
            <w:pPr>
              <w:spacing w:line="360" w:lineRule="auto"/>
              <w:ind w:left="252" w:right="252"/>
              <w:jc w:val="both"/>
            </w:pPr>
            <w:r>
              <w:t>• Быть терпеливыми. Не допускать чрезмерных вспышек в ответ на не удовлетворяющее вас поведение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B1B7A" w:rsidRDefault="005B1B7A" w:rsidP="005B1B7A">
            <w:pPr>
              <w:spacing w:line="360" w:lineRule="auto"/>
              <w:ind w:left="252" w:right="252"/>
              <w:jc w:val="both"/>
            </w:pPr>
            <w:r>
              <w:t>ребенка.</w:t>
            </w:r>
          </w:p>
          <w:p w:rsidR="005B1B7A" w:rsidRDefault="005B1B7A" w:rsidP="005B1B7A">
            <w:pPr>
              <w:spacing w:line="360" w:lineRule="auto"/>
              <w:ind w:left="252" w:right="252"/>
              <w:jc w:val="both"/>
            </w:pPr>
            <w:r>
              <w:t>• Чаще говорите ребенку, что вы его любите. Пусть малыш знает, что вы любите его за то, что он есть, а не за то, что он убирает игрушки, съедает кашу…</w:t>
            </w:r>
          </w:p>
          <w:p w:rsidR="00FA6E97" w:rsidRDefault="00FA6E97"/>
        </w:tc>
      </w:tr>
    </w:tbl>
    <w:p w:rsidR="00FA6E97" w:rsidRDefault="00FA6E97"/>
    <w:p w:rsidR="00A130E1" w:rsidRDefault="00A130E1">
      <w:bookmarkStart w:id="0" w:name="_GoBack"/>
      <w:bookmarkEnd w:id="0"/>
    </w:p>
    <w:tbl>
      <w:tblPr>
        <w:tblStyle w:val="a3"/>
        <w:tblW w:w="16740" w:type="dxa"/>
        <w:tblInd w:w="-972" w:type="dxa"/>
        <w:tblLook w:val="04A0" w:firstRow="1" w:lastRow="0" w:firstColumn="1" w:lastColumn="0" w:noHBand="0" w:noVBand="1"/>
      </w:tblPr>
      <w:tblGrid>
        <w:gridCol w:w="5580"/>
        <w:gridCol w:w="5760"/>
        <w:gridCol w:w="5400"/>
      </w:tblGrid>
      <w:tr w:rsidR="00D2716C" w:rsidTr="00DA48A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16C" w:rsidRDefault="00D2716C" w:rsidP="002E7433">
            <w:pPr>
              <w:ind w:right="72"/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 xml:space="preserve">  </w:t>
            </w:r>
            <w:r w:rsidRPr="00D2716C">
              <w:rPr>
                <w:rFonts w:ascii="Monotype Corsiva" w:hAnsi="Monotype Corsiva"/>
                <w:b/>
                <w:sz w:val="52"/>
                <w:szCs w:val="52"/>
              </w:rPr>
              <w:t xml:space="preserve">Надеемся, наши советы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   </w:t>
            </w:r>
          </w:p>
          <w:p w:rsidR="00D2716C" w:rsidRPr="00D2716C" w:rsidRDefault="00D2716C" w:rsidP="00DA48A2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   </w:t>
            </w:r>
            <w:r w:rsidRPr="00D2716C">
              <w:rPr>
                <w:rFonts w:ascii="Monotype Corsiva" w:hAnsi="Monotype Corsiva"/>
                <w:b/>
                <w:sz w:val="52"/>
                <w:szCs w:val="52"/>
              </w:rPr>
              <w:t>будут вам полезны!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2716C" w:rsidRDefault="00D2716C" w:rsidP="00DA48A2"/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Муниципальное дошкольное</w:t>
            </w: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образовательное учреждение</w:t>
            </w: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«Детский сад № 87</w:t>
            </w: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комбинированного вида»</w:t>
            </w:r>
          </w:p>
          <w:p w:rsidR="00D2716C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городского округа Саранск</w:t>
            </w:r>
          </w:p>
          <w:p w:rsidR="00D2716C" w:rsidRDefault="00D2716C" w:rsidP="00DA48A2">
            <w:pPr>
              <w:jc w:val="center"/>
            </w:pPr>
          </w:p>
          <w:p w:rsidR="00D2716C" w:rsidRDefault="00D2716C" w:rsidP="00DA48A2">
            <w:pPr>
              <w:jc w:val="center"/>
            </w:pPr>
          </w:p>
          <w:p w:rsidR="00D2716C" w:rsidRDefault="00D2716C" w:rsidP="00DA48A2">
            <w:pPr>
              <w:jc w:val="center"/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EEA238B" wp14:editId="57627F42">
                  <wp:extent cx="2698840" cy="2076031"/>
                  <wp:effectExtent l="0" t="0" r="6350" b="635"/>
                  <wp:docPr id="4" name="Рисунок 4" descr="C:\Users\Пользователь\Desktop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272" cy="20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6C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2716C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Наш адрес:</w:t>
            </w: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г. Саранск,</w:t>
            </w:r>
          </w:p>
          <w:p w:rsidR="00D2716C" w:rsidRPr="00887897" w:rsidRDefault="00D2716C" w:rsidP="00DA48A2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ул. Р. Люксембург, д, 34.</w:t>
            </w:r>
          </w:p>
          <w:p w:rsidR="00D2716C" w:rsidRDefault="00D2716C" w:rsidP="00DA48A2">
            <w:pPr>
              <w:jc w:val="center"/>
            </w:pPr>
            <w:r w:rsidRPr="00887897">
              <w:rPr>
                <w:rFonts w:ascii="Monotype Corsiva" w:hAnsi="Monotype Corsiva"/>
                <w:b/>
                <w:sz w:val="40"/>
                <w:szCs w:val="40"/>
              </w:rPr>
              <w:t>т. 35-41-69</w:t>
            </w:r>
          </w:p>
          <w:p w:rsidR="00D2716C" w:rsidRDefault="00D2716C" w:rsidP="00DA48A2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Pr="00022976" w:rsidRDefault="00D2716C" w:rsidP="00D2716C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Monotype Corsiva" w:eastAsia="Times New Roman" w:hAnsi="Monotype Corsiva" w:cs="Arial"/>
                <w:b/>
                <w:color w:val="333333"/>
                <w:kern w:val="36"/>
                <w:sz w:val="42"/>
                <w:szCs w:val="42"/>
                <w:lang w:eastAsia="ru-RU"/>
              </w:rPr>
            </w:pPr>
            <w:r w:rsidRPr="00D2716C">
              <w:rPr>
                <w:rFonts w:ascii="Monotype Corsiva" w:eastAsia="Times New Roman" w:hAnsi="Monotype Corsiva" w:cs="Arial"/>
                <w:b/>
                <w:color w:val="333333"/>
                <w:kern w:val="36"/>
                <w:sz w:val="42"/>
                <w:szCs w:val="42"/>
                <w:lang w:eastAsia="ru-RU"/>
              </w:rPr>
              <w:t>«</w:t>
            </w:r>
            <w:r w:rsidRPr="00022976">
              <w:rPr>
                <w:rFonts w:ascii="Monotype Corsiva" w:eastAsia="Times New Roman" w:hAnsi="Monotype Corsiva" w:cs="Arial"/>
                <w:b/>
                <w:color w:val="333333"/>
                <w:kern w:val="36"/>
                <w:sz w:val="42"/>
                <w:szCs w:val="42"/>
                <w:lang w:eastAsia="ru-RU"/>
              </w:rPr>
              <w:t xml:space="preserve">Секреты общения с </w:t>
            </w:r>
            <w:r w:rsidR="00C2183D">
              <w:rPr>
                <w:rFonts w:ascii="Monotype Corsiva" w:eastAsia="Times New Roman" w:hAnsi="Monotype Corsiva" w:cs="Arial"/>
                <w:b/>
                <w:color w:val="333333"/>
                <w:kern w:val="36"/>
                <w:sz w:val="42"/>
                <w:szCs w:val="42"/>
                <w:lang w:eastAsia="ru-RU"/>
              </w:rPr>
              <w:t>детьми</w:t>
            </w:r>
            <w:r w:rsidRPr="00022976">
              <w:rPr>
                <w:rFonts w:ascii="Monotype Corsiva" w:eastAsia="Times New Roman" w:hAnsi="Monotype Corsiva" w:cs="Arial"/>
                <w:b/>
                <w:color w:val="333333"/>
                <w:kern w:val="36"/>
                <w:sz w:val="42"/>
                <w:szCs w:val="42"/>
                <w:lang w:eastAsia="ru-RU"/>
              </w:rPr>
              <w:t>»</w:t>
            </w: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048000" cy="2028825"/>
                  <wp:effectExtent l="0" t="0" r="0" b="9525"/>
                  <wp:docPr id="6" name="Рисунок 6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Default="00D2716C" w:rsidP="00DA48A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2716C" w:rsidRPr="00022976" w:rsidRDefault="00D2716C" w:rsidP="00DA48A2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D2716C" w:rsidRPr="00022976" w:rsidRDefault="00D2716C" w:rsidP="00DA48A2">
            <w:pPr>
              <w:shd w:val="clear" w:color="auto" w:fill="FFFFFF"/>
              <w:jc w:val="center"/>
              <w:rPr>
                <w:rFonts w:ascii="Monotype Corsiva" w:eastAsia="Times New Roman" w:hAnsi="Monotype Corsiva"/>
                <w:color w:val="000000"/>
                <w:sz w:val="22"/>
                <w:szCs w:val="22"/>
                <w:lang w:eastAsia="ru-RU"/>
              </w:rPr>
            </w:pPr>
            <w:r w:rsidRPr="00FA6E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>ПАМЯТКА ДЛЯ РОДИТЕЛЕЙ</w:t>
            </w:r>
          </w:p>
          <w:p w:rsidR="00D2716C" w:rsidRDefault="00D2716C" w:rsidP="00DA48A2"/>
        </w:tc>
      </w:tr>
      <w:tr w:rsidR="00D2716C" w:rsidTr="00452058">
        <w:trPr>
          <w:trHeight w:val="1006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2716C" w:rsidRPr="00022976" w:rsidRDefault="00D2716C" w:rsidP="009C20FD">
            <w:pPr>
              <w:ind w:left="252" w:right="252" w:firstLine="252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9C20FD">
              <w:rPr>
                <w:b/>
              </w:rPr>
              <w:lastRenderedPageBreak/>
              <w:t xml:space="preserve"> </w:t>
            </w:r>
            <w:r w:rsidR="009C20FD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Будите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 спокойно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 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«вчера предупреждали»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D2716C" w:rsidRPr="009C20FD" w:rsidRDefault="00D2716C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2. Ни в коем случае не прощайтесь, </w:t>
            </w:r>
            <w:r w:rsidRPr="00022976">
              <w:rPr>
                <w:rFonts w:eastAsia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предупреждая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: 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«Смотри, не балуйся!»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«Веди себя хорошо!»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и т. п. Пожелайте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ребенку удачи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подбодрите, найдите несколько ласковых слов – у него впереди трудный день.</w:t>
            </w:r>
          </w:p>
          <w:p w:rsidR="00D2716C" w:rsidRPr="00022976" w:rsidRDefault="00D2716C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3. Научитесь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слушать своего ребёнка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 в радости и горести.</w:t>
            </w:r>
          </w:p>
          <w:p w:rsidR="00D2716C" w:rsidRPr="00022976" w:rsidRDefault="00D2716C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4. Наказывая своего ребёнка, оставайтесь рядом с ним,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не избегайте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общения с ним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D2716C" w:rsidRPr="009C20FD" w:rsidRDefault="00D2716C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5. Не разговаривайте со своим ребёнком с равнодушным и безразличным лицом.</w:t>
            </w:r>
          </w:p>
          <w:p w:rsidR="00D2716C" w:rsidRPr="00022976" w:rsidRDefault="00D2716C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6. Встречайте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 спокойно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не обрушивайте на него тысячу вопросов, дайте расслабиться (вспомните, как вы сами себя чувствуете после тяжелого рабочего дня, многочасового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общения с людьми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). Если же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ребенок чересчур возбужден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, если жаждет поделиться чем – то,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не отмахивайтесь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, не откладывайте на потом,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выслушайте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это не займет много времени.</w:t>
            </w:r>
          </w:p>
          <w:p w:rsidR="00D2716C" w:rsidRDefault="00D2716C" w:rsidP="009C20FD">
            <w:pPr>
              <w:ind w:left="252" w:right="252" w:firstLine="360"/>
              <w:jc w:val="both"/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7. Если видите, что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ребенок огорчен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, но молчит, не допытывайтесь, пусть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C20FD" w:rsidRPr="00022976" w:rsidRDefault="00D2716C" w:rsidP="009C20FD">
            <w:pPr>
              <w:ind w:left="252" w:right="252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>
              <w:t xml:space="preserve"> </w:t>
            </w:r>
            <w:r w:rsidR="009C20FD"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успокоится, тогда и расскажет все сам.</w:t>
            </w:r>
          </w:p>
          <w:p w:rsidR="009C20FD" w:rsidRPr="00022976" w:rsidRDefault="009C20FD" w:rsidP="009C20FD">
            <w:pPr>
              <w:ind w:left="252" w:right="252" w:firstLine="360"/>
              <w:jc w:val="both"/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8. Выслушав замечания воспитателя,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 xml:space="preserve">не торопитесь устраивать </w:t>
            </w:r>
            <w:proofErr w:type="gramStart"/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взбучку</w:t>
            </w:r>
            <w:proofErr w:type="gramEnd"/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постарайтесь,</w:t>
            </w:r>
            <w:r w:rsidRPr="0002297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чтобы ваш разговор происходил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без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 Кстати всегда нелишне выслушать обе стороны и не торопиться с выводами.</w:t>
            </w:r>
          </w:p>
          <w:p w:rsidR="009C20FD" w:rsidRPr="00022976" w:rsidRDefault="009C20FD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9. В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общении с ребенком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постарайтесь избегать </w:t>
            </w:r>
            <w:r w:rsidRPr="00022976">
              <w:rPr>
                <w:rFonts w:eastAsia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условий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: 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«Если ты сделаешь, то…»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 Порой условия становятся невыполнимыми вне зависимости от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и вы можете оказаться в очень сложной ситуации.</w:t>
            </w:r>
          </w:p>
          <w:p w:rsidR="009C20FD" w:rsidRPr="00022976" w:rsidRDefault="009C20FD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10. Найдите в течение дня хотя бы пол часика, когда вы будете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принадлежать только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ребенку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не отвлекаясь на телевизор, домашние заботы,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общение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с другими членами семьи. В этот момент важнее всего его дела, заботы, радости и неудачи.</w:t>
            </w:r>
          </w:p>
          <w:p w:rsidR="009C20FD" w:rsidRPr="00022976" w:rsidRDefault="009C20FD" w:rsidP="009C20FD">
            <w:pPr>
              <w:ind w:left="252" w:right="252" w:firstLine="36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11. Выработайте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единую</w:t>
            </w:r>
            <w:r w:rsidRPr="009C20FD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тактику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общения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всех взрослых в семье с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ребенком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, свои разногласия по поводу педагогической тактики решайте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без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 Если что-то не получается, посоветуйтесь с воспитателем, врачом, психологом, не считайте лишней литературу для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родителей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там вы найдете много полезного.</w:t>
            </w:r>
          </w:p>
          <w:p w:rsidR="002E7433" w:rsidRPr="00022976" w:rsidRDefault="009C20FD" w:rsidP="002E7433">
            <w:pPr>
              <w:ind w:left="252" w:right="252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12. Будьте внимательны к жалобам </w:t>
            </w:r>
            <w:r w:rsidRPr="009C20FD">
              <w:rPr>
                <w:rFonts w:eastAsia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ребенка на головную боль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, усталость, плохое состояние. Чаще всего это </w:t>
            </w:r>
            <w:r w:rsidR="002E7433"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объективные показатели утомляемости.</w:t>
            </w:r>
          </w:p>
          <w:p w:rsidR="00D2716C" w:rsidRPr="009C20FD" w:rsidRDefault="00D2716C" w:rsidP="009C20FD">
            <w:pPr>
              <w:ind w:left="252" w:right="252" w:firstLine="360"/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C20FD" w:rsidRPr="00022976" w:rsidRDefault="009C20FD" w:rsidP="009C20FD">
            <w:pPr>
              <w:ind w:left="252" w:right="252" w:firstLine="180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13. </w:t>
            </w:r>
            <w:proofErr w:type="gramStart"/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Учтите, что даже 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«совсем</w:t>
            </w:r>
            <w:r w:rsidRPr="009C20FD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большие»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дети (мы часто </w:t>
            </w:r>
            <w:r w:rsidRPr="00022976">
              <w:rPr>
                <w:rFonts w:eastAsia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говорим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:</w:t>
            </w:r>
            <w:proofErr w:type="gramEnd"/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 </w:t>
            </w:r>
            <w:proofErr w:type="gramStart"/>
            <w:r w:rsidRPr="00022976">
              <w:rPr>
                <w:rFonts w:eastAsia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«Ты уже большой!»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) дети очень любят сказки перед сном, песенку и ласковое поглаживание.</w:t>
            </w:r>
            <w:proofErr w:type="gramEnd"/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 Все это </w:t>
            </w:r>
            <w:r w:rsidRPr="00022976">
              <w:rPr>
                <w:rFonts w:eastAsia="Times New Roman"/>
                <w:b/>
                <w:color w:val="111111"/>
                <w:sz w:val="26"/>
                <w:szCs w:val="26"/>
                <w:lang w:eastAsia="ru-RU"/>
              </w:rPr>
              <w:t>успокаивает их, помогает снять напряжение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накопившееся за день, спокойно уснуть. Старайтесь не вспоминать перед сном неприятностей, не выяснять отношений. Завтра новый день, и вы должны сделать все, чтобы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ребенок был спокойным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добрым и радостным.</w:t>
            </w:r>
          </w:p>
          <w:p w:rsidR="009C20FD" w:rsidRPr="00022976" w:rsidRDefault="009C20FD" w:rsidP="009C20FD">
            <w:pPr>
              <w:ind w:left="252" w:right="252" w:firstLine="252"/>
              <w:jc w:val="both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14. Заводите свои красивые, добрые и светлые ритуалы </w:t>
            </w:r>
            <w:r w:rsidRPr="009C20FD">
              <w:rPr>
                <w:rFonts w:eastAsia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общения</w:t>
            </w:r>
            <w:r w:rsidRPr="00022976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, которые сделают вашу жизнь и жизнь вашего ребёнка теплее и радостнее.</w:t>
            </w:r>
          </w:p>
          <w:p w:rsidR="009C20FD" w:rsidRPr="009C20FD" w:rsidRDefault="009C20FD" w:rsidP="009C20FD">
            <w:pPr>
              <w:jc w:val="both"/>
            </w:pPr>
          </w:p>
          <w:p w:rsidR="009C20FD" w:rsidRDefault="009C20FD" w:rsidP="009C20FD">
            <w:pPr>
              <w:jc w:val="both"/>
            </w:pPr>
          </w:p>
          <w:p w:rsidR="00D2716C" w:rsidRDefault="00D2716C" w:rsidP="009C20FD">
            <w:pPr>
              <w:spacing w:line="360" w:lineRule="auto"/>
              <w:ind w:left="252" w:right="252"/>
              <w:jc w:val="both"/>
            </w:pPr>
          </w:p>
          <w:p w:rsidR="009C20FD" w:rsidRPr="00022976" w:rsidRDefault="009C20FD" w:rsidP="002E7433">
            <w:pPr>
              <w:shd w:val="clear" w:color="auto" w:fill="FFFFFF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Рецепт</w:t>
            </w:r>
          </w:p>
          <w:p w:rsidR="009C20FD" w:rsidRPr="00022976" w:rsidRDefault="009C20FD" w:rsidP="002E7433">
            <w:pPr>
              <w:shd w:val="clear" w:color="auto" w:fill="FFFFFF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022976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«Общение родителей</w:t>
            </w:r>
            <w:r w:rsidR="002E7433" w:rsidRPr="002E7433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022976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с детьми»</w:t>
            </w:r>
          </w:p>
          <w:p w:rsidR="009C20FD" w:rsidRPr="00022976" w:rsidRDefault="009C20FD" w:rsidP="002E7433">
            <w:pPr>
              <w:shd w:val="clear" w:color="auto" w:fill="FFFFFF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Взять </w:t>
            </w:r>
            <w:r w:rsidRPr="0002297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«принятие»</w:t>
            </w:r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, добавить к нему </w:t>
            </w:r>
            <w:r w:rsidRPr="0002297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«признание»</w:t>
            </w:r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, смешать с определенным количеством </w:t>
            </w:r>
            <w:r w:rsidRPr="0002297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«родительской любви и доступности»</w:t>
            </w:r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, добавить </w:t>
            </w:r>
            <w:r w:rsidRPr="0002297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«собственной ответственности»</w:t>
            </w:r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, приправленной </w:t>
            </w:r>
            <w:r w:rsidRPr="0002297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«любящим отцовским и материнским авторитетом»</w:t>
            </w:r>
            <w:r w:rsidRPr="00022976">
              <w:rPr>
                <w:rFonts w:eastAsia="Times New Roman"/>
                <w:i/>
                <w:sz w:val="26"/>
                <w:szCs w:val="26"/>
                <w:lang w:eastAsia="ru-RU"/>
              </w:rPr>
              <w:t>.</w:t>
            </w:r>
            <w:proofErr w:type="gramEnd"/>
          </w:p>
          <w:p w:rsidR="00D2716C" w:rsidRDefault="00D2716C" w:rsidP="009C20FD">
            <w:pPr>
              <w:jc w:val="both"/>
            </w:pPr>
          </w:p>
        </w:tc>
      </w:tr>
    </w:tbl>
    <w:p w:rsidR="00D2716C" w:rsidRDefault="00D2716C"/>
    <w:sectPr w:rsidR="00D2716C" w:rsidSect="00452058">
      <w:pgSz w:w="16838" w:h="11906" w:orient="landscape"/>
      <w:pgMar w:top="1134" w:right="1134" w:bottom="18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97"/>
    <w:rsid w:val="002E7433"/>
    <w:rsid w:val="00452058"/>
    <w:rsid w:val="005B1B7A"/>
    <w:rsid w:val="0068525D"/>
    <w:rsid w:val="009C20FD"/>
    <w:rsid w:val="00A130E1"/>
    <w:rsid w:val="00C2183D"/>
    <w:rsid w:val="00D2716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2021-08-09T06:07:00Z</cp:lastPrinted>
  <dcterms:created xsi:type="dcterms:W3CDTF">2018-11-19T07:33:00Z</dcterms:created>
  <dcterms:modified xsi:type="dcterms:W3CDTF">2021-08-09T06:13:00Z</dcterms:modified>
</cp:coreProperties>
</file>