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B6" w:rsidRDefault="00A01F5C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F5F" w:rsidRDefault="00CD7F5F">
      <w:pPr>
        <w:pStyle w:val="a3"/>
        <w:ind w:left="115" w:firstLine="0"/>
        <w:jc w:val="left"/>
        <w:rPr>
          <w:sz w:val="20"/>
        </w:rPr>
      </w:pPr>
    </w:p>
    <w:p w:rsidR="00CB3BB6" w:rsidRDefault="00CD7F5F">
      <w:pPr>
        <w:pStyle w:val="a5"/>
        <w:spacing w:before="2"/>
        <w:ind w:left="3585" w:right="3250"/>
        <w:rPr>
          <w:u w:val="none"/>
        </w:rPr>
      </w:pPr>
      <w:r>
        <w:rPr>
          <w:u w:val="none"/>
        </w:rPr>
        <w:t>Должностная</w:t>
      </w:r>
      <w:r>
        <w:rPr>
          <w:spacing w:val="-9"/>
          <w:u w:val="none"/>
        </w:rPr>
        <w:t xml:space="preserve"> </w:t>
      </w:r>
      <w:r>
        <w:rPr>
          <w:u w:val="none"/>
        </w:rPr>
        <w:t>инструкция</w:t>
      </w:r>
      <w:r>
        <w:rPr>
          <w:spacing w:val="-67"/>
          <w:u w:val="none"/>
        </w:rPr>
        <w:t xml:space="preserve"> </w:t>
      </w:r>
      <w:r>
        <w:rPr>
          <w:u w:val="none"/>
        </w:rPr>
        <w:t>учителя математики</w:t>
      </w:r>
    </w:p>
    <w:p w:rsidR="00CB3BB6" w:rsidRPr="00A01F5C" w:rsidRDefault="00CD7F5F">
      <w:pPr>
        <w:pStyle w:val="a5"/>
        <w:spacing w:line="318" w:lineRule="exact"/>
      </w:pPr>
      <w:r w:rsidRPr="00A01F5C">
        <w:t>МБОУ</w:t>
      </w:r>
      <w:r w:rsidRPr="00A01F5C">
        <w:rPr>
          <w:spacing w:val="-3"/>
        </w:rPr>
        <w:t xml:space="preserve"> </w:t>
      </w:r>
      <w:r w:rsidRPr="00A01F5C">
        <w:t>«</w:t>
      </w:r>
      <w:proofErr w:type="spellStart"/>
      <w:r w:rsidRPr="00A01F5C">
        <w:t>Низовская</w:t>
      </w:r>
      <w:proofErr w:type="spellEnd"/>
      <w:r w:rsidRPr="00A01F5C">
        <w:t xml:space="preserve"> СОШ»</w:t>
      </w:r>
    </w:p>
    <w:p w:rsidR="00CB3BB6" w:rsidRDefault="00CB3BB6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53"/>
        </w:tabs>
        <w:ind w:right="119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5 августа 2016 года; в соответствии с Федеральным законом №273-ФЗ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в редакции от 2 июля 2021 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 №1897 от 17.12.2010г и №413 от 17.05.2012г (в редакциях от 11.12.2020г);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молодежи»; Трудовым кодексом РФ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49"/>
        </w:tabs>
        <w:ind w:right="120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121"/>
        </w:tabs>
        <w:ind w:right="118" w:firstLine="0"/>
        <w:jc w:val="both"/>
        <w:rPr>
          <w:sz w:val="24"/>
        </w:rPr>
      </w:pP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 его обязанности могут быть возложены на другого учителя. Временное 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85"/>
        </w:tabs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математики принимается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имеющее высшее образование или среднее профессиональное образование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 групп направлений подготовки высшего образования и специальностей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5"/>
          <w:sz w:val="24"/>
        </w:rPr>
        <w:t xml:space="preserve"> </w:t>
      </w:r>
      <w:r>
        <w:rPr>
          <w:sz w:val="24"/>
        </w:rPr>
        <w:t>внеочередных</w:t>
      </w:r>
    </w:p>
    <w:p w:rsidR="00CB3BB6" w:rsidRDefault="00CB3BB6">
      <w:pPr>
        <w:jc w:val="both"/>
        <w:rPr>
          <w:sz w:val="24"/>
        </w:rPr>
        <w:sectPr w:rsidR="00CB3BB6">
          <w:type w:val="continuous"/>
          <w:pgSz w:w="11910" w:h="16840"/>
          <w:pgMar w:top="1060" w:right="800" w:bottom="280" w:left="980" w:header="720" w:footer="720" w:gutter="0"/>
          <w:cols w:space="720"/>
        </w:sectPr>
      </w:pPr>
    </w:p>
    <w:p w:rsidR="00CB3BB6" w:rsidRDefault="00CD7F5F">
      <w:pPr>
        <w:pStyle w:val="a3"/>
        <w:spacing w:before="68"/>
        <w:ind w:right="126" w:firstLine="0"/>
      </w:pPr>
      <w:r>
        <w:lastRenderedPageBreak/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психиатрического освидетельствования (не реже 1 раза в 5 лет), профессиональной</w:t>
      </w:r>
      <w:r>
        <w:rPr>
          <w:spacing w:val="1"/>
        </w:rPr>
        <w:t xml:space="preserve"> </w:t>
      </w:r>
      <w:r>
        <w:t>гигиенической подготовки и аттестации (при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и далее</w:t>
      </w:r>
      <w:r>
        <w:rPr>
          <w:spacing w:val="60"/>
        </w:rPr>
        <w:t xml:space="preserve"> </w:t>
      </w:r>
      <w:r>
        <w:t>не реже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 медицинских обследований и лабораторных исследований, сведениями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гигиенической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допуском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13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и органов управления образования всех уровней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касающимся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  <w:tab w:val="left" w:pos="2427"/>
          <w:tab w:val="left" w:pos="3095"/>
          <w:tab w:val="left" w:pos="4601"/>
          <w:tab w:val="left" w:pos="8388"/>
          <w:tab w:val="left" w:pos="9883"/>
        </w:tabs>
        <w:ind w:right="125"/>
        <w:jc w:val="left"/>
        <w:rPr>
          <w:sz w:val="24"/>
        </w:rPr>
      </w:pPr>
      <w:r>
        <w:rPr>
          <w:sz w:val="24"/>
        </w:rPr>
        <w:t>нормами</w:t>
      </w:r>
      <w:r>
        <w:rPr>
          <w:sz w:val="24"/>
        </w:rPr>
        <w:tab/>
        <w:t>СП</w:t>
      </w:r>
      <w:r>
        <w:rPr>
          <w:sz w:val="24"/>
        </w:rPr>
        <w:tab/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Уставом и локальными правовыми актами общеобразовательного учреждения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Правилами внутреннего трудового распорядка, приказами и 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математики 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в Российской Федерации, нормативные документы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 РФ;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32"/>
        <w:rPr>
          <w:sz w:val="24"/>
        </w:rPr>
      </w:pPr>
      <w:r>
        <w:rPr>
          <w:sz w:val="24"/>
        </w:rPr>
        <w:t>требования ФГОС основного общего, полного общего образования и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внедрению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основы математической теории и перспективных направлений развития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ФГОС 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2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научное представление о результатах образования, путях их достижения 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(педагогику,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физиологию; 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(ФГОС)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68"/>
        <w:ind w:right="132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специальные подходы и источники информации для обучения математике детей,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русский язык не является родным и ограниченно используется в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психодиагностики;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0"/>
        <w:rPr>
          <w:sz w:val="24"/>
        </w:rPr>
      </w:pPr>
      <w:r>
        <w:rPr>
          <w:sz w:val="24"/>
        </w:rPr>
        <w:t>основы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4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теорию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 и оборудованию учебных кабинетов математики, средства обучения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 возможности;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9"/>
        <w:rPr>
          <w:sz w:val="24"/>
        </w:rPr>
      </w:pPr>
      <w:r>
        <w:rPr>
          <w:sz w:val="24"/>
        </w:rPr>
        <w:t xml:space="preserve">современные педагогические технологии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2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инструкции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8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оргтехникой;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математики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4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 выполнение;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32"/>
        <w:rPr>
          <w:sz w:val="24"/>
        </w:rPr>
      </w:pPr>
      <w:r>
        <w:rPr>
          <w:sz w:val="24"/>
        </w:rPr>
        <w:t>проводить учебные занятия, опираясь на достижения в области педагогической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 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31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2"/>
        <w:ind w:right="125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всех учащихся, в том числе с особыми 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образовании: обучающихся, проявивших выдающиеся способности;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9"/>
        <w:rPr>
          <w:sz w:val="24"/>
        </w:rPr>
      </w:pPr>
      <w:r>
        <w:rPr>
          <w:sz w:val="24"/>
        </w:rPr>
        <w:t>применять современные образовательные технологии, включая информационные,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проектную;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68"/>
        <w:ind w:right="122"/>
        <w:rPr>
          <w:sz w:val="24"/>
        </w:rPr>
      </w:pPr>
      <w:r>
        <w:rPr>
          <w:sz w:val="24"/>
        </w:rPr>
        <w:lastRenderedPageBreak/>
        <w:t>разрабатывать и реализовывать проблемное обучение, осуществлять связь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осуществлять контрольно-оценочную деятельность в образовательных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0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брейн-ринги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владеть технологиями диагностики причин конфликтных ситуаций, их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3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анализировать предлагаемое детьми рассуждение с результатом: подтверждение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 или нахождение ошибки и анализ причин ее возникновения;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ясном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формировать у школьников убеждение в абсолютности математической истины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поверхностной имитации действий, ведущих к успеху, без ясного понимания смысла;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 различных 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решать задачи элементарной математики соответствующей ступени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те новые, которые возникают в ходе работы с учащимися класса,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4"/>
        <w:rPr>
          <w:sz w:val="24"/>
        </w:rPr>
      </w:pPr>
      <w:r>
        <w:rPr>
          <w:sz w:val="24"/>
        </w:rPr>
        <w:t>совместно с учениками применять методы и приемы понимания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совместно с детьми проводить анализ учебных и жизненных ситуаций,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(задачных)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описанных текстом;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совместно с учащимися школы создавать и использовать наглядные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объектов и процессов, рисуя наброски от руки на бумаге и 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 с помощью компьютерных инструментов на экране, строя объемные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3D-принтера);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7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 случаях;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доказательством, в частности, компьютерной оценкой, приближенным измерением,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открытием,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тренировкой, исходя из возрастных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осваиваемого материала;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владеть основными математическими компьютерными инструментами 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(статистики);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(вероятность, информатика).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квалифицированно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68"/>
        <w:ind w:right="129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обеспечивать коммуникативную и учебную "включенности" всех учащихся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смысла идущего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обсуждения);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8"/>
        <w:rPr>
          <w:sz w:val="24"/>
        </w:rPr>
      </w:pPr>
      <w:r>
        <w:rPr>
          <w:sz w:val="24"/>
        </w:rPr>
        <w:t>управлять классом с целью вовлечения обучающихся в процесс обучения, мотивируя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учебно-познавательную деятельность;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3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3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обучающимися;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 ребенку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его реальных учебных возможностей, особенностей в 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  <w:u w:val="single"/>
        </w:rPr>
        <w:t>владеть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ИКТ-компетентностями</w:t>
      </w:r>
      <w:proofErr w:type="spellEnd"/>
      <w:r>
        <w:rPr>
          <w:sz w:val="24"/>
          <w:u w:val="single"/>
        </w:rPr>
        <w:t>:</w:t>
      </w:r>
    </w:p>
    <w:p w:rsidR="00CB3BB6" w:rsidRDefault="00CD7F5F">
      <w:pPr>
        <w:pStyle w:val="a6"/>
        <w:numPr>
          <w:ilvl w:val="3"/>
          <w:numId w:val="3"/>
        </w:numPr>
        <w:tabs>
          <w:tab w:val="left" w:pos="1317"/>
        </w:tabs>
        <w:ind w:hanging="137"/>
        <w:jc w:val="left"/>
        <w:rPr>
          <w:sz w:val="24"/>
        </w:rPr>
      </w:pPr>
      <w:proofErr w:type="spellStart"/>
      <w:r>
        <w:rPr>
          <w:sz w:val="24"/>
        </w:rPr>
        <w:t>общепользовательская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ИКТ-компетентность;</w:t>
      </w:r>
    </w:p>
    <w:p w:rsidR="00CB3BB6" w:rsidRDefault="00CD7F5F">
      <w:pPr>
        <w:pStyle w:val="a6"/>
        <w:numPr>
          <w:ilvl w:val="3"/>
          <w:numId w:val="3"/>
        </w:numPr>
        <w:tabs>
          <w:tab w:val="left" w:pos="1317"/>
        </w:tabs>
        <w:ind w:hanging="137"/>
        <w:jc w:val="left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ИКТ-компетентность;</w:t>
      </w:r>
    </w:p>
    <w:p w:rsidR="00CB3BB6" w:rsidRDefault="00CD7F5F">
      <w:pPr>
        <w:pStyle w:val="a6"/>
        <w:numPr>
          <w:ilvl w:val="3"/>
          <w:numId w:val="3"/>
        </w:numPr>
        <w:tabs>
          <w:tab w:val="left" w:pos="1317"/>
        </w:tabs>
        <w:ind w:hanging="137"/>
        <w:jc w:val="left"/>
        <w:rPr>
          <w:sz w:val="24"/>
        </w:rPr>
      </w:pPr>
      <w:r>
        <w:rPr>
          <w:sz w:val="24"/>
        </w:rPr>
        <w:t>предметно-педагогическая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ИКТ-компетентность;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right="122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проблематике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45"/>
        </w:tabs>
        <w:ind w:right="120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85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269"/>
        </w:tabs>
        <w:ind w:right="123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учащимся 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побуждения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действиям,   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B3BB6">
      <w:pPr>
        <w:pStyle w:val="a3"/>
        <w:spacing w:before="1"/>
        <w:ind w:left="0" w:firstLine="0"/>
        <w:jc w:val="left"/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Трудовые функции</w:t>
      </w:r>
    </w:p>
    <w:p w:rsidR="00CB3BB6" w:rsidRDefault="00CD7F5F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97"/>
        </w:tabs>
        <w:spacing w:before="1"/>
        <w:ind w:right="12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общеобразовательном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учреждении:</w:t>
      </w:r>
    </w:p>
    <w:p w:rsidR="00CB3BB6" w:rsidRDefault="00CD7F5F">
      <w:pPr>
        <w:pStyle w:val="a6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CB3BB6" w:rsidRDefault="00CD7F5F">
      <w:pPr>
        <w:pStyle w:val="a6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CB3BB6" w:rsidRDefault="00CD7F5F">
      <w:pPr>
        <w:pStyle w:val="a6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CB3BB6" w:rsidRDefault="00CB3BB6">
      <w:pPr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1"/>
          <w:numId w:val="3"/>
        </w:numPr>
        <w:tabs>
          <w:tab w:val="left" w:pos="1100"/>
          <w:tab w:val="left" w:pos="1101"/>
          <w:tab w:val="left" w:pos="3002"/>
          <w:tab w:val="left" w:pos="4628"/>
          <w:tab w:val="left" w:pos="5151"/>
          <w:tab w:val="left" w:pos="7146"/>
          <w:tab w:val="left" w:pos="7550"/>
          <w:tab w:val="left" w:pos="9005"/>
        </w:tabs>
        <w:spacing w:before="68"/>
        <w:ind w:right="124" w:firstLine="0"/>
        <w:rPr>
          <w:sz w:val="24"/>
        </w:rPr>
      </w:pPr>
      <w:r>
        <w:rPr>
          <w:sz w:val="24"/>
          <w:u w:val="single"/>
        </w:rPr>
        <w:lastRenderedPageBreak/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CB3BB6" w:rsidRDefault="00CD7F5F">
      <w:pPr>
        <w:pStyle w:val="a6"/>
        <w:numPr>
          <w:ilvl w:val="2"/>
          <w:numId w:val="1"/>
        </w:numPr>
        <w:tabs>
          <w:tab w:val="left" w:pos="1089"/>
        </w:tabs>
        <w:ind w:right="13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CB3BB6" w:rsidRDefault="00CD7F5F">
      <w:pPr>
        <w:pStyle w:val="a6"/>
        <w:numPr>
          <w:ilvl w:val="2"/>
          <w:numId w:val="1"/>
        </w:numPr>
        <w:tabs>
          <w:tab w:val="left" w:pos="1085"/>
        </w:tabs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Математика.</w:t>
      </w:r>
    </w:p>
    <w:p w:rsidR="00CB3BB6" w:rsidRDefault="00CB3BB6">
      <w:pPr>
        <w:pStyle w:val="a3"/>
        <w:spacing w:before="4"/>
        <w:ind w:left="0" w:firstLine="0"/>
        <w:jc w:val="left"/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CB3BB6" w:rsidRDefault="00CD7F5F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 должностные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обязанности: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планирует и осуществляет учебную деятельность в соответствии с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общеобразовательного учреждения, разрабатывает рабочую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 математике на основе примерных основных общеобразовательных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составляет рабочий тематический план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урок,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основной образовательной программы по математике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 школы;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формирует навыки, связанные с информационно-коммуникационными 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(ИКТ);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детей, применяя при этом компьютерные технологии,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 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19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дневников).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 уважая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3" w:line="237" w:lineRule="auto"/>
        <w:ind w:right="130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уроке математики, так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spacing w:before="2"/>
        <w:ind w:right="126"/>
        <w:jc w:val="left"/>
        <w:rPr>
          <w:sz w:val="24"/>
        </w:rPr>
      </w:pPr>
      <w:r>
        <w:rPr>
          <w:sz w:val="24"/>
        </w:rPr>
        <w:t>ставит воспитательные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right="128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  <w:tab w:val="left" w:pos="2830"/>
          <w:tab w:val="left" w:pos="4301"/>
          <w:tab w:val="left" w:pos="6252"/>
          <w:tab w:val="left" w:pos="8007"/>
          <w:tab w:val="left" w:pos="9402"/>
        </w:tabs>
        <w:ind w:right="126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z w:val="24"/>
        </w:rPr>
        <w:tab/>
        <w:t>реализации</w:t>
      </w:r>
      <w:r>
        <w:rPr>
          <w:sz w:val="24"/>
        </w:rPr>
        <w:tab/>
        <w:t>воспитательных</w:t>
      </w:r>
      <w:r>
        <w:rPr>
          <w:sz w:val="24"/>
        </w:rPr>
        <w:tab/>
        <w:t>возможностей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(учебной, 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проектной).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  <w:tab w:val="left" w:pos="2895"/>
          <w:tab w:val="left" w:pos="4857"/>
          <w:tab w:val="left" w:pos="6820"/>
          <w:tab w:val="left" w:pos="8295"/>
          <w:tab w:val="left" w:pos="8734"/>
        </w:tabs>
        <w:ind w:right="13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проектирование</w:t>
      </w:r>
      <w:r>
        <w:rPr>
          <w:sz w:val="24"/>
        </w:rPr>
        <w:tab/>
        <w:t>психологически</w:t>
      </w:r>
      <w:r>
        <w:rPr>
          <w:sz w:val="24"/>
        </w:rPr>
        <w:tab/>
        <w:t>безопасной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 математики;</w:t>
      </w:r>
    </w:p>
    <w:p w:rsidR="00CB3BB6" w:rsidRDefault="00CB3BB6">
      <w:pPr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68"/>
        <w:ind w:right="127"/>
        <w:rPr>
          <w:sz w:val="24"/>
        </w:rPr>
      </w:pPr>
      <w:r>
        <w:rPr>
          <w:sz w:val="24"/>
        </w:rPr>
        <w:lastRenderedPageBreak/>
        <w:t>развивает у учащихся познавательную активность, самостоятельность,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зависимостью;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2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 ребенка.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37"/>
        </w:tabs>
        <w:ind w:right="12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19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разрабатывает и реализует (при необходимости) индивидуальные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 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18"/>
        <w:rPr>
          <w:sz w:val="24"/>
        </w:rPr>
      </w:pPr>
      <w:r>
        <w:rPr>
          <w:sz w:val="24"/>
        </w:rPr>
        <w:t>осуществляет организацию олимпиад, конференций, математических турниров и игр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«Математика»: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формирует способности учащихся общеобразовательного учреждения к 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рассуждению и коммуникации, установки на использование этой способности, на 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Федерального государственного образовательного стандарта 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19"/>
        <w:rPr>
          <w:sz w:val="24"/>
        </w:rPr>
      </w:pPr>
      <w:r>
        <w:rPr>
          <w:sz w:val="24"/>
        </w:rPr>
        <w:t>формирует и развивает способности к постижению основ математических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определения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осуществляет формирование у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конкретных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(мысленные)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образ);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8"/>
        <w:rPr>
          <w:sz w:val="24"/>
        </w:rPr>
      </w:pPr>
      <w:r>
        <w:rPr>
          <w:sz w:val="24"/>
        </w:rPr>
        <w:t>формирует у учеников умения проверять математическое доказательство,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формирует умения выделять подзадачи в задаче, перебирать возможные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формирует и развивает умения пользоваться заданной математической моделью,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(например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вычисления);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68"/>
        <w:ind w:right="131"/>
        <w:rPr>
          <w:sz w:val="24"/>
        </w:rPr>
      </w:pPr>
      <w:r>
        <w:rPr>
          <w:sz w:val="24"/>
        </w:rPr>
        <w:lastRenderedPageBreak/>
        <w:t>создает материальную и информационную образовательную среду, 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математических способностей каждого ребенка и реализующей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там, где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интеллектуальному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 результатам;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4"/>
        <w:rPr>
          <w:sz w:val="24"/>
        </w:rPr>
      </w:pPr>
      <w:r>
        <w:rPr>
          <w:sz w:val="24"/>
        </w:rPr>
        <w:t>сотрудничает с другими учителями математики и информатики, физики, 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развивает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0"/>
        <w:rPr>
          <w:sz w:val="24"/>
        </w:rPr>
      </w:pPr>
      <w:r>
        <w:rPr>
          <w:sz w:val="24"/>
        </w:rPr>
        <w:t>содействует в подготовке обучающихся к участию в математических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марафонах,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конференциях;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 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ведение кружков, факультативных и элективных курсов для желающих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 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посещаемости учащихся на уроках, выставляет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в классный журнал и дневники, своевременно сдаёт администрации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 математики в других образовательных и иных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 применением 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1"/>
        <w:ind w:right="125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том числе от нахождения ошибки в своих построениях как источника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понимания;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малоправдоподобные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сомнительных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подтверждения 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 достижениям одноклассников независимо от абсолютного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достижения;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3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97"/>
        </w:tabs>
        <w:ind w:right="124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28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28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28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8"/>
          <w:sz w:val="24"/>
        </w:rPr>
        <w:t xml:space="preserve"> </w:t>
      </w:r>
      <w:r>
        <w:rPr>
          <w:sz w:val="24"/>
        </w:rPr>
        <w:t>мероприятиях,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3"/>
        <w:spacing w:before="68"/>
        <w:ind w:left="460" w:right="126" w:firstLine="0"/>
      </w:pPr>
      <w:r>
        <w:lastRenderedPageBreak/>
        <w:t>предметных неделях, а также в предметных школьных МО и методических объединениях,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организацией.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01"/>
        </w:tabs>
        <w:ind w:right="118" w:firstLine="0"/>
        <w:jc w:val="both"/>
        <w:rPr>
          <w:sz w:val="24"/>
        </w:rPr>
      </w:pPr>
      <w:r>
        <w:rPr>
          <w:sz w:val="24"/>
        </w:rPr>
        <w:t>Обеспечивает охрану жизни и здоровья детей во время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61"/>
        </w:tabs>
        <w:ind w:right="12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141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93"/>
        </w:tabs>
        <w:ind w:right="128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математики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 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right="123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7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8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20"/>
        </w:tabs>
        <w:ind w:right="12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32"/>
        </w:tabs>
        <w:ind w:right="12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32"/>
        </w:tabs>
        <w:ind w:right="123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81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маркера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6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менее</w:t>
      </w:r>
      <w:r>
        <w:rPr>
          <w:spacing w:val="6"/>
          <w:sz w:val="24"/>
        </w:rPr>
        <w:t xml:space="preserve"> </w:t>
      </w:r>
      <w:r>
        <w:rPr>
          <w:sz w:val="24"/>
        </w:rPr>
        <w:t>70%</w:t>
      </w:r>
      <w:r>
        <w:rPr>
          <w:spacing w:val="5"/>
          <w:sz w:val="24"/>
        </w:rPr>
        <w:t xml:space="preserve"> </w:t>
      </w:r>
      <w:r>
        <w:rPr>
          <w:sz w:val="24"/>
        </w:rPr>
        <w:t>спирта.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29"/>
        </w:tabs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21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Готовит и использует при обучении различный дидактический материал и 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37"/>
        </w:tabs>
        <w:spacing w:before="2" w:line="237" w:lineRule="auto"/>
        <w:ind w:right="121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45"/>
        </w:tabs>
        <w:spacing w:before="2"/>
        <w:ind w:right="129" w:firstLine="0"/>
        <w:jc w:val="both"/>
        <w:rPr>
          <w:sz w:val="24"/>
        </w:rPr>
      </w:pPr>
      <w:r>
        <w:rPr>
          <w:sz w:val="24"/>
        </w:rPr>
        <w:t>В соответствии с графиком дежурства по школе дежурит во время перемен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уроками. Приходит на дежурство за 20 минут до начала уроков и уходит через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их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65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учеников, содержащиеся в Федеральном законе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color w:val="FF0000"/>
          <w:sz w:val="24"/>
        </w:rPr>
        <w:t>.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примером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85"/>
        </w:tabs>
        <w:ind w:right="128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37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нормы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трудовую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3"/>
        <w:spacing w:before="68"/>
        <w:ind w:left="460" w:firstLine="0"/>
        <w:jc w:val="left"/>
      </w:pPr>
      <w:r>
        <w:lastRenderedPageBreak/>
        <w:t>дисциплину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57"/>
        </w:rPr>
        <w:t xml:space="preserve"> </w:t>
      </w:r>
      <w:r>
        <w:t>учреждении.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1"/>
        </w:tabs>
        <w:ind w:right="118" w:firstLine="0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CB3BB6" w:rsidRDefault="00CB3BB6">
      <w:pPr>
        <w:pStyle w:val="a3"/>
        <w:spacing w:before="4"/>
        <w:ind w:left="0" w:firstLine="0"/>
        <w:jc w:val="left"/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CB3BB6" w:rsidRDefault="00CD7F5F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математики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49"/>
        </w:tabs>
        <w:ind w:right="121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школы.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57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 Федерального образовательного стандарта, на обеспечение рабочего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государственным нормативным требованиям охраны труда и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5"/>
        </w:tabs>
        <w:ind w:right="123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 по математике, методы оценки знаний и умений школьников, 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17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89"/>
        </w:tabs>
        <w:ind w:right="126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77"/>
        </w:tabs>
        <w:ind w:right="119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 к его профессиональной деятельности, с жалобами и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работы,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65"/>
        </w:tabs>
        <w:ind w:right="124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по улучшению деятельности школы 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 математики.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29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На повышение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17"/>
        </w:tabs>
        <w:ind w:right="125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65"/>
        </w:tabs>
        <w:ind w:right="122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129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B3BB6">
      <w:pPr>
        <w:pStyle w:val="a3"/>
        <w:spacing w:before="11"/>
        <w:ind w:left="0" w:firstLine="0"/>
        <w:jc w:val="left"/>
        <w:rPr>
          <w:sz w:val="23"/>
        </w:rPr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Ответственность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1"/>
        </w:tabs>
        <w:ind w:right="126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математики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за жизнь и здоровье учащихся во время урока, во время сопровождения учеников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конкурсы и математические олимпиады, на внеклассных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 математики;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spacing w:before="68"/>
        <w:ind w:right="123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мероприятиях;</w:t>
      </w:r>
    </w:p>
    <w:p w:rsidR="00CB3BB6" w:rsidRDefault="00CD7F5F">
      <w:pPr>
        <w:pStyle w:val="a6"/>
        <w:numPr>
          <w:ilvl w:val="2"/>
          <w:numId w:val="3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проведении уроков, внеклассных математических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или выезде на олимпиады с обязательной фиксацией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 труда.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85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должностной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инструкцией,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актов, педагог подвергается дисциплинарному взысканию согласно статье 192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1"/>
        </w:tabs>
        <w:ind w:right="11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математики может быть освобожден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77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37"/>
        </w:tabs>
        <w:ind w:right="12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учитель математики несет материальную 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B3BB6" w:rsidRDefault="00CB3BB6">
      <w:pPr>
        <w:pStyle w:val="a3"/>
        <w:spacing w:before="5"/>
        <w:ind w:left="0" w:firstLine="0"/>
        <w:jc w:val="left"/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Связи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должности</w:t>
      </w:r>
    </w:p>
    <w:p w:rsidR="00CB3BB6" w:rsidRDefault="00CD7F5F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математики: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89"/>
        </w:tabs>
        <w:ind w:right="127" w:firstLine="0"/>
        <w:jc w:val="both"/>
        <w:rPr>
          <w:sz w:val="24"/>
        </w:rPr>
      </w:pPr>
      <w:r>
        <w:rPr>
          <w:sz w:val="24"/>
        </w:rPr>
        <w:t>Работает в режиме выполнения объема учебной нагрузки в соответствии с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самопланировании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57"/>
        </w:tabs>
        <w:ind w:right="125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 директора по учебно-воспитательной работе и утверждается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1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к педагогической, методической или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69"/>
        </w:tabs>
        <w:ind w:right="123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общеобразовательного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заменяют в период временного отсутствия учителя той же специальности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 имеющие отставание по учебному плану в преподавании своего 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 классе.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25"/>
        </w:tabs>
        <w:ind w:right="120" w:firstLine="0"/>
        <w:jc w:val="both"/>
        <w:rPr>
          <w:sz w:val="24"/>
        </w:rPr>
      </w:pPr>
      <w:r>
        <w:rPr>
          <w:sz w:val="24"/>
        </w:rPr>
        <w:t>Получает от директора общеобразовательного учреждения и заместителей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3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</w:p>
    <w:p w:rsidR="00CB3BB6" w:rsidRDefault="00CB3BB6">
      <w:pPr>
        <w:jc w:val="both"/>
        <w:rPr>
          <w:sz w:val="24"/>
        </w:rPr>
        <w:sectPr w:rsidR="00CB3BB6">
          <w:pgSz w:w="11910" w:h="16840"/>
          <w:pgMar w:top="760" w:right="800" w:bottom="280" w:left="980" w:header="720" w:footer="720" w:gutter="0"/>
          <w:cols w:space="720"/>
        </w:sectPr>
      </w:pPr>
    </w:p>
    <w:p w:rsidR="00CB3BB6" w:rsidRDefault="00CD7F5F">
      <w:pPr>
        <w:pStyle w:val="a3"/>
        <w:spacing w:before="68"/>
        <w:ind w:left="460" w:right="130" w:firstLine="0"/>
      </w:pPr>
      <w:r>
        <w:lastRenderedPageBreak/>
        <w:t>соответствующими документами, как локальными, так и вышестоящих органов управления</w:t>
      </w:r>
      <w:r>
        <w:rPr>
          <w:spacing w:val="1"/>
        </w:rPr>
        <w:t xml:space="preserve"> </w:t>
      </w:r>
      <w:r>
        <w:t>образования.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9"/>
        </w:tabs>
        <w:ind w:right="118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 родителями 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61"/>
        </w:tabs>
        <w:ind w:right="120" w:firstLine="0"/>
        <w:jc w:val="both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08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1037"/>
        </w:tabs>
        <w:ind w:right="129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 и проблемах в работе, о недостатках в обеспечении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CB3BB6" w:rsidRDefault="00CB3BB6">
      <w:pPr>
        <w:pStyle w:val="a3"/>
        <w:spacing w:before="4"/>
        <w:ind w:left="0" w:firstLine="0"/>
        <w:jc w:val="left"/>
      </w:pPr>
    </w:p>
    <w:p w:rsidR="00CB3BB6" w:rsidRDefault="00CD7F5F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893"/>
        </w:tabs>
        <w:ind w:right="124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должностной инструкцией,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69"/>
        </w:tabs>
        <w:ind w:right="11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CB3BB6" w:rsidRDefault="00CD7F5F">
      <w:pPr>
        <w:pStyle w:val="a6"/>
        <w:numPr>
          <w:ilvl w:val="1"/>
          <w:numId w:val="3"/>
        </w:numPr>
        <w:tabs>
          <w:tab w:val="left" w:pos="901"/>
        </w:tabs>
        <w:ind w:right="127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в экземпляре инструкции, хранящемся у директора школы, а также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CB3BB6" w:rsidRDefault="00CB3BB6">
      <w:pPr>
        <w:pStyle w:val="a3"/>
        <w:ind w:left="0" w:firstLine="0"/>
        <w:jc w:val="left"/>
        <w:rPr>
          <w:sz w:val="26"/>
        </w:rPr>
      </w:pPr>
    </w:p>
    <w:p w:rsidR="00CB3BB6" w:rsidRDefault="00CB3BB6">
      <w:pPr>
        <w:pStyle w:val="a3"/>
        <w:spacing w:before="10"/>
        <w:ind w:left="0" w:firstLine="0"/>
        <w:jc w:val="left"/>
        <w:rPr>
          <w:sz w:val="21"/>
        </w:rPr>
      </w:pPr>
    </w:p>
    <w:p w:rsidR="00CB3BB6" w:rsidRDefault="00CD7F5F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B3BB6" w:rsidRDefault="00CB3BB6">
      <w:pPr>
        <w:pStyle w:val="a3"/>
        <w:ind w:left="0" w:firstLine="0"/>
        <w:jc w:val="left"/>
      </w:pPr>
    </w:p>
    <w:p w:rsidR="00CB3BB6" w:rsidRDefault="00CD7F5F">
      <w:pPr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(а).</w:t>
      </w:r>
    </w:p>
    <w:p w:rsidR="00CB3BB6" w:rsidRDefault="00CD7F5F">
      <w:pPr>
        <w:pStyle w:val="a3"/>
        <w:tabs>
          <w:tab w:val="left" w:pos="2736"/>
          <w:tab w:val="left" w:pos="5361"/>
          <w:tab w:val="left" w:pos="6976"/>
          <w:tab w:val="left" w:pos="9811"/>
        </w:tabs>
        <w:ind w:left="460" w:firstLine="0"/>
      </w:pPr>
      <w:r>
        <w:rPr>
          <w:u w:val="single"/>
        </w:rPr>
        <w:t xml:space="preserve">«_01 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»      </w:t>
      </w:r>
      <w:r>
        <w:rPr>
          <w:spacing w:val="54"/>
          <w:u w:val="single"/>
        </w:rPr>
        <w:t xml:space="preserve"> </w:t>
      </w:r>
      <w:r>
        <w:rPr>
          <w:u w:val="single"/>
        </w:rPr>
        <w:t>09</w:t>
      </w:r>
      <w:r>
        <w:rPr>
          <w:u w:val="single"/>
        </w:rPr>
        <w:tab/>
        <w:t>202   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CB3BB6" w:rsidSect="00CB3BB6">
      <w:pgSz w:w="11910" w:h="16840"/>
      <w:pgMar w:top="76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EAC"/>
    <w:multiLevelType w:val="multilevel"/>
    <w:tmpl w:val="03902F04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1">
    <w:nsid w:val="47C52046"/>
    <w:multiLevelType w:val="multilevel"/>
    <w:tmpl w:val="F5C668D2"/>
    <w:lvl w:ilvl="0">
      <w:start w:val="2"/>
      <w:numFmt w:val="decimal"/>
      <w:lvlText w:val="%1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9"/>
      </w:pPr>
      <w:rPr>
        <w:rFonts w:hint="default"/>
        <w:lang w:val="ru-RU" w:eastAsia="en-US" w:bidi="ar-SA"/>
      </w:rPr>
    </w:lvl>
  </w:abstractNum>
  <w:abstractNum w:abstractNumId="2">
    <w:nsid w:val="6EF159BE"/>
    <w:multiLevelType w:val="multilevel"/>
    <w:tmpl w:val="AF828A04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20" w:hanging="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88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6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4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3BB6"/>
    <w:rsid w:val="00A01F5C"/>
    <w:rsid w:val="00B063DE"/>
    <w:rsid w:val="00CB3BB6"/>
    <w:rsid w:val="00CD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B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BB6"/>
    <w:pPr>
      <w:ind w:left="118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3BB6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CB3BB6"/>
    <w:pPr>
      <w:ind w:left="1766" w:right="1431"/>
      <w:jc w:val="center"/>
    </w:pPr>
    <w:rPr>
      <w:b/>
      <w:bCs/>
      <w:sz w:val="28"/>
      <w:szCs w:val="28"/>
      <w:u w:val="single" w:color="000000"/>
    </w:rPr>
  </w:style>
  <w:style w:type="paragraph" w:styleId="a6">
    <w:name w:val="List Paragraph"/>
    <w:basedOn w:val="a"/>
    <w:uiPriority w:val="1"/>
    <w:qFormat/>
    <w:rsid w:val="00CB3BB6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B3BB6"/>
  </w:style>
  <w:style w:type="paragraph" w:styleId="a7">
    <w:name w:val="Balloon Text"/>
    <w:basedOn w:val="a"/>
    <w:link w:val="a8"/>
    <w:uiPriority w:val="99"/>
    <w:semiHidden/>
    <w:unhideWhenUsed/>
    <w:rsid w:val="00CD7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F5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D7F5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5517</Words>
  <Characters>31447</Characters>
  <Application>Microsoft Office Word</Application>
  <DocSecurity>0</DocSecurity>
  <Lines>262</Lines>
  <Paragraphs>73</Paragraphs>
  <ScaleCrop>false</ScaleCrop>
  <Company>Microsoft</Company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заместителя директора по ИКТ (1) (копия 1).docx</dc:title>
  <dc:creator>Admin</dc:creator>
  <cp:lastModifiedBy>Школа</cp:lastModifiedBy>
  <cp:revision>3</cp:revision>
  <dcterms:created xsi:type="dcterms:W3CDTF">2022-02-08T20:05:00Z</dcterms:created>
  <dcterms:modified xsi:type="dcterms:W3CDTF">2022-02-09T09:55:00Z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