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BD0" w:rsidRPr="00616BD0" w:rsidRDefault="00616BD0" w:rsidP="00616B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16BD0">
        <w:rPr>
          <w:rFonts w:ascii="Times New Roman" w:hAnsi="Times New Roman" w:cs="Times New Roman"/>
          <w:b/>
          <w:sz w:val="28"/>
          <w:szCs w:val="28"/>
        </w:rPr>
        <w:t>Организация игровой среды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BD0">
        <w:rPr>
          <w:rFonts w:ascii="Times New Roman" w:hAnsi="Times New Roman" w:cs="Times New Roman"/>
          <w:b/>
          <w:sz w:val="28"/>
          <w:szCs w:val="28"/>
        </w:rPr>
        <w:t>для сюжетно-ролевых игр современной тематики</w:t>
      </w:r>
      <w:bookmarkEnd w:id="0"/>
      <w:r w:rsidRPr="00616BD0">
        <w:rPr>
          <w:rFonts w:ascii="Times New Roman" w:hAnsi="Times New Roman" w:cs="Times New Roman"/>
          <w:b/>
          <w:sz w:val="28"/>
          <w:szCs w:val="28"/>
        </w:rPr>
        <w:t>.</w:t>
      </w:r>
    </w:p>
    <w:p w:rsid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6BD0">
        <w:rPr>
          <w:rFonts w:ascii="Times New Roman" w:hAnsi="Times New Roman" w:cs="Times New Roman"/>
          <w:sz w:val="28"/>
          <w:szCs w:val="28"/>
          <w:u w:val="single"/>
        </w:rPr>
        <w:t>Супермаркет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BD0">
        <w:rPr>
          <w:rFonts w:ascii="Times New Roman" w:hAnsi="Times New Roman" w:cs="Times New Roman"/>
          <w:sz w:val="28"/>
          <w:szCs w:val="28"/>
        </w:rPr>
        <w:t>научить детей согласовывать собственный игровой замысел с замыслами современников, менять роли в ходе игры, побуждать детей более широко использовать в играх занятия об окружающей жизни; развивать диалогическую речь.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Примерные игровые действия: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 приход в супермаркет;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 покупка необходимых товаров;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 консультация продавца;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 оплата покупок;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 упаковка товара;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Предметно-игровая среда. Оборудование: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 касса;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 наборы продуктов;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 спецодежда для продавца, кассира;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 чеки, сумки, кошельки, деньги;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 наборы мелких игрушек;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 журналы, газеты;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 ценники, указатели, названий отделов;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 телефоны, рации, микрофоны;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 упаковки</w:t>
      </w:r>
    </w:p>
    <w:p w:rsid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6BD0">
        <w:rPr>
          <w:rFonts w:ascii="Times New Roman" w:hAnsi="Times New Roman" w:cs="Times New Roman"/>
          <w:sz w:val="28"/>
          <w:szCs w:val="28"/>
          <w:u w:val="single"/>
        </w:rPr>
        <w:t>Телевидение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Задачи: Закреплять ролевые действия работников телевидения, показать, что их труд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BD0">
        <w:rPr>
          <w:rFonts w:ascii="Times New Roman" w:hAnsi="Times New Roman" w:cs="Times New Roman"/>
          <w:sz w:val="28"/>
          <w:szCs w:val="28"/>
        </w:rPr>
        <w:t>коллективный, от качества работы одного зависит результат всего коллектива. Закреплять представления детей о средствах массовой информации, о роли телевидения в жизни людей.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Примерные игровые действия: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 выбор программы, составление программы;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>оставление текстов для новостей</w:t>
      </w:r>
      <w:r w:rsidRPr="00616BD0">
        <w:rPr>
          <w:rFonts w:ascii="Times New Roman" w:hAnsi="Times New Roman" w:cs="Times New Roman"/>
          <w:sz w:val="28"/>
          <w:szCs w:val="28"/>
        </w:rPr>
        <w:t>, других программ;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 подготовка ведущих, зрителей;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 оформление студии;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 показ программы.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Предметно-игровая среда. Оборудование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-компьютеры;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-рации;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-микрофоны;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-фотоаппараты;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-тексты;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-символика различных программ;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-элементы костюмов;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-элементы интерьера, декорации.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6BD0">
        <w:rPr>
          <w:rFonts w:ascii="Times New Roman" w:hAnsi="Times New Roman" w:cs="Times New Roman"/>
          <w:sz w:val="28"/>
          <w:szCs w:val="28"/>
          <w:u w:val="single"/>
        </w:rPr>
        <w:lastRenderedPageBreak/>
        <w:t>ГИБДД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BD0">
        <w:rPr>
          <w:rFonts w:ascii="Times New Roman" w:hAnsi="Times New Roman" w:cs="Times New Roman"/>
          <w:sz w:val="28"/>
          <w:szCs w:val="28"/>
        </w:rPr>
        <w:t>Развивать дружеское отношение друг к другу, умение распределять роли и действовать соответствии с принятой на себя ролью. Воспитывать уважение к труду работников инспекции безопасности движения, закреплять представление об их значении для жизни города, условиях труда и взаимоотношениях «инспектор-водитель», «инспектор - пешеход». Развивать диалогическую речь.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Примерные игровые действия: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-определение места работы инспекторов, работа с планами;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-инспектор-водитель;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-инспектор-пешеход;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-оформление документов на машину;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-отчет инспекторов начальнику ГИБДД.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Предметно-игровая среда. Оборудование: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 жезлы;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-свистки;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-дорожные знаки;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-светофоры;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-водительские права.</w:t>
      </w:r>
    </w:p>
    <w:p w:rsid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6BD0">
        <w:rPr>
          <w:rFonts w:ascii="Times New Roman" w:hAnsi="Times New Roman" w:cs="Times New Roman"/>
          <w:sz w:val="28"/>
          <w:szCs w:val="28"/>
          <w:u w:val="single"/>
        </w:rPr>
        <w:t>Исследователи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Задачи: Учить детей распределять роли и действовать согласно принятой на себя роли. Закреплять знания детей о научных работниках, об их интересном и нелегком труде. Учить моделировать игровой диалог.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Примерные игровые действия: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-выбор объекта исследований;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-создание лабораторий;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-проведение опытной работы;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-фотографирование;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-подведение итогов исследования.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Предметно-игровая среда. Оборудование: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-наборы для лаборатории;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-микроскопы;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-увеличительные секла;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-различные насекомые (пласт.)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-природные материалы;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-стаканчики, пробирки</w:t>
      </w:r>
    </w:p>
    <w:p w:rsid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6BD0">
        <w:rPr>
          <w:rFonts w:ascii="Times New Roman" w:hAnsi="Times New Roman" w:cs="Times New Roman"/>
          <w:sz w:val="28"/>
          <w:szCs w:val="28"/>
          <w:u w:val="single"/>
        </w:rPr>
        <w:t>Редакция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Задачи: Закреплять ролевые действия работников редакции, показать, что их труд - коллективный, от качества работы одного зависит результат всего коллектива. Закреплять знания детей о средствах массовой информации, о роли газеты и журналов в нашей жизни. Развивать речь детей.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Примерные игровые действия: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-редакционная коллегия;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lastRenderedPageBreak/>
        <w:t>-изготовление макета газеты, журнала;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-распределение заданий и их выполнение;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-фотографирование, написание статей;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-использование рисунков, придумывание заголовков.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Предметно - игровая среда. Оборудование: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-фотоаппараты»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-макеты журналов;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-блокноты;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-фотографии;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-рисунки;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-компьютеры;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-пишущие машинки.</w:t>
      </w:r>
    </w:p>
    <w:p w:rsid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6BD0">
        <w:rPr>
          <w:rFonts w:ascii="Times New Roman" w:hAnsi="Times New Roman" w:cs="Times New Roman"/>
          <w:sz w:val="28"/>
          <w:szCs w:val="28"/>
          <w:u w:val="single"/>
        </w:rPr>
        <w:t>Корпорация «Билайн»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BD0">
        <w:rPr>
          <w:rFonts w:ascii="Times New Roman" w:hAnsi="Times New Roman" w:cs="Times New Roman"/>
          <w:sz w:val="28"/>
          <w:szCs w:val="28"/>
        </w:rPr>
        <w:t>Научить детей самостоятельно распределять роли и действовать согласно принятой на себя роли. Отражать в игре явления социальной действительности, закреплять правила поведения в общественных местах, формирование навыков речевого этикета, учиться включаться в групповую работу и самостоятельно находить в ней привлекательные для себя моменты, учить оценивать качества выполнения задания, формировать навыки сотрудничества.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Примерные игровые действия: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-работа операторов связи;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-работа менеджеров по продажам телефонов и других средств связи;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-ремонтная мастерская;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-оплата услуг;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-справочная служба;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Предметная игровая среда. Оборудование: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-сотовые телефоны;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-компьютеры;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-бланк счетов;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-чеки;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-предметы и пакеты с символикой «</w:t>
      </w:r>
      <w:proofErr w:type="spellStart"/>
      <w:r w:rsidRPr="00616BD0">
        <w:rPr>
          <w:rFonts w:ascii="Times New Roman" w:hAnsi="Times New Roman" w:cs="Times New Roman"/>
          <w:sz w:val="28"/>
          <w:szCs w:val="28"/>
        </w:rPr>
        <w:t>билайн</w:t>
      </w:r>
      <w:proofErr w:type="spellEnd"/>
      <w:r w:rsidRPr="00616BD0">
        <w:rPr>
          <w:rFonts w:ascii="Times New Roman" w:hAnsi="Times New Roman" w:cs="Times New Roman"/>
          <w:sz w:val="28"/>
          <w:szCs w:val="28"/>
        </w:rPr>
        <w:t>»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16BD0"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 w:rsidRPr="00616BD0">
        <w:rPr>
          <w:rFonts w:ascii="Times New Roman" w:hAnsi="Times New Roman" w:cs="Times New Roman"/>
          <w:sz w:val="28"/>
          <w:szCs w:val="28"/>
        </w:rPr>
        <w:t xml:space="preserve"> для сотрудников;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-журналы.</w:t>
      </w:r>
    </w:p>
    <w:p w:rsid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6BD0">
        <w:rPr>
          <w:rFonts w:ascii="Times New Roman" w:hAnsi="Times New Roman" w:cs="Times New Roman"/>
          <w:sz w:val="28"/>
          <w:szCs w:val="28"/>
          <w:u w:val="single"/>
        </w:rPr>
        <w:t>Ателье. Дом мод.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BD0">
        <w:rPr>
          <w:rFonts w:ascii="Times New Roman" w:hAnsi="Times New Roman" w:cs="Times New Roman"/>
          <w:sz w:val="28"/>
          <w:szCs w:val="28"/>
        </w:rPr>
        <w:t>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коллектив. Воспитывать уважение к труду швеи, модельера, закройщика, расширять представления о том, что их труд коллективный, что от добросовестной работы одного человека зависит качество труда другого. Развивать умение применять в игре знания о способах измерения. Развивать диалогическую речь детей.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Примерные игровые действия: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lastRenderedPageBreak/>
        <w:t>- Выбор и обсуждение модели с модельером, подбор материала;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 Закройщики снимают мерки, делают выкройку;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 Приёмщица оформляет заказ, определяет сроки выполнения заказа;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 Швея выполняет заказ, проводит примерку изделия;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 Заведующая ателье следит за выполнением заказа, разрешает конфликтные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BD0">
        <w:rPr>
          <w:rFonts w:ascii="Times New Roman" w:hAnsi="Times New Roman" w:cs="Times New Roman"/>
          <w:sz w:val="28"/>
          <w:szCs w:val="28"/>
        </w:rPr>
        <w:t>ситуации при их возникновении;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 Кассир получает деньги за выполненный заказ;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Предметно-игровая среда. Оборудование: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 швейные машинки;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 журнал мод;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швейные инструменты (</w:t>
      </w:r>
      <w:r w:rsidRPr="00616BD0">
        <w:rPr>
          <w:rFonts w:ascii="Times New Roman" w:hAnsi="Times New Roman" w:cs="Times New Roman"/>
          <w:sz w:val="28"/>
          <w:szCs w:val="28"/>
        </w:rPr>
        <w:t>сантиметр, нитки, образцы ткани и др.)</w:t>
      </w:r>
    </w:p>
    <w:p w:rsidR="00616BD0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6BD0">
        <w:rPr>
          <w:rFonts w:ascii="Times New Roman" w:hAnsi="Times New Roman" w:cs="Times New Roman"/>
          <w:sz w:val="28"/>
          <w:szCs w:val="28"/>
        </w:rPr>
        <w:t>- фурнитура, выкройки, бланки заказов, «манекены».</w:t>
      </w:r>
    </w:p>
    <w:p w:rsidR="00C31CA9" w:rsidRPr="00616BD0" w:rsidRDefault="00616BD0" w:rsidP="00616B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31CA9" w:rsidRPr="00616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AB"/>
    <w:rsid w:val="00306CAB"/>
    <w:rsid w:val="00616BD0"/>
    <w:rsid w:val="006653A7"/>
    <w:rsid w:val="0090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32A0"/>
  <w15:chartTrackingRefBased/>
  <w15:docId w15:val="{6B634BA5-88DE-42BF-A417-AB53F99B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2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8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759</Words>
  <Characters>4329</Characters>
  <DocSecurity>0</DocSecurity>
  <Lines>36</Lines>
  <Paragraphs>10</Paragraphs>
  <ScaleCrop>false</ScaleCrop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2022-01-17T21:52:00Z</dcterms:created>
  <dcterms:modified xsi:type="dcterms:W3CDTF">2022-01-17T21:55:00Z</dcterms:modified>
</cp:coreProperties>
</file>