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0B" w:rsidRPr="0034590B" w:rsidRDefault="0034590B" w:rsidP="0034590B">
      <w:pPr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</w:rPr>
      </w:pPr>
      <w:r w:rsidRPr="0034590B"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</w:rPr>
        <w:t>Консультация для воспитателей</w:t>
      </w:r>
      <w:r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</w:rPr>
        <w:t>:</w:t>
      </w:r>
    </w:p>
    <w:p w:rsidR="0034590B" w:rsidRPr="0034590B" w:rsidRDefault="0034590B" w:rsidP="0034590B">
      <w:pPr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</w:rPr>
      </w:pPr>
      <w:r w:rsidRPr="0034590B"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</w:rPr>
        <w:t>«Воспитание интереса к изобразительной деятельности у детей младшего дошкольного возраста»</w:t>
      </w:r>
    </w:p>
    <w:p w:rsidR="0034590B" w:rsidRDefault="0034590B" w:rsidP="0034590B">
      <w:pPr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</w:rPr>
      </w:pPr>
    </w:p>
    <w:p w:rsidR="0034590B" w:rsidRDefault="0034590B" w:rsidP="0034590B">
      <w:pPr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4060837"/>
            <wp:effectExtent l="19050" t="0" r="3175" b="0"/>
            <wp:docPr id="1" name="Рисунок 1" descr="https://media.istockphoto.com/vectors/palette-vector-id119757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palette-vector-id1197575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0B" w:rsidRDefault="0034590B" w:rsidP="0034590B">
      <w:pPr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</w:rPr>
      </w:pPr>
    </w:p>
    <w:p w:rsidR="0034590B" w:rsidRDefault="0034590B" w:rsidP="0034590B">
      <w:pPr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</w:rPr>
      </w:pPr>
    </w:p>
    <w:p w:rsidR="0034590B" w:rsidRPr="0034590B" w:rsidRDefault="0034590B" w:rsidP="0034590B">
      <w:pPr>
        <w:spacing w:before="120" w:after="36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</w:rPr>
      </w:pPr>
      <w:r w:rsidRPr="0034590B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</w:rPr>
        <w:t>Воспитатель: Асташкина Н.А.</w:t>
      </w:r>
    </w:p>
    <w:p w:rsidR="0034590B" w:rsidRDefault="0034590B" w:rsidP="0034590B">
      <w:pPr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</w:rPr>
      </w:pPr>
    </w:p>
    <w:p w:rsidR="0034590B" w:rsidRPr="0034590B" w:rsidRDefault="0034590B" w:rsidP="0034590B">
      <w:pPr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36"/>
          <w:szCs w:val="36"/>
        </w:rPr>
      </w:pP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 xml:space="preserve">Н. П. </w:t>
      </w:r>
      <w:proofErr w:type="spell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Сакулина</w:t>
      </w:r>
      <w:proofErr w:type="spell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отмечает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: «Рисование, которым ребенок так рано овладевает, оказывает влияние на формирование различных сторон личности. Поскольку сущность рисования заключается в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изображении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предметов и явлений реального мира, велико его значение для умственного развития.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В рисовании таятся богатые возможности для эстетического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восприятия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 Ребенок познаёт такие качества предметов и явлений, как стоится форма, гармоничность красок, целесообразность строения и т. д. Эти качества – элементы прекрасного. Они придают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изображению выразительность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а процессу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изображения – эмоциональность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насыщенность.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Для рисования специфична образная форма отражения, позволяет развивать у ребенка художественно – творческие способности, которые можно применить в различных областях жизни».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Богатейшая событиями жизнь широким потоком врывается в сознание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 В меру своих сил и понимания дети живо откликаются на нее, стремятся выразить свои чувства и мысли в рисунке.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Любой предмет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воспринимается и воспроизводится </w:t>
      </w:r>
      <w:proofErr w:type="spellStart"/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плоскостно</w:t>
      </w:r>
      <w:proofErr w:type="spell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 Это является одной из главных особенностей детского рисунка. Другой особенностью является то, что соразмерность частей при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изображении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различных предметов не играет большой роли для ребенка. То, что хочет подчеркнуть, определить как главное, он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изображает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часто не пропорционально большим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(например, голова человека)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 Не пропорциональность наблюдается и между предметами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(человек часто оказывается крупнее дома)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Рисуя, ребенок иногда сознательно, а иногда и бессознательно схематизирует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изображение предмета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упрощает его, отображая многие детали, подробности, заостряя внимание на самом главном. Так рисуя человеческое лицо, дети часто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изображают только глаза и рот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 Все эти, на взгляд взрослого,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«недостатки»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не мешают детскому рисунку быть выразительным. А наоборот, они-то и делают детский рисунок особенно привлекательным.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Своеобразие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детского рисунка сказывается в колорите. В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младшем дошкольном возрасте цвет детей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не связывается с попыткой передать характерный признак предмета. Часто дети используют краску просто потому, что она им понравилась, подчас раскашивая один предмет в несколько цветов, выбранных произвольно. Часто выбор цвета опирается на устойчивые представления,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своего рода штампы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Так почти всегда, небо </w:t>
      </w:r>
      <w:proofErr w:type="spell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голубое</w:t>
      </w:r>
      <w:proofErr w:type="spell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вода синяя, песок желтый, земля черная и т. д. В некоторых случаях дети могут нарисовать воду, небо, песок, листья на деревьях и многое другое любым понравившимся цветом. При этом в работах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сказывается какое-то инстинктивное, </w:t>
      </w:r>
      <w:proofErr w:type="gram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трудно объяснимое</w:t>
      </w:r>
      <w:proofErr w:type="gram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чувство гармонии цвета, благодаря которому рисунки превращаются в радостные симфонии красок.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Вопрос о композиции детского рисунка сложен. В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своем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развитии он претерпевает очень заметную эволюцию.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Начиная рисовать, маленькие дети никак не соотносят </w:t>
      </w:r>
      <w:proofErr w:type="gramStart"/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изображаемое</w:t>
      </w:r>
      <w:proofErr w:type="gramEnd"/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с форматом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не различают верх и низ листа бумаги. В рисунке не берется во внимание пространственное единство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изображаемого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т. е. каждый предмет рисуется сам по себе, заполняя в беспорядке все пустые места на листе бумаги. У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преобладает стремление к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изображению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каждого предмета целиком – отсюда в рисунках полностью отсутствует загораживание одних предметов другими.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Младшие дошкольники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относятся к нарисованному предмету как к самостоятельно существующему, хотя и не обладающему особенностями настоящего.</w:t>
      </w:r>
      <w:proofErr w:type="gramEnd"/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Передача динамического состояния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изображаемого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объекта так же является одним из выразительных средств, используемых ребенком. Если в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младшем дошкольном возрасте движение не изображается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детям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старшего дошкольного возраста доступно изображение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предметов в движении, что может сделать образ выразительным.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Но выражение динамики, все же, является сложным для ребенка, потому, что с движением меняется форма и расположение частей предмета. Поэтому часто, несмотря на выразительность образа, форма бывает искаженной.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Детское творчество характеризуется также использованием композиционных средств, в первую очередь ритма и симметрии. Они не только придают стройность, гармоничность, самому образу и всей картинке, но и облегчают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изображение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особенно важно для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еще не овладевших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изобразительными навыками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Поскольку ритм свойственен движениям человека вообще, ребенок быстро начинает его использовать сознательно, с целью выполнить работу красиво. Вся композиция рисунка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младшего дошкольника создается ритмом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который придает ему 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выразительность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: ритм линий, ритм в расположении цветовых пятен.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Изобразительная деятельность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не только выражает сложившиеся формы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восприятия ребенка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но и ставит перед ним новые задачи и способствует формированию новых более совершенных способов взаимодействия с миром природы и человеческой культуры.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Есть существенная разница между тем, как ребенок рисует карандашом, фломастером, пером, палочкой, мелом и другими графическими материалами и тем, как он работает красками. В первом случае его интересует сюжет, форма, отношение между персонажами, во втором выражение своих эмоций и отношение к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изображаемому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явлению сочетание цветов.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Каждый человек способен различать огромное количество цветов и оттенков, это заложено природой, однако, если нет необходимости использовать этот дар, он постепенно утрачивается. Способность видеть мир в бесконечном богатстве оттенков заменяется знанием о том, как называется та или иная группа. Это красный помидор, но он может быть алым, темно-малиновым, </w:t>
      </w:r>
      <w:proofErr w:type="spell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розовым</w:t>
      </w:r>
      <w:proofErr w:type="spell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даже фиолетовым. Цвет способен дать четкую эмоциональную характеристику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изображаемой ситуации и дошкольниками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в своих рисунках интуитивно используют эту способность, вбирая так называемый непредметный цвет. Задача взрослого научить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использовать выразительные возможности цвета сознательно. Психологический уровень </w:t>
      </w:r>
      <w:proofErr w:type="spellStart"/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цветовосприятия</w:t>
      </w:r>
      <w:proofErr w:type="spell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связан со способностью человека </w:t>
      </w:r>
      <w:proofErr w:type="gram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связывать</w:t>
      </w:r>
      <w:proofErr w:type="gram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различные состояния с различными эмоциональными цветовыми сочетаниями и выражать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свое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отношение к предметам и явлениям внешнего мира. Изменение цвета по светлоте, например, способно передать ощущение легкости и тяжести. Изменение цвета по цветовому тону может создать ощущение холода. Изменение цвета по насыщенности сделает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изображение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наполнением энергией, или чувством подавленности.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включает в сферу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восприятия лишь то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необходимо для его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деятельности то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способствует его интересам, физическим и интеллектуальным возможностям. Первым мотивом для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восприятия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становится необходимость обслуживания безусловных рефлексов. Вторым мотивом – потребность в познании мира. И, наконец, наиболее сложным и в тоже время наиболее значимым мотивом для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восприятия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становится потребность в художественно-организованной среде.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Социо-культурный</w:t>
      </w:r>
      <w:proofErr w:type="spell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уровень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восприятия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цвета связан с теми символическими значениями, которые закрепляются за цветом в определенном историко-культурном пространстве. Например, белый цвет в европейской культуре – цвет праздника, черный цвет – траура и печали. Восточные культуры вкладывают в интерпретацию этих цветов противоположный смысл. Хотим мы того или не хотим, ребенок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воспитываясь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в конкретной культурно-исторической среде, впитывает символическое значение цветов и это влияет на выбор цвета в процессе работы над образом. Цвет это основное выразительное средство живописи. Глядя на картину в первый момент, на вдумываясь в содержание, благодаря </w:t>
      </w:r>
      <w:proofErr w:type="gram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колориту</w:t>
      </w:r>
      <w:proofErr w:type="gram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выбранному художником, мы можем почувствовать радость или грусть, тревогу или спокойствие, которое излучает холст.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Ребенок, осваивая социальный опыт интерпретации цвета, постепенно приобретает индивидуальный опыт выражения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своего отношения к миру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В обучении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мы используем различные виды рисования.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В предметном рисовании мы стремимся не только к относительно грамотному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изображению предметов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но и к образной их характеристике, т. е. к выражению чувств и отношение к предмету со стороны </w:t>
      </w:r>
      <w:proofErr w:type="gram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рисующего</w:t>
      </w:r>
      <w:proofErr w:type="gram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Необходимость этого подтверждается тем, что некоторые предметы дети охотно рисуют, они любимые (маму рисуют нарядной, а если предметы не любимые, их дети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стараются не рисовать вообще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Сюжетное рисование на тему, предложенную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воспитателем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является творческим отражением впечатлений действительности, вместе с тем оно суммирует знания, приобретенные в предметном рисовании.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Рисование по собственному замыслу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выход потребности ребенка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изобразить все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в том числе и то, что не вошло в занятия предметным и сюжетным рисованием; в большей мере, чем предметное и сюжетное рисование по собственному замыслу развивает самостоятельность и инициативу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="002972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способствует проявлению их индивидуальности.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Интерпретация сюжетных рисунков, понимание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изображенных на них ситуациях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событий зависят как от правильности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восприятия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так и от характера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изображенного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сюжета – его сложности, известности ребенку доступности его пониманию. Дети обычно активно относятся к рисункам, пытаются осмыслить, что на них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изображено</w:t>
      </w:r>
      <w:proofErr w:type="gram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Э</w:t>
      </w:r>
      <w:proofErr w:type="gram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то проявляется в рассуждениях по поводу нарисованного. Если сюжет рисунка близок ребенку, он может достаточно подробно рассказать, если же не доступен – переходит к перечислению отдельных предметов, фигур. Интерпретация рисунка зависит и от сложности композиции.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Младший дошкольник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не может охватить и осмыслить </w:t>
      </w:r>
      <w:proofErr w:type="gram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композицию</w:t>
      </w:r>
      <w:proofErr w:type="gram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включающую много фигур, предметов. В подобном случае он отвлекается от содержания, начинает фантазировать,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«зацепившись»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за какую-то отдельную деталь. 1) Обычно дети начинают рисовать на втором или третьем году жизни. К 2-3 годам происходит первое разделение единого мира на объективный мир, не зависящий от собственных действий, и мир субъективный, переживаемый в образах фантазии и сознаваемый в понятиях. Идеи, образы сознания, возникающие на основе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восприятия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тесно переплетаются с чувствами, эмоциями. У ребенка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возрастает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потребность в общении и понимании.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Изображение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 наряду с речью становится тем языком, который ребенок осваивает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(учит)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и самостоятельно создает.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Обычно дети доверяют опыту взрослых и постепенно перестают искать в линиях и пятнах собственный замысел, </w:t>
      </w:r>
      <w:proofErr w:type="gram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конце концов, оказывается способными только повторить образец. «Стоит взрослым вмешаться и лишить ребенка инициативы, как у него пропадает интерес к рисованию. Замирая на каком-то этапе развития рисунка, активность ребенка становится чисто формальной. Удивительно, но мы до сих пор не осознаем, что рисование – не случайное явление, что рисунок выполняет важные и вполне определенные функции в онтогенетическом процессе»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(Даниил Пивоваров)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 Нельзя к детскому рисунку подходить с позиции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«хорошо»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«похоже, не похоже»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 Для ребенка рисунок всегда похож, он всегда честно выстраивает отношения между собой и окружающим миром. Нужно попытаться выяснить – о чем рисунок, почему ребенок все это нарисовал. Ведь этот образ не случаен, и ребенок всегда с доверием и радостью отзовется на заинтересованность, внимание взрослого. И может быть, с удовольствием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воспользуется предлагаемыми изобразительными приемами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К трем годам у ребенка формируется собственный мир, сознание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«Я»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как центра этого мира, организующего действующего начала. Появляется возможность сознательного общения с другими. При этом ребенок до четырех лет мыслит конкретными образами и потому горячо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возражает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против метафоричности речи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 Для трех летних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характерно стремление к </w:t>
      </w:r>
      <w:proofErr w:type="spellStart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образотворчеству</w:t>
      </w:r>
      <w:proofErr w:type="spell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 Мир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воспринимается ребенком как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«сгусток </w:t>
      </w:r>
      <w:r w:rsidRPr="0034590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деятельности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. Сознание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своей активности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своей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способности организовать эти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деятельности в нечто связное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единое 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приводит к появлению сознания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</w:t>
      </w:r>
      <w:proofErr w:type="gramStart"/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proofErr w:type="gramEnd"/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ак центра, организатора и, в известном смысле, творца собственного мира.</w:t>
      </w:r>
    </w:p>
    <w:p w:rsidR="0034590B" w:rsidRPr="0034590B" w:rsidRDefault="0034590B" w:rsidP="00345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Рисунки </w:t>
      </w:r>
      <w:r w:rsidRPr="003459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в этот период – это разговор на бумаге, тема которых – автопортрет. Сам ребенок, его ближайшее окружение – родственники, знакомые, его дом, улица. Любимые вещи, и если на рисунке появляется всего один предмет, он включен в воображение ребенка в сложную систему взаимоотношений. Сказочный мир, где все предметы одушевлены, а события разворачиваются только потому, что существует центр этого мира – </w:t>
      </w:r>
      <w:r w:rsidRPr="0034590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«Я»</w:t>
      </w:r>
      <w:r w:rsidRPr="0034590B">
        <w:rPr>
          <w:rFonts w:ascii="Times New Roman" w:eastAsia="Times New Roman" w:hAnsi="Times New Roman" w:cs="Times New Roman"/>
          <w:color w:val="111111"/>
          <w:sz w:val="24"/>
          <w:szCs w:val="24"/>
        </w:rPr>
        <w:t> маленького художника. Какой это мир? опасный или доброжелательный? Какое место занимает в нем ребенок, а какое вы? Если взрослый не включается в разговор как собеседник способный выслушать, понять и помочь высказаться, он теряет возможность почувствовать и понять особенности внутреннего мира ребенка, специфику образов фантазии, которые окружают его наряду с явлением объективной действительности.</w:t>
      </w:r>
    </w:p>
    <w:p w:rsidR="009612B4" w:rsidRDefault="009612B4"/>
    <w:sectPr w:rsidR="009612B4" w:rsidSect="008B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90B"/>
    <w:rsid w:val="00297218"/>
    <w:rsid w:val="002C0C9D"/>
    <w:rsid w:val="0034590B"/>
    <w:rsid w:val="008B2905"/>
    <w:rsid w:val="0096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05"/>
  </w:style>
  <w:style w:type="paragraph" w:styleId="1">
    <w:name w:val="heading 1"/>
    <w:basedOn w:val="a"/>
    <w:link w:val="10"/>
    <w:uiPriority w:val="9"/>
    <w:qFormat/>
    <w:rsid w:val="00345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4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90B"/>
    <w:rPr>
      <w:b/>
      <w:bCs/>
    </w:rPr>
  </w:style>
  <w:style w:type="character" w:styleId="a5">
    <w:name w:val="Hyperlink"/>
    <w:basedOn w:val="a0"/>
    <w:uiPriority w:val="99"/>
    <w:semiHidden/>
    <w:unhideWhenUsed/>
    <w:rsid w:val="003459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3B12-F339-455B-B660-19EADF18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2020-03-25T07:02:00Z</cp:lastPrinted>
  <dcterms:created xsi:type="dcterms:W3CDTF">2020-03-03T16:56:00Z</dcterms:created>
  <dcterms:modified xsi:type="dcterms:W3CDTF">2020-03-25T07:02:00Z</dcterms:modified>
</cp:coreProperties>
</file>