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83" w:rsidRPr="00E0798D" w:rsidRDefault="00C50D83" w:rsidP="0036024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D02" w:rsidRDefault="00E0798D" w:rsidP="00360243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52D02">
        <w:rPr>
          <w:color w:val="000000" w:themeColor="text1"/>
          <w:sz w:val="28"/>
          <w:szCs w:val="28"/>
          <w:shd w:val="clear" w:color="auto" w:fill="FFFFFF"/>
        </w:rPr>
        <w:t>КУБИКИ НИКИТИНА</w:t>
      </w:r>
    </w:p>
    <w:p w:rsidR="005544EE" w:rsidRPr="00E0798D" w:rsidRDefault="00E0798D" w:rsidP="00360243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798D">
        <w:rPr>
          <w:color w:val="000000" w:themeColor="text1"/>
          <w:sz w:val="28"/>
          <w:szCs w:val="28"/>
          <w:shd w:val="clear" w:color="auto" w:fill="FFFFFF"/>
        </w:rPr>
        <w:t xml:space="preserve">Среди многообразия педагогических разработок, развивающих методик, детских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E0798D">
        <w:rPr>
          <w:color w:val="000000" w:themeColor="text1"/>
          <w:sz w:val="28"/>
          <w:szCs w:val="28"/>
          <w:shd w:val="clear" w:color="auto" w:fill="FFFFFF"/>
        </w:rPr>
        <w:t xml:space="preserve">пособий, обучающих игр, особое внимание заслуживает методика Никитиных для детей. Не только потому, что она имеет давние, еще советские корни, успешно опробована на детях и внуках знаменитых супругов – педагогов, распространена их последователями. Методика раннего развития Никитиных проста, доступна и используется педагогами не только России, но и многих стран мира. </w:t>
      </w:r>
    </w:p>
    <w:p w:rsidR="00360243" w:rsidRPr="00E0798D" w:rsidRDefault="005544EE" w:rsidP="00360243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b/>
          <w:i/>
          <w:iCs/>
          <w:color w:val="000000" w:themeColor="text1"/>
          <w:sz w:val="28"/>
          <w:szCs w:val="28"/>
        </w:rPr>
      </w:pPr>
      <w:r w:rsidRPr="00E0798D">
        <w:rPr>
          <w:rStyle w:val="c1"/>
          <w:b/>
          <w:i/>
          <w:iCs/>
          <w:color w:val="000000" w:themeColor="text1"/>
          <w:sz w:val="28"/>
          <w:szCs w:val="28"/>
        </w:rPr>
        <w:t>«Сложи узор».</w:t>
      </w:r>
    </w:p>
    <w:p w:rsidR="00E0798D" w:rsidRPr="00E0798D" w:rsidRDefault="00E0798D" w:rsidP="00E0798D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Pr="00E0798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452182" cy="4732020"/>
            <wp:effectExtent l="0" t="0" r="6350" b="0"/>
            <wp:docPr id="1" name="Рисунок 1" descr="http://vospitatelyu.ru/wp-content/uploads/2020/11/%D0%BA%D1%83%D0%B1%D0%B8%D0%BA%D0%B8-%D0%9D%D0%B8%D0%BA%D0%B8%D1%82%D0%B8%D0%BD%D0%B0-1024x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yu.ru/wp-content/uploads/2020/11/%D0%BA%D1%83%D0%B1%D0%B8%D0%BA%D0%B8-%D0%9D%D0%B8%D0%BA%D0%B8%D1%82%D0%B8%D0%BD%D0%B0-1024x7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20" cy="47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8D" w:rsidRPr="00E0798D" w:rsidRDefault="00E0798D" w:rsidP="00360243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 w:themeColor="text1"/>
          <w:sz w:val="28"/>
          <w:szCs w:val="28"/>
        </w:rPr>
      </w:pPr>
    </w:p>
    <w:p w:rsidR="005544EE" w:rsidRPr="00E0798D" w:rsidRDefault="005544EE" w:rsidP="00360243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E0798D">
        <w:rPr>
          <w:color w:val="000000" w:themeColor="text1"/>
          <w:sz w:val="28"/>
          <w:szCs w:val="28"/>
          <w:shd w:val="clear" w:color="auto" w:fill="FFFFFF"/>
        </w:rPr>
        <w:t>Осваивать данную </w:t>
      </w:r>
      <w:r w:rsidR="00360243" w:rsidRPr="00E0798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интеллектуальную игру</w:t>
      </w:r>
      <w:r w:rsidRPr="00E0798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начинать с детьми раннего возраста. </w:t>
      </w:r>
      <w:r w:rsidRPr="00E0798D">
        <w:rPr>
          <w:rStyle w:val="c1"/>
          <w:color w:val="000000" w:themeColor="text1"/>
          <w:sz w:val="28"/>
          <w:szCs w:val="28"/>
        </w:rPr>
        <w:t>Игра состоит из 16 одинаковых кубиков. Все 6 граней каждого кубика окрашены по-разному в 4 цвета. В игре с кубиками дети выполняют 3 вида заданий.</w:t>
      </w:r>
      <w:r w:rsidR="00956E22" w:rsidRPr="00E0798D">
        <w:rPr>
          <w:rStyle w:val="c1"/>
          <w:color w:val="000000" w:themeColor="text1"/>
          <w:sz w:val="28"/>
          <w:szCs w:val="28"/>
        </w:rPr>
        <w:t xml:space="preserve"> </w:t>
      </w:r>
      <w:r w:rsidR="00956E22" w:rsidRPr="00E0798D">
        <w:rPr>
          <w:color w:val="000000" w:themeColor="text1"/>
          <w:sz w:val="28"/>
          <w:szCs w:val="28"/>
          <w:shd w:val="clear" w:color="auto" w:fill="FFFFFF"/>
        </w:rPr>
        <w:t>К </w:t>
      </w:r>
      <w:r w:rsidR="00956E22" w:rsidRPr="00E0798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развивающим</w:t>
      </w:r>
      <w:r w:rsidR="00956E22" w:rsidRPr="00E0798D">
        <w:rPr>
          <w:color w:val="000000" w:themeColor="text1"/>
          <w:sz w:val="28"/>
          <w:szCs w:val="28"/>
          <w:shd w:val="clear" w:color="auto" w:fill="FFFFFF"/>
        </w:rPr>
        <w:t> кубикам созданы иллюстрированные альбомы с заданиями.</w:t>
      </w:r>
    </w:p>
    <w:p w:rsidR="00E0798D" w:rsidRDefault="005544EE" w:rsidP="00E0798D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 w:themeColor="text1"/>
          <w:sz w:val="28"/>
          <w:szCs w:val="28"/>
        </w:rPr>
      </w:pPr>
      <w:r w:rsidRPr="00E0798D">
        <w:rPr>
          <w:rStyle w:val="c1"/>
          <w:color w:val="000000" w:themeColor="text1"/>
          <w:sz w:val="28"/>
          <w:szCs w:val="28"/>
        </w:rPr>
        <w:lastRenderedPageBreak/>
        <w:t xml:space="preserve">Сначала учатся по узорам-заданиям складывать точно такой же узор из кубиков. Затем ставят обратную задачу: глядя на кубики, нарисовать узор, который они образуют. И, наконец, третье – придумывать новые узоры из 9 или 16 кубиков, </w:t>
      </w:r>
    </w:p>
    <w:p w:rsidR="00E0798D" w:rsidRDefault="00E0798D" w:rsidP="00E0798D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 w:themeColor="text1"/>
          <w:sz w:val="28"/>
          <w:szCs w:val="28"/>
        </w:rPr>
      </w:pPr>
    </w:p>
    <w:p w:rsidR="00360243" w:rsidRPr="00E0798D" w:rsidRDefault="005544EE" w:rsidP="00E0798D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E0798D">
        <w:rPr>
          <w:rStyle w:val="c1"/>
          <w:color w:val="000000" w:themeColor="text1"/>
          <w:sz w:val="28"/>
          <w:szCs w:val="28"/>
        </w:rPr>
        <w:t>каких еще нет в книге, т. е. выполнять уже творческую работу.</w:t>
      </w:r>
      <w:r w:rsidR="00360243" w:rsidRPr="00E0798D">
        <w:rPr>
          <w:rStyle w:val="c1"/>
          <w:color w:val="000000" w:themeColor="text1"/>
          <w:sz w:val="28"/>
          <w:szCs w:val="28"/>
        </w:rPr>
        <w:t xml:space="preserve"> </w:t>
      </w:r>
      <w:r w:rsidRPr="00E0798D">
        <w:rPr>
          <w:rStyle w:val="c1"/>
          <w:color w:val="000000" w:themeColor="text1"/>
          <w:sz w:val="28"/>
          <w:szCs w:val="28"/>
        </w:rPr>
        <w:t>Используя разное число кубиков и разную не только по цвету, но и по форме (квадраты и треугольники) окраску кубиков, можно изменять сложность заданий в необыкновенно широком диапазоне.</w:t>
      </w:r>
      <w:r w:rsidR="00956E22" w:rsidRPr="00E0798D">
        <w:rPr>
          <w:color w:val="000000" w:themeColor="text1"/>
          <w:sz w:val="28"/>
          <w:szCs w:val="28"/>
        </w:rPr>
        <w:t xml:space="preserve"> </w:t>
      </w:r>
    </w:p>
    <w:p w:rsidR="00F415FF" w:rsidRPr="00E0798D" w:rsidRDefault="00956E22" w:rsidP="00F415FF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i/>
          <w:color w:val="000000" w:themeColor="text1"/>
          <w:sz w:val="28"/>
          <w:szCs w:val="28"/>
        </w:rPr>
      </w:pPr>
      <w:r w:rsidRPr="00E0798D">
        <w:rPr>
          <w:b/>
          <w:i/>
          <w:color w:val="000000" w:themeColor="text1"/>
          <w:sz w:val="28"/>
          <w:szCs w:val="28"/>
        </w:rPr>
        <w:t>Практическая часть</w:t>
      </w:r>
      <w:r w:rsidR="00360243" w:rsidRPr="00E0798D">
        <w:rPr>
          <w:b/>
          <w:i/>
          <w:color w:val="000000" w:themeColor="text1"/>
          <w:sz w:val="28"/>
          <w:szCs w:val="28"/>
        </w:rPr>
        <w:t>.</w:t>
      </w:r>
      <w:r w:rsidR="00F415FF" w:rsidRPr="00E0798D">
        <w:rPr>
          <w:b/>
          <w:i/>
          <w:color w:val="000000" w:themeColor="text1"/>
          <w:sz w:val="28"/>
          <w:szCs w:val="28"/>
        </w:rPr>
        <w:t xml:space="preserve"> </w:t>
      </w:r>
    </w:p>
    <w:p w:rsidR="00F415FF" w:rsidRPr="00E0798D" w:rsidRDefault="00360243" w:rsidP="00F415FF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proofErr w:type="gramStart"/>
      <w:r w:rsidRPr="00E0798D">
        <w:rPr>
          <w:color w:val="000000" w:themeColor="text1"/>
          <w:sz w:val="28"/>
          <w:szCs w:val="28"/>
        </w:rPr>
        <w:t xml:space="preserve">Предлагаю </w:t>
      </w:r>
      <w:r w:rsidR="00956E22" w:rsidRPr="00E0798D">
        <w:rPr>
          <w:color w:val="000000" w:themeColor="text1"/>
          <w:sz w:val="28"/>
          <w:szCs w:val="28"/>
        </w:rPr>
        <w:t xml:space="preserve"> поиграть</w:t>
      </w:r>
      <w:proofErr w:type="gramEnd"/>
      <w:r w:rsidR="00956E22" w:rsidRPr="00E0798D">
        <w:rPr>
          <w:color w:val="000000" w:themeColor="text1"/>
          <w:sz w:val="28"/>
          <w:szCs w:val="28"/>
        </w:rPr>
        <w:t xml:space="preserve"> в кубики. Достаньте из коробки 4 кубика, не переворачивая коробочку. Не просто, правда? А детям еще </w:t>
      </w:r>
      <w:r w:rsidR="00956E22" w:rsidRPr="00E0798D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сложнее</w:t>
      </w:r>
      <w:r w:rsidR="00956E22" w:rsidRPr="00E0798D">
        <w:rPr>
          <w:color w:val="000000" w:themeColor="text1"/>
          <w:sz w:val="28"/>
          <w:szCs w:val="28"/>
        </w:rPr>
        <w:t>, вот так уже с первых минут знакомства с игрой детям приходится проявлять смекалку, находчивость.</w:t>
      </w:r>
      <w:r w:rsidR="00F415FF" w:rsidRPr="00E0798D">
        <w:rPr>
          <w:color w:val="000000" w:themeColor="text1"/>
          <w:sz w:val="28"/>
          <w:szCs w:val="28"/>
        </w:rPr>
        <w:t xml:space="preserve"> </w:t>
      </w:r>
    </w:p>
    <w:p w:rsidR="00F415FF" w:rsidRPr="00E0798D" w:rsidRDefault="00956E22" w:rsidP="00F415FF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E0798D">
        <w:rPr>
          <w:color w:val="000000" w:themeColor="text1"/>
          <w:sz w:val="28"/>
          <w:szCs w:val="28"/>
        </w:rPr>
        <w:t xml:space="preserve">1. Построить квадрат, </w:t>
      </w:r>
      <w:r w:rsidR="00360243" w:rsidRPr="00E0798D">
        <w:rPr>
          <w:color w:val="000000" w:themeColor="text1"/>
          <w:sz w:val="28"/>
          <w:szCs w:val="28"/>
        </w:rPr>
        <w:t>у которого правая половина желтая, левая – синя</w:t>
      </w:r>
      <w:r w:rsidRPr="00E0798D">
        <w:rPr>
          <w:color w:val="000000" w:themeColor="text1"/>
          <w:sz w:val="28"/>
          <w:szCs w:val="28"/>
        </w:rPr>
        <w:t>я.</w:t>
      </w:r>
    </w:p>
    <w:p w:rsidR="00956E22" w:rsidRPr="00E0798D" w:rsidRDefault="00956E22" w:rsidP="00F415FF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i/>
          <w:color w:val="000000" w:themeColor="text1"/>
          <w:sz w:val="28"/>
          <w:szCs w:val="28"/>
        </w:rPr>
      </w:pPr>
      <w:r w:rsidRPr="00E0798D">
        <w:rPr>
          <w:color w:val="000000" w:themeColor="text1"/>
          <w:sz w:val="28"/>
          <w:szCs w:val="28"/>
        </w:rPr>
        <w:t>2. Построить квадрат, у которого все углы разного цвета.</w:t>
      </w:r>
    </w:p>
    <w:p w:rsidR="00956E22" w:rsidRPr="00E0798D" w:rsidRDefault="00F415FF" w:rsidP="0036024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0798D">
        <w:rPr>
          <w:color w:val="000000" w:themeColor="text1"/>
          <w:sz w:val="28"/>
          <w:szCs w:val="28"/>
        </w:rPr>
        <w:t xml:space="preserve">     </w:t>
      </w:r>
      <w:r w:rsidR="00360243" w:rsidRPr="00E0798D">
        <w:rPr>
          <w:color w:val="000000" w:themeColor="text1"/>
          <w:sz w:val="28"/>
          <w:szCs w:val="28"/>
        </w:rPr>
        <w:t>3. Составить</w:t>
      </w:r>
      <w:r w:rsidR="00956E22" w:rsidRPr="00E0798D">
        <w:rPr>
          <w:color w:val="000000" w:themeColor="text1"/>
          <w:sz w:val="28"/>
          <w:szCs w:val="28"/>
        </w:rPr>
        <w:t> </w:t>
      </w:r>
      <w:r w:rsidR="00956E22" w:rsidRPr="00E0798D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узор из 9 </w:t>
      </w:r>
      <w:proofErr w:type="gramStart"/>
      <w:r w:rsidR="00956E22" w:rsidRPr="00E0798D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кубиков</w:t>
      </w:r>
      <w:r w:rsidR="00360243" w:rsidRPr="00E0798D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360243" w:rsidRPr="00E0798D">
        <w:rPr>
          <w:color w:val="000000" w:themeColor="text1"/>
          <w:sz w:val="28"/>
          <w:szCs w:val="28"/>
          <w:shd w:val="clear" w:color="auto" w:fill="FFFFFF"/>
        </w:rPr>
        <w:t xml:space="preserve"> первый кубик – синий, второй – желтый, третий – красный, четвертый – синий, пятый – желтый. Продолжите </w:t>
      </w:r>
      <w:r w:rsidR="00360243" w:rsidRPr="00E0798D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узор</w:t>
      </w:r>
      <w:r w:rsidR="00360243" w:rsidRPr="00E0798D">
        <w:rPr>
          <w:color w:val="000000" w:themeColor="text1"/>
          <w:sz w:val="28"/>
          <w:szCs w:val="28"/>
          <w:shd w:val="clear" w:color="auto" w:fill="FFFFFF"/>
        </w:rPr>
        <w:t>. Ну что получилось? Молодцы!</w:t>
      </w:r>
    </w:p>
    <w:p w:rsidR="00F415FF" w:rsidRPr="00E0798D" w:rsidRDefault="00F415FF" w:rsidP="00F415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0798D">
        <w:rPr>
          <w:color w:val="000000" w:themeColor="text1"/>
          <w:sz w:val="28"/>
          <w:szCs w:val="28"/>
        </w:rPr>
        <w:t xml:space="preserve">     </w:t>
      </w:r>
      <w:r w:rsidR="00360243" w:rsidRPr="00E0798D">
        <w:rPr>
          <w:color w:val="000000" w:themeColor="text1"/>
          <w:sz w:val="28"/>
          <w:szCs w:val="28"/>
        </w:rPr>
        <w:t>4</w:t>
      </w:r>
      <w:r w:rsidR="00956E22" w:rsidRPr="00E0798D">
        <w:rPr>
          <w:color w:val="000000" w:themeColor="text1"/>
          <w:sz w:val="28"/>
          <w:szCs w:val="28"/>
        </w:rPr>
        <w:t>. </w:t>
      </w:r>
      <w:r w:rsidR="00956E22" w:rsidRPr="00E0798D">
        <w:rPr>
          <w:color w:val="000000" w:themeColor="text1"/>
          <w:sz w:val="28"/>
          <w:szCs w:val="28"/>
          <w:bdr w:val="none" w:sz="0" w:space="0" w:color="auto" w:frame="1"/>
        </w:rPr>
        <w:t>Построить большой квадрат белого цвета</w:t>
      </w:r>
      <w:r w:rsidR="00956E22" w:rsidRPr="00E0798D">
        <w:rPr>
          <w:color w:val="000000" w:themeColor="text1"/>
          <w:sz w:val="28"/>
          <w:szCs w:val="28"/>
        </w:rPr>
        <w:t>: 3 кубика в длину, 3 – в ширину.</w:t>
      </w:r>
    </w:p>
    <w:p w:rsidR="00956E22" w:rsidRPr="00E0798D" w:rsidRDefault="00F415FF" w:rsidP="00F415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0798D">
        <w:rPr>
          <w:color w:val="000000" w:themeColor="text1"/>
          <w:sz w:val="28"/>
          <w:szCs w:val="28"/>
        </w:rPr>
        <w:t xml:space="preserve">     </w:t>
      </w:r>
      <w:r w:rsidR="00360243" w:rsidRPr="00E0798D">
        <w:rPr>
          <w:color w:val="000000" w:themeColor="text1"/>
          <w:sz w:val="28"/>
          <w:szCs w:val="28"/>
        </w:rPr>
        <w:t>5</w:t>
      </w:r>
      <w:r w:rsidR="00956E22" w:rsidRPr="00E0798D">
        <w:rPr>
          <w:color w:val="000000" w:themeColor="text1"/>
          <w:sz w:val="28"/>
          <w:szCs w:val="28"/>
        </w:rPr>
        <w:t>. Правый верхний угол – красный, левый нижний – синий, правый нижний – желтый.</w:t>
      </w:r>
    </w:p>
    <w:p w:rsidR="00E0798D" w:rsidRPr="00E0798D" w:rsidRDefault="00E0798D" w:rsidP="0036024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0D57" w:rsidRPr="00E0798D" w:rsidRDefault="006E0D57" w:rsidP="006E0D5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07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079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F415FF" w:rsidRPr="00E079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Сложи квадрат»</w:t>
      </w:r>
      <w:r w:rsidR="00E0798D" w:rsidRPr="00E079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E0798D" w:rsidRPr="00E0798D" w:rsidRDefault="00E0798D" w:rsidP="00E0798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0798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FB01ACE" wp14:editId="3A30AB44">
            <wp:extent cx="4392118" cy="3355578"/>
            <wp:effectExtent l="0" t="0" r="8890" b="0"/>
            <wp:docPr id="3" name="Рисунок 3" descr="https://static.insales-cdn.com/images/products/1/3982/198864782/76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insales-cdn.com/images/products/1/3982/198864782/761_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15" cy="33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8D" w:rsidRDefault="006E0D57" w:rsidP="006E0D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E079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</w:t>
      </w:r>
      <w:r w:rsidR="00F415FF" w:rsidRPr="00E0798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В этой игре нет четких правил и требований.</w:t>
      </w:r>
      <w:r w:rsidRPr="00E0798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F415FF" w:rsidRPr="00E0798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Развивающая деревянная головоломка помогают развивать зрительное восприятие, тактильные функции, зрительную координацию, логическое и пространственное мышление. Задача ребёнка собрать целый квадрат из </w:t>
      </w:r>
      <w:r w:rsidRPr="00E0798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одноцветных фрагментов различной формы. Когда ребёнок научился собирать все квадраты, модно усложнить задачу, собирая на время. Игра представлена трем вариантами различной степени сложности.</w:t>
      </w:r>
    </w:p>
    <w:p w:rsidR="00E0798D" w:rsidRPr="00E0798D" w:rsidRDefault="00E0798D" w:rsidP="006E0D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           </w:t>
      </w:r>
      <w:r w:rsidRPr="00E0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Список </w:t>
      </w:r>
      <w:proofErr w:type="spellStart"/>
      <w:r w:rsidRPr="00E0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никитинских</w:t>
      </w:r>
      <w:proofErr w:type="spellEnd"/>
      <w:r w:rsidRPr="00E0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 и головоломок достаточно большой. Все они направлены на развитие логического мышления, памяти, внимания, творческого воображения. Детские таланты необходимо развивать с раннего возраста, создавая творческую среду и увлекая ребенка интеллектуальными играми. Так считают Лена и Борис Никитины. И в этом с ними согласны все педагоги.</w:t>
      </w:r>
    </w:p>
    <w:p w:rsidR="00F415FF" w:rsidRPr="00E0798D" w:rsidRDefault="00F415FF" w:rsidP="0036024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15FF" w:rsidRPr="00E0798D" w:rsidSect="00E0798D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EE"/>
    <w:rsid w:val="00152D02"/>
    <w:rsid w:val="00360243"/>
    <w:rsid w:val="005544EE"/>
    <w:rsid w:val="006E0D57"/>
    <w:rsid w:val="007035EA"/>
    <w:rsid w:val="00956E22"/>
    <w:rsid w:val="00C50D83"/>
    <w:rsid w:val="00E0798D"/>
    <w:rsid w:val="00F4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8546-C11B-48FE-B694-9D6C47A6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4EE"/>
  </w:style>
  <w:style w:type="character" w:styleId="a3">
    <w:name w:val="Strong"/>
    <w:basedOn w:val="a0"/>
    <w:uiPriority w:val="22"/>
    <w:qFormat/>
    <w:rsid w:val="005544EE"/>
    <w:rPr>
      <w:b/>
      <w:bCs/>
    </w:rPr>
  </w:style>
  <w:style w:type="paragraph" w:styleId="a4">
    <w:name w:val="Normal (Web)"/>
    <w:basedOn w:val="a"/>
    <w:uiPriority w:val="99"/>
    <w:semiHidden/>
    <w:unhideWhenUsed/>
    <w:rsid w:val="0095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5</cp:revision>
  <cp:lastPrinted>2023-03-19T12:58:00Z</cp:lastPrinted>
  <dcterms:created xsi:type="dcterms:W3CDTF">2023-03-19T12:11:00Z</dcterms:created>
  <dcterms:modified xsi:type="dcterms:W3CDTF">2023-03-28T12:02:00Z</dcterms:modified>
</cp:coreProperties>
</file>