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 </w:t>
      </w:r>
      <w:r w:rsid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  <w:proofErr w:type="gramEnd"/>
      <w:r w:rsidR="00A863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мире</w:t>
      </w:r>
      <w:r w:rsid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863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Дымковской</w:t>
      </w:r>
      <w:r w:rsidR="0052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863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игрушки</w:t>
      </w:r>
      <w:r w:rsid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783387" w:rsidRPr="0038100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="005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дополнительного образования МБДОУ «Планета детства комбинированного вида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</w:t>
      </w:r>
      <w:r w:rsidR="008B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«ЦРР </w:t>
      </w:r>
      <w:r w:rsidR="005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 Сказка»»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Демушкина</w:t>
      </w:r>
      <w:proofErr w:type="spellEnd"/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Николаевна</w:t>
      </w:r>
    </w:p>
    <w:p w:rsidR="00783387" w:rsidRPr="00783387" w:rsidRDefault="0052077B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 w:rsidR="00700990"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</w:t>
      </w:r>
    </w:p>
    <w:p w:rsid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D010F2" w:rsidRDefault="00D010F2" w:rsidP="00D010F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D010F2">
        <w:rPr>
          <w:i/>
          <w:color w:val="000000"/>
          <w:sz w:val="28"/>
          <w:szCs w:val="28"/>
        </w:rPr>
        <w:t xml:space="preserve">«Чем дальше в будущее входим, тем больше прошлым дорожим, </w:t>
      </w:r>
    </w:p>
    <w:p w:rsidR="00D010F2" w:rsidRDefault="00D010F2" w:rsidP="00D010F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D010F2">
        <w:rPr>
          <w:i/>
          <w:color w:val="000000"/>
          <w:sz w:val="28"/>
          <w:szCs w:val="28"/>
        </w:rPr>
        <w:t>и в прошлом красоту находим, хоть новому принадлежим».</w:t>
      </w:r>
    </w:p>
    <w:p w:rsidR="00D010F2" w:rsidRPr="00D010F2" w:rsidRDefault="00D010F2" w:rsidP="00D010F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В.С.Шефнер</w:t>
      </w:r>
      <w:bookmarkStart w:id="0" w:name="_GoBack"/>
      <w:bookmarkEnd w:id="0"/>
    </w:p>
    <w:p w:rsidR="00D010F2" w:rsidRPr="00783387" w:rsidRDefault="00D010F2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посвяще</w:t>
      </w:r>
      <w:r w:rsidR="00BA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актуальной проблеме воспитания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формирования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</w:t>
      </w:r>
      <w:r w:rsidR="000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</w:t>
      </w:r>
      <w:r w:rsidR="00BA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чувств и развития духовности.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взгляд, просто необходимо хранить традиции нашего народа, чтобы знать историю своей страны, семьи. </w:t>
      </w:r>
      <w:r w:rsidR="00BA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предки оставили нам воистину неисчерпаемый источник народной мудрости.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является гражданином России, должен беречь и способствовать сохранению художественного наследия своих предков, а во – вторых, в любом современном обществе происходят большие изменения, которые могут повлиять на традиционную народную культуру как в лучшую, так и в</w:t>
      </w:r>
      <w:r w:rsidR="000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худшую сторону. Поэтому считаю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 проследить характер таких из</w:t>
      </w:r>
      <w:r w:rsidR="000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менений на примере дымковской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глиняной игрушки.</w:t>
      </w:r>
    </w:p>
    <w:p w:rsidR="004C3257" w:rsidRDefault="00070311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Приобщая  детей к народному творчеству, мы тем самым приобща</w:t>
      </w:r>
      <w:r w:rsidR="004C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их к истории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нравственным</w:t>
      </w:r>
      <w:r w:rsidR="004C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общечеловеческим ценностям,  которых так не хватает в наше неспокойное время.</w:t>
      </w:r>
    </w:p>
    <w:p w:rsidR="00BA1103" w:rsidRDefault="00070311" w:rsidP="00361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87" w:rsidRPr="00FE300B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</w:t>
      </w:r>
      <w:r w:rsidR="005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народных промыслов России – дымковской игрушкой, с </w:t>
      </w:r>
      <w:r w:rsidR="00580CDC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 возникновения этого промысла</w:t>
      </w:r>
      <w:r w:rsidR="005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580CDC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и эт</w:t>
      </w:r>
      <w:r w:rsidR="00BA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апами изготовления дымковской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</w:t>
      </w:r>
      <w:r w:rsidR="004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росписью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7F69" w:rsidRPr="006B7F69" w:rsidRDefault="00D010F2" w:rsidP="006B7F69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="00783387"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7F69" w:rsidRPr="00B44755" w:rsidRDefault="006B7F69" w:rsidP="006B7F6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7F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к культуре русского народа через знакомство с народным искусством, любовь к Родине, воспитывать гордость за свою страну.</w:t>
      </w:r>
    </w:p>
    <w:p w:rsidR="006B7F69" w:rsidRPr="00381007" w:rsidRDefault="006B7F69" w:rsidP="006B7F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Познакомить </w:t>
      </w: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с историей дымковской игрушки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процессом </w:t>
      </w:r>
      <w:r w:rsidRPr="0038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изготовления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и</w:t>
      </w:r>
      <w:r w:rsidRPr="0038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многообразием форм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B7F69" w:rsidRPr="00783387" w:rsidRDefault="006B7F69" w:rsidP="006B7F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детям почувствовать себя народным мастером.</w:t>
      </w:r>
    </w:p>
    <w:p w:rsidR="006B7F69" w:rsidRPr="00B44755" w:rsidRDefault="006B7F69" w:rsidP="006B7F6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познавательные и творческие способности детей.</w:t>
      </w:r>
    </w:p>
    <w:p w:rsidR="006B7F69" w:rsidRPr="00B44755" w:rsidRDefault="006B7F69" w:rsidP="006B7F6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цветовое восприятие, чувство ритма, творческое воображение.</w:t>
      </w:r>
    </w:p>
    <w:p w:rsidR="006B7F69" w:rsidRPr="00B44755" w:rsidRDefault="006B7F69" w:rsidP="006B7F6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создавать узоры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мотивам дымковской росписи</w:t>
      </w: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83387" w:rsidRPr="006B7F69" w:rsidRDefault="006B7F69" w:rsidP="006B7F6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44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декоративно-прикладному искусств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783387" w:rsidRPr="006B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  <w:proofErr w:type="gramEnd"/>
      <w:r w:rsidR="00783387" w:rsidRPr="006B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народному искусству России.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783387" w:rsidRPr="0078338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  <w:r w:rsid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рассказов о народных игрушках.</w:t>
      </w:r>
    </w:p>
    <w:p w:rsidR="00783387" w:rsidRPr="00D010F2" w:rsidRDefault="00783387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презентации: </w:t>
      </w:r>
      <w:r w:rsidR="00C40A47" w:rsidRPr="00D010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="00C40A47" w:rsidRPr="00D010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История  дымковской</w:t>
      </w:r>
      <w:proofErr w:type="gramEnd"/>
      <w:r w:rsidRPr="00D010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игрушки»</w:t>
      </w:r>
      <w:r w:rsidRPr="00D0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387" w:rsidRPr="00381007" w:rsidRDefault="00783387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</w:t>
      </w:r>
      <w:r w:rsidR="003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народных игрушек из глины, иллюстраций. </w:t>
      </w:r>
    </w:p>
    <w:p w:rsidR="007C568E" w:rsidRPr="0038100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игрушки.</w:t>
      </w:r>
    </w:p>
    <w:p w:rsidR="007C568E" w:rsidRPr="0078338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783387" w:rsidRPr="00783387" w:rsidRDefault="00783387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наглядности </w:t>
      </w: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подлинных изделий, иллюстраций, альбомов, открыток, видеофильмов и др. наглядных пособий)</w:t>
      </w:r>
    </w:p>
    <w:p w:rsidR="00783387" w:rsidRPr="00985679" w:rsidRDefault="00985679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</w:t>
      </w:r>
      <w:r w:rsidR="00A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387"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(беседа, использование художественного слова, указания, пояснения)</w:t>
      </w:r>
    </w:p>
    <w:p w:rsidR="00985679" w:rsidRPr="00783387" w:rsidRDefault="00985679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6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 метод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(использование дидактической игры)</w:t>
      </w:r>
    </w:p>
    <w:p w:rsidR="007C568E" w:rsidRPr="00381007" w:rsidRDefault="00985679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</w:t>
      </w:r>
      <w:r w:rsidR="00A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рактической деятельности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387"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(самостоятельное выполнение детьми декоративных изделий, использование </w:t>
      </w:r>
      <w:r w:rsidR="00A14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глины</w:t>
      </w:r>
      <w:r w:rsidR="007C568E"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83387" w:rsidRPr="00783387" w:rsidRDefault="007C568E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развивающего эффекта обучения, в проектной деятельности 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нетрадиционный метод: метод </w:t>
      </w:r>
      <w:r w:rsidR="00783387" w:rsidRPr="00D010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«подмастерья»</w:t>
      </w:r>
      <w:r w:rsidR="00783387" w:rsidRPr="00D0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процесс работы рассматривается не как воздействие, а как взаимодействие, тесное сотворчество педагога и ребенка.</w:t>
      </w:r>
    </w:p>
    <w:p w:rsidR="00BC3D8E" w:rsidRDefault="00783387" w:rsidP="00BC3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783387">
        <w:rPr>
          <w:color w:val="000000"/>
          <w:sz w:val="28"/>
          <w:szCs w:val="28"/>
        </w:rPr>
        <w:t xml:space="preserve">В ходе художественно — творческих работ необходим тесный контакт взрослого и ребенка, важно видеть эмоциональное самочувствие каждого ребенка, его эмоциональный настрой. По ходу всего проекта </w:t>
      </w:r>
      <w:r w:rsidR="007C568E" w:rsidRPr="00381007">
        <w:rPr>
          <w:color w:val="000000"/>
          <w:sz w:val="28"/>
          <w:szCs w:val="28"/>
        </w:rPr>
        <w:t>ориентир идет</w:t>
      </w:r>
      <w:r w:rsidRPr="00783387">
        <w:rPr>
          <w:color w:val="000000"/>
          <w:sz w:val="28"/>
          <w:szCs w:val="28"/>
        </w:rPr>
        <w:t xml:space="preserve"> на ребенка, что позволяет высвободить большой творческий потенциал, помочь занять ребенку творческую позицию к окружающей действительности через призму искусства.</w:t>
      </w:r>
      <w:r w:rsidR="00BC3D8E" w:rsidRPr="00BC3D8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985679" w:rsidRDefault="00985679" w:rsidP="00BC3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85679" w:rsidRDefault="00985679" w:rsidP="00BC3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D8E">
        <w:rPr>
          <w:b/>
          <w:bCs/>
          <w:color w:val="000000"/>
          <w:sz w:val="28"/>
          <w:szCs w:val="28"/>
        </w:rPr>
        <w:t>Ожидаемый результат:</w:t>
      </w:r>
    </w:p>
    <w:p w:rsidR="00BC3D8E" w:rsidRP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FCC" w:rsidRDefault="00BC3D8E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D8E">
        <w:rPr>
          <w:color w:val="000000"/>
          <w:sz w:val="28"/>
          <w:szCs w:val="28"/>
        </w:rPr>
        <w:lastRenderedPageBreak/>
        <w:t xml:space="preserve">В </w:t>
      </w:r>
      <w:r w:rsidR="00D010F2">
        <w:rPr>
          <w:color w:val="000000"/>
          <w:sz w:val="28"/>
          <w:szCs w:val="28"/>
        </w:rPr>
        <w:t>ходе </w:t>
      </w:r>
      <w:r w:rsidRPr="00BC3D8E">
        <w:rPr>
          <w:color w:val="000000"/>
          <w:sz w:val="28"/>
          <w:szCs w:val="28"/>
        </w:rPr>
        <w:t xml:space="preserve">реализации данного проекта предполагаю, что </w:t>
      </w:r>
      <w:r w:rsidR="0088781E">
        <w:rPr>
          <w:color w:val="000000"/>
          <w:sz w:val="28"/>
          <w:szCs w:val="28"/>
        </w:rPr>
        <w:t>у детей</w:t>
      </w:r>
      <w:r w:rsidR="00F8704E">
        <w:rPr>
          <w:color w:val="000000"/>
          <w:sz w:val="28"/>
          <w:szCs w:val="28"/>
        </w:rPr>
        <w:t xml:space="preserve"> </w:t>
      </w:r>
      <w:r w:rsidR="001A3FCC">
        <w:rPr>
          <w:color w:val="000000"/>
          <w:sz w:val="28"/>
          <w:szCs w:val="28"/>
        </w:rPr>
        <w:t>сформируются нравственно- патриотические чувства, интерес к культуре русского народа, разовьются художественные способности, творчество и воображение.</w:t>
      </w:r>
      <w:r w:rsidR="0044716B" w:rsidRPr="0044716B">
        <w:rPr>
          <w:color w:val="000000"/>
          <w:sz w:val="28"/>
          <w:szCs w:val="28"/>
        </w:rPr>
        <w:t xml:space="preserve"> </w:t>
      </w:r>
      <w:r w:rsidR="0044716B" w:rsidRPr="00BC3D8E">
        <w:rPr>
          <w:color w:val="000000"/>
          <w:sz w:val="28"/>
          <w:szCs w:val="28"/>
        </w:rPr>
        <w:t>Дети полу</w:t>
      </w:r>
      <w:r w:rsidR="0044716B">
        <w:rPr>
          <w:color w:val="000000"/>
          <w:sz w:val="28"/>
          <w:szCs w:val="28"/>
        </w:rPr>
        <w:t>чат знания</w:t>
      </w:r>
      <w:r w:rsidR="0044716B" w:rsidRPr="00BC3D8E">
        <w:rPr>
          <w:color w:val="000000"/>
          <w:sz w:val="28"/>
          <w:szCs w:val="28"/>
        </w:rPr>
        <w:t xml:space="preserve"> о декоративно – прикладном искусстве, расширят кругозор с помощью стихов, загадок, игр.</w:t>
      </w:r>
      <w:r w:rsidR="00D010F2">
        <w:rPr>
          <w:color w:val="000000"/>
          <w:sz w:val="28"/>
          <w:szCs w:val="28"/>
        </w:rPr>
        <w:t xml:space="preserve"> Узнают </w:t>
      </w:r>
      <w:r w:rsidR="0044716B">
        <w:rPr>
          <w:color w:val="000000"/>
          <w:sz w:val="28"/>
          <w:szCs w:val="28"/>
        </w:rPr>
        <w:t xml:space="preserve">особенности и этапы изготовления </w:t>
      </w:r>
      <w:proofErr w:type="gramStart"/>
      <w:r w:rsidR="0044716B">
        <w:rPr>
          <w:color w:val="000000"/>
          <w:sz w:val="28"/>
          <w:szCs w:val="28"/>
        </w:rPr>
        <w:t>игрушек  (</w:t>
      </w:r>
      <w:proofErr w:type="gramEnd"/>
      <w:r w:rsidR="0044716B">
        <w:rPr>
          <w:color w:val="000000"/>
          <w:sz w:val="28"/>
          <w:szCs w:val="28"/>
        </w:rPr>
        <w:t xml:space="preserve">барыни, лошадки, индюка, козлика и других игрушек) </w:t>
      </w:r>
      <w:r w:rsidR="0044716B" w:rsidRPr="00BC3D8E">
        <w:rPr>
          <w:color w:val="000000"/>
          <w:sz w:val="28"/>
          <w:szCs w:val="28"/>
        </w:rPr>
        <w:t xml:space="preserve">Узнают </w:t>
      </w:r>
      <w:r w:rsidR="0044716B">
        <w:rPr>
          <w:color w:val="000000"/>
          <w:sz w:val="28"/>
          <w:szCs w:val="28"/>
        </w:rPr>
        <w:t xml:space="preserve"> </w:t>
      </w:r>
      <w:r w:rsidR="0044716B" w:rsidRPr="00BC3D8E">
        <w:rPr>
          <w:color w:val="000000"/>
          <w:sz w:val="28"/>
          <w:szCs w:val="28"/>
        </w:rPr>
        <w:t>приемы</w:t>
      </w:r>
      <w:r w:rsidR="0044716B">
        <w:rPr>
          <w:color w:val="000000"/>
          <w:sz w:val="28"/>
          <w:szCs w:val="28"/>
        </w:rPr>
        <w:t xml:space="preserve"> рисования и  </w:t>
      </w:r>
      <w:r w:rsidR="0044716B" w:rsidRPr="00BC3D8E">
        <w:rPr>
          <w:color w:val="000000"/>
          <w:sz w:val="28"/>
          <w:szCs w:val="28"/>
        </w:rPr>
        <w:t>усвоят цвета данной росписи</w:t>
      </w:r>
      <w:r w:rsidR="0044716B">
        <w:rPr>
          <w:color w:val="000000"/>
          <w:sz w:val="28"/>
          <w:szCs w:val="28"/>
        </w:rPr>
        <w:t>,</w:t>
      </w:r>
      <w:r w:rsidR="0044716B" w:rsidRPr="0044716B">
        <w:rPr>
          <w:color w:val="000000"/>
          <w:sz w:val="28"/>
          <w:szCs w:val="28"/>
        </w:rPr>
        <w:t xml:space="preserve"> </w:t>
      </w:r>
      <w:r w:rsidR="0044716B" w:rsidRPr="00BC3D8E">
        <w:rPr>
          <w:color w:val="000000"/>
          <w:sz w:val="28"/>
          <w:szCs w:val="28"/>
        </w:rPr>
        <w:t>научатся составлять узоры</w:t>
      </w:r>
      <w:r w:rsidR="0044716B">
        <w:rPr>
          <w:color w:val="000000"/>
          <w:sz w:val="28"/>
          <w:szCs w:val="28"/>
        </w:rPr>
        <w:t>.</w:t>
      </w:r>
    </w:p>
    <w:p w:rsidR="00361EF2" w:rsidRPr="00BC3D8E" w:rsidRDefault="00361EF2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b/>
          <w:bCs/>
          <w:color w:val="000000"/>
          <w:sz w:val="28"/>
          <w:szCs w:val="28"/>
        </w:rPr>
        <w:t>Перспектива данной деятельности:</w:t>
      </w: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EF2" w:rsidRPr="00361EF2" w:rsidRDefault="00D010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1EF2" w:rsidRPr="00361EF2">
        <w:rPr>
          <w:color w:val="000000"/>
          <w:sz w:val="28"/>
          <w:szCs w:val="28"/>
        </w:rPr>
        <w:t>Использовать выполненную детьми продуктивную деятельность в создании эстетической среды, в оформлении праздников и досугов, подарков.</w:t>
      </w:r>
    </w:p>
    <w:p w:rsidR="00361EF2" w:rsidRPr="00361EF2" w:rsidRDefault="00D010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1EF2" w:rsidRPr="00361EF2">
        <w:rPr>
          <w:color w:val="000000"/>
          <w:sz w:val="28"/>
          <w:szCs w:val="28"/>
        </w:rPr>
        <w:t>Продолжать знакомство с другими народными промыслами России.</w:t>
      </w:r>
    </w:p>
    <w:p w:rsidR="00361EF2" w:rsidRPr="00361EF2" w:rsidRDefault="00D010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1EF2" w:rsidRPr="00361EF2">
        <w:rPr>
          <w:color w:val="000000"/>
          <w:sz w:val="28"/>
          <w:szCs w:val="28"/>
        </w:rPr>
        <w:t xml:space="preserve">Создать </w:t>
      </w:r>
      <w:r w:rsidR="00361EF2">
        <w:rPr>
          <w:color w:val="000000"/>
          <w:sz w:val="28"/>
          <w:szCs w:val="28"/>
        </w:rPr>
        <w:t>мини</w:t>
      </w:r>
      <w:r>
        <w:rPr>
          <w:color w:val="000000"/>
          <w:sz w:val="28"/>
          <w:szCs w:val="28"/>
        </w:rPr>
        <w:t>-</w:t>
      </w:r>
      <w:r w:rsidR="00361EF2">
        <w:rPr>
          <w:color w:val="000000"/>
          <w:sz w:val="28"/>
          <w:szCs w:val="28"/>
        </w:rPr>
        <w:t>музей.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проекта:</w:t>
      </w:r>
    </w:p>
    <w:p w:rsidR="00783387" w:rsidRPr="00783387" w:rsidRDefault="00C40A4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об истории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дымковской </w:t>
      </w:r>
      <w:r w:rsidR="008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  <w:proofErr w:type="gramEnd"/>
      <w:r w:rsidR="0088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«Золотые руки мастеров»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презентации.</w:t>
      </w:r>
    </w:p>
    <w:p w:rsidR="00783387" w:rsidRPr="00783387" w:rsidRDefault="0078338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аудиокассеты: </w:t>
      </w:r>
      <w:r w:rsidR="002A63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«Русские народные </w:t>
      </w:r>
      <w:proofErr w:type="spellStart"/>
      <w:r w:rsidR="002A63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2A63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частушки</w:t>
      </w:r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54AD1" w:rsidRPr="00783387" w:rsidRDefault="00E54AD1" w:rsidP="00E54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4F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глины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387" w:rsidRPr="00783387" w:rsidRDefault="00E54AD1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основы.</w:t>
      </w:r>
    </w:p>
    <w:p w:rsidR="00783387" w:rsidRPr="00783387" w:rsidRDefault="0078338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AD1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оспись. </w:t>
      </w:r>
    </w:p>
    <w:p w:rsidR="002A6385" w:rsidRDefault="00783387" w:rsidP="002A63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музея, выставки р</w:t>
      </w:r>
      <w:r w:rsidR="00E54AD1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250" w:rsidRPr="002A6385" w:rsidRDefault="0088781E" w:rsidP="002A638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385">
        <w:rPr>
          <w:rFonts w:ascii="Times New Roman" w:hAnsi="Times New Roman" w:cs="Times New Roman"/>
          <w:b/>
          <w:color w:val="111111"/>
          <w:sz w:val="28"/>
          <w:szCs w:val="28"/>
        </w:rPr>
        <w:t>Этапы реализации проекта:</w:t>
      </w:r>
    </w:p>
    <w:p w:rsidR="00646250" w:rsidRPr="0044716B" w:rsidRDefault="00646250" w:rsidP="00646250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716B">
        <w:rPr>
          <w:rFonts w:ascii="Times New Roman" w:hAnsi="Times New Roman" w:cs="Times New Roman"/>
          <w:color w:val="111111"/>
          <w:sz w:val="28"/>
          <w:szCs w:val="28"/>
        </w:rPr>
        <w:t>Подготовительный</w:t>
      </w:r>
    </w:p>
    <w:p w:rsidR="00646250" w:rsidRPr="0044716B" w:rsidRDefault="00646250" w:rsidP="00646250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716B">
        <w:rPr>
          <w:rFonts w:ascii="Times New Roman" w:hAnsi="Times New Roman" w:cs="Times New Roman"/>
          <w:color w:val="111111"/>
          <w:sz w:val="28"/>
          <w:szCs w:val="28"/>
        </w:rPr>
        <w:t>Основной</w:t>
      </w:r>
    </w:p>
    <w:p w:rsidR="0088781E" w:rsidRPr="002A6385" w:rsidRDefault="0088781E" w:rsidP="0088781E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Заключительный</w:t>
      </w:r>
    </w:p>
    <w:p w:rsidR="0088781E" w:rsidRDefault="0088781E" w:rsidP="0088781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1 этап.</w:t>
      </w:r>
      <w:r>
        <w:rPr>
          <w:rStyle w:val="c0"/>
          <w:color w:val="000000"/>
          <w:sz w:val="28"/>
          <w:szCs w:val="28"/>
        </w:rPr>
        <w:t> Подготовительный. Выбор темы проекта и формы его защиты. Подбор материала и литературы по данной теме. Подбор дидактических игр.</w:t>
      </w:r>
    </w:p>
    <w:p w:rsidR="0088781E" w:rsidRDefault="0088781E" w:rsidP="0088781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2 этап.</w:t>
      </w:r>
      <w:r>
        <w:rPr>
          <w:rStyle w:val="c0"/>
          <w:color w:val="000000"/>
          <w:sz w:val="28"/>
          <w:szCs w:val="28"/>
        </w:rPr>
        <w:t xml:space="preserve"> Выполнение проекта. Знакомство с историей создания дымковской игрушки. </w:t>
      </w:r>
      <w:r w:rsidR="00985679">
        <w:rPr>
          <w:rStyle w:val="c0"/>
          <w:color w:val="000000"/>
          <w:sz w:val="28"/>
          <w:szCs w:val="28"/>
        </w:rPr>
        <w:t>Беседа:</w:t>
      </w:r>
      <w:r w:rsidR="00985679" w:rsidRPr="00985679">
        <w:rPr>
          <w:color w:val="000000"/>
          <w:sz w:val="28"/>
          <w:szCs w:val="28"/>
        </w:rPr>
        <w:t xml:space="preserve"> </w:t>
      </w:r>
      <w:r w:rsidR="00F77074">
        <w:rPr>
          <w:color w:val="000000"/>
          <w:sz w:val="28"/>
          <w:szCs w:val="28"/>
        </w:rPr>
        <w:t>«</w:t>
      </w:r>
      <w:r w:rsidR="00985679">
        <w:rPr>
          <w:color w:val="000000"/>
          <w:sz w:val="28"/>
          <w:szCs w:val="28"/>
        </w:rPr>
        <w:t>Золотые руки мастеров». Просмотр презентации.</w:t>
      </w:r>
      <w:r w:rsidR="0098567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Рассматривание разных дымковских игрушек. Систематизация знаний о культуре русского народа.</w:t>
      </w:r>
    </w:p>
    <w:p w:rsidR="00985679" w:rsidRPr="00985679" w:rsidRDefault="00985679" w:rsidP="0088781E">
      <w:pPr>
        <w:pStyle w:val="c6"/>
        <w:shd w:val="clear" w:color="auto" w:fill="FFFFFF"/>
        <w:spacing w:before="0" w:beforeAutospacing="0" w:after="0" w:afterAutospacing="0"/>
        <w:rPr>
          <w:rStyle w:val="c16"/>
          <w:bCs/>
          <w:color w:val="000000"/>
          <w:sz w:val="28"/>
          <w:szCs w:val="28"/>
        </w:rPr>
      </w:pPr>
      <w:r w:rsidRPr="00985679">
        <w:rPr>
          <w:rStyle w:val="c16"/>
          <w:bCs/>
          <w:color w:val="000000"/>
          <w:sz w:val="28"/>
          <w:szCs w:val="28"/>
        </w:rPr>
        <w:t>Изготовление</w:t>
      </w:r>
      <w:r>
        <w:rPr>
          <w:rStyle w:val="c16"/>
          <w:bCs/>
          <w:color w:val="000000"/>
          <w:sz w:val="28"/>
          <w:szCs w:val="28"/>
        </w:rPr>
        <w:t xml:space="preserve">  из глины разных игрушек. Роспись.</w:t>
      </w:r>
    </w:p>
    <w:p w:rsidR="0088781E" w:rsidRDefault="0088781E" w:rsidP="0088781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3 этап</w:t>
      </w:r>
      <w:r>
        <w:rPr>
          <w:rStyle w:val="c0"/>
          <w:color w:val="000000"/>
          <w:sz w:val="28"/>
          <w:szCs w:val="28"/>
        </w:rPr>
        <w:t>. Заключительный. Создание сюжетной композиции «</w:t>
      </w:r>
      <w:r w:rsidR="00611F3D">
        <w:rPr>
          <w:rStyle w:val="c0"/>
          <w:color w:val="000000"/>
          <w:sz w:val="28"/>
          <w:szCs w:val="28"/>
        </w:rPr>
        <w:t xml:space="preserve">Такие разные </w:t>
      </w:r>
      <w:proofErr w:type="gramStart"/>
      <w:r w:rsidR="00611F3D">
        <w:rPr>
          <w:rStyle w:val="c0"/>
          <w:color w:val="000000"/>
          <w:sz w:val="28"/>
          <w:szCs w:val="28"/>
        </w:rPr>
        <w:t>дымковские  игруш</w:t>
      </w:r>
      <w:r>
        <w:rPr>
          <w:rStyle w:val="c0"/>
          <w:color w:val="000000"/>
          <w:sz w:val="28"/>
          <w:szCs w:val="28"/>
        </w:rPr>
        <w:t>к</w:t>
      </w:r>
      <w:r w:rsidR="00611F3D"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»</w:t>
      </w:r>
      <w:r w:rsidR="00985679">
        <w:rPr>
          <w:rStyle w:val="c0"/>
          <w:color w:val="000000"/>
          <w:sz w:val="28"/>
          <w:szCs w:val="28"/>
        </w:rPr>
        <w:t xml:space="preserve">. </w:t>
      </w:r>
    </w:p>
    <w:p w:rsidR="00985679" w:rsidRDefault="00F77074" w:rsidP="0088781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Альбом детских рисунков «</w:t>
      </w:r>
      <w:r w:rsidR="00985679">
        <w:rPr>
          <w:rStyle w:val="c0"/>
          <w:color w:val="000000"/>
          <w:sz w:val="28"/>
          <w:szCs w:val="28"/>
        </w:rPr>
        <w:t>Дымковские умельцы»</w:t>
      </w:r>
    </w:p>
    <w:p w:rsidR="00985679" w:rsidRDefault="00985679" w:rsidP="0088781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1007" w:rsidRPr="00646250" w:rsidRDefault="00381007" w:rsidP="00646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46250">
        <w:rPr>
          <w:rFonts w:ascii="Times New Roman" w:hAnsi="Times New Roman" w:cs="Times New Roman"/>
          <w:b/>
          <w:color w:val="111111"/>
          <w:sz w:val="28"/>
          <w:szCs w:val="28"/>
        </w:rPr>
        <w:t>Список литературы</w:t>
      </w:r>
    </w:p>
    <w:p w:rsidR="00381007" w:rsidRPr="00381007" w:rsidRDefault="00381007" w:rsidP="0038100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1. </w:t>
      </w:r>
      <w:proofErr w:type="spellStart"/>
      <w:r w:rsidRPr="00381007">
        <w:rPr>
          <w:rFonts w:ascii="Times New Roman" w:hAnsi="Times New Roman" w:cs="Times New Roman"/>
          <w:color w:val="111111"/>
          <w:sz w:val="28"/>
          <w:szCs w:val="28"/>
        </w:rPr>
        <w:t>Асташина</w:t>
      </w:r>
      <w:proofErr w:type="spellEnd"/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 Е. История глиняной </w:t>
      </w:r>
      <w:r w:rsidRPr="00361E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381007">
        <w:rPr>
          <w:rFonts w:ascii="Times New Roman" w:hAnsi="Times New Roman" w:cs="Times New Roman"/>
          <w:color w:val="111111"/>
          <w:sz w:val="28"/>
          <w:szCs w:val="28"/>
        </w:rPr>
        <w:t>Асташина</w:t>
      </w:r>
      <w:proofErr w:type="spellEnd"/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, Е. Народное творчество. 2007. №2. </w:t>
      </w:r>
    </w:p>
    <w:p w:rsidR="00BC3D8E" w:rsidRDefault="00381007" w:rsidP="003810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2. </w:t>
      </w:r>
      <w:r w:rsidRPr="00381007">
        <w:rPr>
          <w:color w:val="111111"/>
          <w:sz w:val="28"/>
          <w:szCs w:val="28"/>
        </w:rPr>
        <w:t xml:space="preserve"> Казакова Т. Г. Изобразительная деятельность и художественное развитие дошкольников. 2-е изд. М.: Просвещение, 2010. </w:t>
      </w:r>
    </w:p>
    <w:p w:rsidR="00381007" w:rsidRPr="00381007" w:rsidRDefault="00381007" w:rsidP="003810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381007">
        <w:rPr>
          <w:color w:val="111111"/>
          <w:sz w:val="28"/>
          <w:szCs w:val="28"/>
        </w:rPr>
        <w:t>. Комарова Т. С. Детское художественное творчество. Для занятий с детьми 2-7 лет. М.: МОЗАИКА СИНТЕЗ, 2015.</w:t>
      </w:r>
    </w:p>
    <w:p w:rsidR="00BC3D8E" w:rsidRDefault="00BC3D8E" w:rsidP="00BC3D8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О. В. Декоративно-прикладное творчество в детских дошкольны</w:t>
      </w:r>
      <w:r w:rsidR="00A144EC">
        <w:rPr>
          <w:rFonts w:ascii="Times New Roman" w:hAnsi="Times New Roman" w:cs="Times New Roman"/>
          <w:sz w:val="28"/>
          <w:szCs w:val="28"/>
        </w:rPr>
        <w:t>х учреждениях. Ростов-на-Дону: Феникс</w:t>
      </w:r>
      <w:r w:rsidRPr="00BC3D8E">
        <w:rPr>
          <w:rFonts w:ascii="Times New Roman" w:hAnsi="Times New Roman" w:cs="Times New Roman"/>
          <w:sz w:val="28"/>
          <w:szCs w:val="28"/>
        </w:rPr>
        <w:t xml:space="preserve">, 2002. 4. </w:t>
      </w:r>
    </w:p>
    <w:p w:rsidR="00561E25" w:rsidRDefault="00561E25" w:rsidP="00BC3D8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5.Крупин В.Н. В дымковской слободе. М.:  Малыш, 1989. </w:t>
      </w:r>
    </w:p>
    <w:p w:rsidR="00BC3D8E" w:rsidRDefault="00BC3D8E" w:rsidP="0038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Усупова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А. П. Русское наро</w:t>
      </w:r>
      <w:r w:rsidR="00A144EC">
        <w:rPr>
          <w:rFonts w:ascii="Times New Roman" w:hAnsi="Times New Roman" w:cs="Times New Roman"/>
          <w:sz w:val="28"/>
          <w:szCs w:val="28"/>
        </w:rPr>
        <w:t xml:space="preserve">дное творчество детскому саду. - </w:t>
      </w:r>
      <w:proofErr w:type="gramStart"/>
      <w:r w:rsidRPr="00BC3D8E">
        <w:rPr>
          <w:rFonts w:ascii="Times New Roman" w:hAnsi="Times New Roman" w:cs="Times New Roman"/>
          <w:sz w:val="28"/>
          <w:szCs w:val="28"/>
        </w:rPr>
        <w:t xml:space="preserve">М. </w:t>
      </w:r>
      <w:r w:rsidR="00A144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44EC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BC3D8E">
        <w:rPr>
          <w:rFonts w:ascii="Times New Roman" w:hAnsi="Times New Roman" w:cs="Times New Roman"/>
          <w:sz w:val="28"/>
          <w:szCs w:val="28"/>
        </w:rPr>
        <w:t xml:space="preserve">, 1972. </w:t>
      </w:r>
    </w:p>
    <w:p w:rsidR="00744AA4" w:rsidRDefault="00BC3D8E" w:rsidP="00744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Н. Б. Народная пластика и декорати</w:t>
      </w:r>
      <w:r w:rsidR="00A144EC">
        <w:rPr>
          <w:rFonts w:ascii="Times New Roman" w:hAnsi="Times New Roman" w:cs="Times New Roman"/>
          <w:sz w:val="28"/>
          <w:szCs w:val="28"/>
        </w:rPr>
        <w:t>вная лепка в детском саду — М.: Просвещение</w:t>
      </w:r>
      <w:r w:rsidRPr="00BC3D8E">
        <w:rPr>
          <w:rFonts w:ascii="Times New Roman" w:hAnsi="Times New Roman" w:cs="Times New Roman"/>
          <w:sz w:val="28"/>
          <w:szCs w:val="28"/>
        </w:rPr>
        <w:t>, 1984.</w:t>
      </w:r>
    </w:p>
    <w:p w:rsidR="00744AA4" w:rsidRDefault="00744AA4" w:rsidP="00744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2A" w:rsidRPr="00DD77C6" w:rsidRDefault="00655A2A" w:rsidP="00655A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D26" w:rsidRDefault="003B2D26" w:rsidP="00D33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AA4" w:rsidRPr="00BC3D8E" w:rsidRDefault="00744AA4" w:rsidP="00381007">
      <w:pPr>
        <w:rPr>
          <w:rFonts w:ascii="Times New Roman" w:hAnsi="Times New Roman" w:cs="Times New Roman"/>
          <w:sz w:val="28"/>
          <w:szCs w:val="28"/>
        </w:rPr>
      </w:pPr>
    </w:p>
    <w:sectPr w:rsidR="00744AA4" w:rsidRPr="00BC3D8E" w:rsidSect="003B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1F52"/>
    <w:multiLevelType w:val="multilevel"/>
    <w:tmpl w:val="A7BC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C2158"/>
    <w:multiLevelType w:val="multilevel"/>
    <w:tmpl w:val="10E801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0A814AF"/>
    <w:multiLevelType w:val="multilevel"/>
    <w:tmpl w:val="54801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8395ACD"/>
    <w:multiLevelType w:val="multilevel"/>
    <w:tmpl w:val="6E1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2875"/>
    <w:multiLevelType w:val="multilevel"/>
    <w:tmpl w:val="9306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814A4"/>
    <w:multiLevelType w:val="multilevel"/>
    <w:tmpl w:val="737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87"/>
    <w:rsid w:val="00070311"/>
    <w:rsid w:val="000F1614"/>
    <w:rsid w:val="001A3FCC"/>
    <w:rsid w:val="001F127A"/>
    <w:rsid w:val="002A6385"/>
    <w:rsid w:val="002C2863"/>
    <w:rsid w:val="00361EF2"/>
    <w:rsid w:val="00381007"/>
    <w:rsid w:val="003B2D26"/>
    <w:rsid w:val="00403057"/>
    <w:rsid w:val="0044716B"/>
    <w:rsid w:val="00460972"/>
    <w:rsid w:val="004C3257"/>
    <w:rsid w:val="004F590C"/>
    <w:rsid w:val="0052077B"/>
    <w:rsid w:val="005544AD"/>
    <w:rsid w:val="00561E25"/>
    <w:rsid w:val="00580CDC"/>
    <w:rsid w:val="005B7C4F"/>
    <w:rsid w:val="00611F3D"/>
    <w:rsid w:val="0062448B"/>
    <w:rsid w:val="00646250"/>
    <w:rsid w:val="00655A2A"/>
    <w:rsid w:val="006B7F69"/>
    <w:rsid w:val="00700990"/>
    <w:rsid w:val="00744AA4"/>
    <w:rsid w:val="00783387"/>
    <w:rsid w:val="007C568E"/>
    <w:rsid w:val="007D505A"/>
    <w:rsid w:val="0088781E"/>
    <w:rsid w:val="008B7502"/>
    <w:rsid w:val="00955A89"/>
    <w:rsid w:val="00985679"/>
    <w:rsid w:val="00A144EC"/>
    <w:rsid w:val="00A863C1"/>
    <w:rsid w:val="00B56433"/>
    <w:rsid w:val="00BA1103"/>
    <w:rsid w:val="00BC3D8E"/>
    <w:rsid w:val="00C40A47"/>
    <w:rsid w:val="00D010F2"/>
    <w:rsid w:val="00D33315"/>
    <w:rsid w:val="00D70411"/>
    <w:rsid w:val="00DD77C6"/>
    <w:rsid w:val="00E54AD1"/>
    <w:rsid w:val="00E739C6"/>
    <w:rsid w:val="00F77074"/>
    <w:rsid w:val="00F8704E"/>
    <w:rsid w:val="00FE300B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8ECF-6200-4109-9C2A-DF1A97F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87"/>
    <w:rPr>
      <w:b/>
      <w:bCs/>
    </w:rPr>
  </w:style>
  <w:style w:type="character" w:styleId="a5">
    <w:name w:val="Emphasis"/>
    <w:basedOn w:val="a0"/>
    <w:uiPriority w:val="20"/>
    <w:qFormat/>
    <w:rsid w:val="00783387"/>
    <w:rPr>
      <w:i/>
      <w:iCs/>
    </w:rPr>
  </w:style>
  <w:style w:type="character" w:styleId="a6">
    <w:name w:val="Hyperlink"/>
    <w:basedOn w:val="a0"/>
    <w:uiPriority w:val="99"/>
    <w:semiHidden/>
    <w:unhideWhenUsed/>
    <w:rsid w:val="00783387"/>
    <w:rPr>
      <w:color w:val="0000FF"/>
      <w:u w:val="single"/>
    </w:rPr>
  </w:style>
  <w:style w:type="paragraph" w:customStyle="1" w:styleId="poem">
    <w:name w:val="poem"/>
    <w:basedOn w:val="a"/>
    <w:rsid w:val="0078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6250"/>
    <w:pPr>
      <w:ind w:left="720"/>
      <w:contextualSpacing/>
    </w:pPr>
  </w:style>
  <w:style w:type="paragraph" w:customStyle="1" w:styleId="c6">
    <w:name w:val="c6"/>
    <w:basedOn w:val="a"/>
    <w:rsid w:val="0088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81E"/>
  </w:style>
  <w:style w:type="character" w:customStyle="1" w:styleId="c16">
    <w:name w:val="c16"/>
    <w:basedOn w:val="a0"/>
    <w:rsid w:val="0088781E"/>
  </w:style>
  <w:style w:type="character" w:customStyle="1" w:styleId="c13">
    <w:name w:val="c13"/>
    <w:basedOn w:val="a0"/>
    <w:rsid w:val="0088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14</cp:revision>
  <dcterms:created xsi:type="dcterms:W3CDTF">2019-12-19T05:40:00Z</dcterms:created>
  <dcterms:modified xsi:type="dcterms:W3CDTF">2022-11-28T11:25:00Z</dcterms:modified>
</cp:coreProperties>
</file>