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70" w:rsidRDefault="00154570" w:rsidP="00154570">
      <w:pPr>
        <w:ind w:right="777"/>
        <w:jc w:val="center"/>
        <w:rPr>
          <w:sz w:val="20"/>
          <w:szCs w:val="20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154570" w:rsidRDefault="00154570" w:rsidP="00154570">
      <w:pPr>
        <w:ind w:right="757"/>
        <w:jc w:val="center"/>
        <w:rPr>
          <w:sz w:val="20"/>
          <w:szCs w:val="20"/>
        </w:rPr>
      </w:pPr>
      <w:r>
        <w:rPr>
          <w:sz w:val="24"/>
          <w:szCs w:val="24"/>
        </w:rPr>
        <w:t>«Дубёнский детский сад комбинированного вида «Солнышко»</w:t>
      </w: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851"/>
        <w:gridCol w:w="3549"/>
      </w:tblGrid>
      <w:tr w:rsidR="00154570" w:rsidTr="001B0B24">
        <w:trPr>
          <w:trHeight w:val="281"/>
        </w:trPr>
        <w:tc>
          <w:tcPr>
            <w:tcW w:w="2540" w:type="dxa"/>
            <w:vAlign w:val="bottom"/>
          </w:tcPr>
          <w:p w:rsidR="00154570" w:rsidRDefault="00154570" w:rsidP="001B0B2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ПРИНЯТ</w:t>
            </w:r>
          </w:p>
        </w:tc>
        <w:tc>
          <w:tcPr>
            <w:tcW w:w="2851" w:type="dxa"/>
            <w:vAlign w:val="bottom"/>
          </w:tcPr>
          <w:p w:rsidR="00154570" w:rsidRDefault="00154570" w:rsidP="001B0B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СОГЛАСОВАН</w:t>
            </w:r>
          </w:p>
        </w:tc>
        <w:tc>
          <w:tcPr>
            <w:tcW w:w="3549" w:type="dxa"/>
            <w:vAlign w:val="bottom"/>
          </w:tcPr>
          <w:p w:rsidR="00154570" w:rsidRPr="00BB28E2" w:rsidRDefault="00154570" w:rsidP="001B0B24">
            <w:pPr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4"/>
                <w:szCs w:val="24"/>
              </w:rPr>
              <w:t>УТВЕРЖДАЮ</w:t>
            </w:r>
          </w:p>
        </w:tc>
      </w:tr>
      <w:tr w:rsidR="00154570" w:rsidTr="001B0B24">
        <w:trPr>
          <w:trHeight w:val="271"/>
        </w:trPr>
        <w:tc>
          <w:tcPr>
            <w:tcW w:w="2540" w:type="dxa"/>
            <w:vAlign w:val="bottom"/>
          </w:tcPr>
          <w:p w:rsidR="00154570" w:rsidRPr="00BB28E2" w:rsidRDefault="00154570" w:rsidP="001B0B24">
            <w:pPr>
              <w:spacing w:line="271" w:lineRule="exact"/>
              <w:ind w:left="60"/>
              <w:rPr>
                <w:szCs w:val="20"/>
              </w:rPr>
            </w:pPr>
            <w:r w:rsidRPr="00BB28E2">
              <w:rPr>
                <w:szCs w:val="24"/>
              </w:rPr>
              <w:t>Общим собранием</w:t>
            </w:r>
          </w:p>
        </w:tc>
        <w:tc>
          <w:tcPr>
            <w:tcW w:w="2851" w:type="dxa"/>
            <w:vAlign w:val="bottom"/>
          </w:tcPr>
          <w:p w:rsidR="00154570" w:rsidRPr="00BB28E2" w:rsidRDefault="00154570" w:rsidP="001B0B24">
            <w:pPr>
              <w:spacing w:line="271" w:lineRule="exact"/>
              <w:rPr>
                <w:szCs w:val="20"/>
              </w:rPr>
            </w:pPr>
            <w:r w:rsidRPr="00BB28E2">
              <w:rPr>
                <w:szCs w:val="24"/>
              </w:rPr>
              <w:t>Советом родителелей</w:t>
            </w:r>
          </w:p>
        </w:tc>
        <w:tc>
          <w:tcPr>
            <w:tcW w:w="3549" w:type="dxa"/>
            <w:vAlign w:val="bottom"/>
          </w:tcPr>
          <w:p w:rsidR="00154570" w:rsidRPr="00BB28E2" w:rsidRDefault="00154570" w:rsidP="001B0B24">
            <w:pPr>
              <w:spacing w:line="271" w:lineRule="exact"/>
              <w:rPr>
                <w:szCs w:val="20"/>
              </w:rPr>
            </w:pPr>
            <w:r w:rsidRPr="00BB28E2">
              <w:rPr>
                <w:w w:val="99"/>
                <w:szCs w:val="24"/>
              </w:rPr>
              <w:t>Заведующая МБДОУ «Дубёнский</w:t>
            </w:r>
          </w:p>
        </w:tc>
      </w:tr>
      <w:tr w:rsidR="00154570" w:rsidTr="001B0B24">
        <w:trPr>
          <w:trHeight w:val="276"/>
        </w:trPr>
        <w:tc>
          <w:tcPr>
            <w:tcW w:w="2540" w:type="dxa"/>
            <w:vAlign w:val="bottom"/>
          </w:tcPr>
          <w:p w:rsidR="00154570" w:rsidRPr="00BB28E2" w:rsidRDefault="00154570" w:rsidP="001B0B24">
            <w:pPr>
              <w:rPr>
                <w:szCs w:val="20"/>
              </w:rPr>
            </w:pPr>
            <w:r w:rsidRPr="00BB28E2">
              <w:rPr>
                <w:szCs w:val="24"/>
              </w:rPr>
              <w:t>работников</w:t>
            </w:r>
          </w:p>
        </w:tc>
        <w:tc>
          <w:tcPr>
            <w:tcW w:w="2851" w:type="dxa"/>
            <w:vAlign w:val="bottom"/>
          </w:tcPr>
          <w:p w:rsidR="00154570" w:rsidRPr="00BB28E2" w:rsidRDefault="00154570" w:rsidP="001B0B24">
            <w:pPr>
              <w:rPr>
                <w:szCs w:val="20"/>
              </w:rPr>
            </w:pPr>
            <w:r w:rsidRPr="00BB28E2">
              <w:rPr>
                <w:szCs w:val="24"/>
              </w:rPr>
              <w:t>протокол № 1 от</w:t>
            </w:r>
          </w:p>
        </w:tc>
        <w:tc>
          <w:tcPr>
            <w:tcW w:w="3549" w:type="dxa"/>
            <w:vAlign w:val="bottom"/>
          </w:tcPr>
          <w:p w:rsidR="00154570" w:rsidRPr="00BB28E2" w:rsidRDefault="00154570" w:rsidP="001B0B24">
            <w:pPr>
              <w:rPr>
                <w:szCs w:val="24"/>
              </w:rPr>
            </w:pPr>
            <w:r w:rsidRPr="00BB28E2">
              <w:rPr>
                <w:szCs w:val="24"/>
              </w:rPr>
              <w:t xml:space="preserve">детский сад комбинированного </w:t>
            </w:r>
          </w:p>
        </w:tc>
      </w:tr>
      <w:tr w:rsidR="00154570" w:rsidTr="001B0B24">
        <w:trPr>
          <w:trHeight w:val="276"/>
        </w:trPr>
        <w:tc>
          <w:tcPr>
            <w:tcW w:w="2540" w:type="dxa"/>
            <w:vAlign w:val="bottom"/>
          </w:tcPr>
          <w:p w:rsidR="00154570" w:rsidRPr="00BB28E2" w:rsidRDefault="00154570" w:rsidP="004750B6">
            <w:pPr>
              <w:ind w:left="60"/>
              <w:rPr>
                <w:szCs w:val="20"/>
              </w:rPr>
            </w:pPr>
            <w:r w:rsidRPr="00BB28E2">
              <w:rPr>
                <w:szCs w:val="24"/>
              </w:rPr>
              <w:t>протокол №</w:t>
            </w:r>
            <w:r w:rsidR="004750B6" w:rsidRPr="00BB28E2">
              <w:rPr>
                <w:szCs w:val="24"/>
              </w:rPr>
              <w:t>1</w:t>
            </w:r>
          </w:p>
        </w:tc>
        <w:tc>
          <w:tcPr>
            <w:tcW w:w="2851" w:type="dxa"/>
            <w:vAlign w:val="bottom"/>
          </w:tcPr>
          <w:p w:rsidR="00154570" w:rsidRPr="00BB28E2" w:rsidRDefault="00C83FFC" w:rsidP="001B0B24">
            <w:pPr>
              <w:rPr>
                <w:szCs w:val="20"/>
              </w:rPr>
            </w:pPr>
            <w:r>
              <w:rPr>
                <w:szCs w:val="24"/>
              </w:rPr>
              <w:t>«11» марта</w:t>
            </w:r>
            <w:bookmarkStart w:id="0" w:name="_GoBack"/>
            <w:bookmarkEnd w:id="0"/>
            <w:r w:rsidR="00154570" w:rsidRPr="00BB28E2">
              <w:rPr>
                <w:szCs w:val="24"/>
              </w:rPr>
              <w:t xml:space="preserve"> 2020г.</w:t>
            </w:r>
          </w:p>
        </w:tc>
        <w:tc>
          <w:tcPr>
            <w:tcW w:w="3549" w:type="dxa"/>
            <w:vAlign w:val="bottom"/>
          </w:tcPr>
          <w:p w:rsidR="00154570" w:rsidRPr="00BB28E2" w:rsidRDefault="00154570" w:rsidP="001B0B24">
            <w:pPr>
              <w:rPr>
                <w:szCs w:val="24"/>
              </w:rPr>
            </w:pPr>
            <w:r w:rsidRPr="00BB28E2">
              <w:rPr>
                <w:szCs w:val="24"/>
              </w:rPr>
              <w:t>вида «Солнышко»</w:t>
            </w:r>
          </w:p>
        </w:tc>
      </w:tr>
      <w:tr w:rsidR="00154570" w:rsidTr="001B0B24">
        <w:trPr>
          <w:trHeight w:val="276"/>
        </w:trPr>
        <w:tc>
          <w:tcPr>
            <w:tcW w:w="2540" w:type="dxa"/>
            <w:vAlign w:val="bottom"/>
          </w:tcPr>
          <w:p w:rsidR="00154570" w:rsidRPr="00BB28E2" w:rsidRDefault="00C30CAD" w:rsidP="001B0B24">
            <w:pPr>
              <w:rPr>
                <w:szCs w:val="20"/>
              </w:rPr>
            </w:pPr>
            <w:r>
              <w:rPr>
                <w:szCs w:val="24"/>
              </w:rPr>
              <w:t>11</w:t>
            </w:r>
            <w:r w:rsidR="00C83FFC">
              <w:rPr>
                <w:szCs w:val="24"/>
              </w:rPr>
              <w:t>.03</w:t>
            </w:r>
            <w:r w:rsidR="00154570" w:rsidRPr="00BB28E2">
              <w:rPr>
                <w:szCs w:val="24"/>
              </w:rPr>
              <w:t xml:space="preserve">.2020 г.                                                   </w:t>
            </w:r>
          </w:p>
        </w:tc>
        <w:tc>
          <w:tcPr>
            <w:tcW w:w="2851" w:type="dxa"/>
            <w:vAlign w:val="bottom"/>
          </w:tcPr>
          <w:p w:rsidR="00154570" w:rsidRPr="00BB28E2" w:rsidRDefault="00154570" w:rsidP="001B0B24">
            <w:pPr>
              <w:rPr>
                <w:szCs w:val="24"/>
              </w:rPr>
            </w:pPr>
            <w:r w:rsidRPr="00BB28E2">
              <w:rPr>
                <w:szCs w:val="24"/>
              </w:rPr>
              <w:t xml:space="preserve">                                                     </w:t>
            </w:r>
          </w:p>
        </w:tc>
        <w:tc>
          <w:tcPr>
            <w:tcW w:w="3549" w:type="dxa"/>
            <w:vAlign w:val="bottom"/>
          </w:tcPr>
          <w:p w:rsidR="00154570" w:rsidRPr="00BB28E2" w:rsidRDefault="00154570" w:rsidP="001B0B24">
            <w:pPr>
              <w:rPr>
                <w:szCs w:val="24"/>
              </w:rPr>
            </w:pPr>
            <w:r w:rsidRPr="00BB28E2">
              <w:rPr>
                <w:szCs w:val="24"/>
              </w:rPr>
              <w:t>_______________ С.А.Семкина.</w:t>
            </w:r>
          </w:p>
        </w:tc>
      </w:tr>
    </w:tbl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00" w:lineRule="exact"/>
        <w:rPr>
          <w:sz w:val="24"/>
          <w:szCs w:val="24"/>
        </w:rPr>
      </w:pPr>
    </w:p>
    <w:p w:rsidR="00154570" w:rsidRDefault="00154570" w:rsidP="00154570">
      <w:pPr>
        <w:spacing w:line="215" w:lineRule="exact"/>
        <w:rPr>
          <w:sz w:val="24"/>
          <w:szCs w:val="24"/>
        </w:rPr>
      </w:pPr>
    </w:p>
    <w:p w:rsidR="00154570" w:rsidRDefault="00154570" w:rsidP="00154570">
      <w:pPr>
        <w:ind w:right="57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ПОЛОЖЕНИЕ </w:t>
      </w:r>
    </w:p>
    <w:p w:rsidR="00154570" w:rsidRDefault="00154570" w:rsidP="00154570">
      <w:pPr>
        <w:spacing w:line="164" w:lineRule="exact"/>
        <w:jc w:val="center"/>
        <w:rPr>
          <w:sz w:val="24"/>
          <w:szCs w:val="24"/>
        </w:rPr>
      </w:pPr>
    </w:p>
    <w:p w:rsidR="00154570" w:rsidRDefault="00154570" w:rsidP="00154570">
      <w:pPr>
        <w:spacing w:line="237" w:lineRule="auto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мнения Совета родителей (законных представителей), при принятии локальных актов, затрагивающих интересы обучающихся                                      обособленного структурного подразделения                                    </w:t>
      </w:r>
      <w:r w:rsidR="004750B6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«Петровский детский сад «Улыбка»                                                                          муниципального бюджетного дошкольного образовательного учреждения «Дубёнский детский сад комбинированного вида «Солнышко»</w:t>
      </w:r>
    </w:p>
    <w:p w:rsidR="009C1C2C" w:rsidRDefault="009C1C2C">
      <w:pPr>
        <w:spacing w:line="451" w:lineRule="exact"/>
        <w:jc w:val="center"/>
        <w:rPr>
          <w:sz w:val="40"/>
        </w:rPr>
        <w:sectPr w:rsidR="009C1C2C">
          <w:type w:val="continuous"/>
          <w:pgSz w:w="11900" w:h="16840"/>
          <w:pgMar w:top="360" w:right="440" w:bottom="280" w:left="1020" w:header="720" w:footer="720" w:gutter="0"/>
          <w:cols w:space="720"/>
        </w:sectPr>
      </w:pPr>
    </w:p>
    <w:p w:rsidR="009C1C2C" w:rsidRDefault="009C1C2C">
      <w:pPr>
        <w:pStyle w:val="a3"/>
        <w:spacing w:before="8"/>
        <w:ind w:left="0"/>
        <w:jc w:val="left"/>
        <w:rPr>
          <w:b/>
          <w:sz w:val="11"/>
        </w:rPr>
      </w:pPr>
    </w:p>
    <w:p w:rsidR="009C1C2C" w:rsidRDefault="00F45558">
      <w:pPr>
        <w:pStyle w:val="4"/>
        <w:numPr>
          <w:ilvl w:val="0"/>
          <w:numId w:val="6"/>
        </w:numPr>
        <w:tabs>
          <w:tab w:val="left" w:pos="4009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570"/>
        </w:tabs>
        <w:spacing w:before="115"/>
        <w:ind w:right="114" w:firstLine="0"/>
        <w:jc w:val="both"/>
        <w:rPr>
          <w:sz w:val="24"/>
        </w:rPr>
      </w:pPr>
      <w:r>
        <w:rPr>
          <w:sz w:val="24"/>
        </w:rPr>
        <w:t xml:space="preserve">Настоящее Положение (далее – Порядок) регулирует процесс рассмотрения и согласования локальных нормативных актов </w:t>
      </w:r>
      <w:r w:rsidR="00154570">
        <w:rPr>
          <w:sz w:val="24"/>
        </w:rPr>
        <w:t>обособленного структурного подразделения «Петровский детский сад «Улыбка» м</w:t>
      </w:r>
      <w:r>
        <w:rPr>
          <w:sz w:val="24"/>
        </w:rPr>
        <w:t xml:space="preserve">униципального </w:t>
      </w:r>
      <w:r w:rsidR="00154570">
        <w:rPr>
          <w:sz w:val="24"/>
        </w:rPr>
        <w:t xml:space="preserve">бюджетного </w:t>
      </w:r>
      <w:r>
        <w:rPr>
          <w:sz w:val="24"/>
        </w:rPr>
        <w:t>дошкольного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9C1C2C" w:rsidRDefault="00F45558" w:rsidP="00F45558">
      <w:pPr>
        <w:pStyle w:val="a3"/>
        <w:spacing w:before="1"/>
        <w:ind w:right="115"/>
      </w:pPr>
      <w:r>
        <w:t>«Д</w:t>
      </w:r>
      <w:r w:rsidR="00154570">
        <w:t>убёнский д</w:t>
      </w:r>
      <w:r>
        <w:t xml:space="preserve">етский сад </w:t>
      </w:r>
      <w:r w:rsidR="00154570">
        <w:t>комбинированного вида «Солнышко» (далее – дошкольная образовательная организация</w:t>
      </w:r>
      <w:r>
        <w:t>) с советом родителей (законных представителей) воспитанников (далее – Совет).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646"/>
        </w:tabs>
        <w:ind w:right="126" w:firstLine="0"/>
        <w:jc w:val="both"/>
        <w:rPr>
          <w:sz w:val="24"/>
        </w:rPr>
      </w:pPr>
      <w:r>
        <w:rPr>
          <w:sz w:val="24"/>
        </w:rPr>
        <w:t>Порядок разработан с целью обеспечения и защиты конституционных прав граждан Российской Федерации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 w:rsidR="00154570">
        <w:rPr>
          <w:sz w:val="24"/>
        </w:rPr>
        <w:t xml:space="preserve"> 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606"/>
        </w:tabs>
        <w:ind w:right="116" w:firstLine="0"/>
        <w:jc w:val="both"/>
        <w:rPr>
          <w:sz w:val="24"/>
        </w:rPr>
      </w:pPr>
      <w:r>
        <w:rPr>
          <w:sz w:val="24"/>
        </w:rPr>
        <w:t>Любые локальные нормативные акты, принимаемые в ДОУ не должны нарушать права воспитанников,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обстоятельств.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601"/>
        </w:tabs>
        <w:ind w:right="117" w:firstLine="0"/>
        <w:jc w:val="both"/>
        <w:rPr>
          <w:sz w:val="24"/>
        </w:rPr>
      </w:pPr>
      <w:r>
        <w:rPr>
          <w:sz w:val="24"/>
        </w:rPr>
        <w:t>Порядок направлен на реализацию требований законодательства в сфере образования по привлечению органов самоуправления в ДОУ к локальной нормотворческой деятельности для обеспечения государственно-общественного характера 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534"/>
        </w:tabs>
        <w:spacing w:before="1"/>
        <w:ind w:left="533" w:hanging="421"/>
        <w:jc w:val="both"/>
        <w:rPr>
          <w:sz w:val="24"/>
        </w:rPr>
      </w:pPr>
      <w:r>
        <w:rPr>
          <w:sz w:val="24"/>
        </w:rPr>
        <w:t>Настоящий Порядок разработан в 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79"/>
        </w:tabs>
        <w:ind w:right="124" w:firstLine="0"/>
        <w:rPr>
          <w:sz w:val="24"/>
        </w:rPr>
      </w:pPr>
      <w:r>
        <w:rPr>
          <w:sz w:val="24"/>
        </w:rPr>
        <w:t>Конвенцией о правах ребенка, принятой резолюцией 44/25 Генеральной Ассамблеи ООН от 20 ноября 1989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 xml:space="preserve">Федеральным законом от 29.12.2012г. N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570"/>
        </w:tabs>
        <w:ind w:right="113" w:firstLine="0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вносятся советом, руководителем ДОУ и принимаются на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9C1C2C" w:rsidRDefault="00F45558" w:rsidP="00F45558">
      <w:pPr>
        <w:pStyle w:val="a5"/>
        <w:numPr>
          <w:ilvl w:val="1"/>
          <w:numId w:val="5"/>
        </w:numPr>
        <w:tabs>
          <w:tab w:val="left" w:pos="534"/>
        </w:tabs>
        <w:ind w:left="533" w:hanging="421"/>
        <w:jc w:val="both"/>
        <w:rPr>
          <w:sz w:val="24"/>
        </w:rPr>
      </w:pPr>
      <w:r>
        <w:rPr>
          <w:sz w:val="24"/>
        </w:rPr>
        <w:t>Срок данного Положения не ограничен. Данное Положение действует до принятия</w:t>
      </w:r>
      <w:r>
        <w:rPr>
          <w:spacing w:val="-20"/>
          <w:sz w:val="24"/>
        </w:rPr>
        <w:t xml:space="preserve"> </w:t>
      </w:r>
      <w:r>
        <w:rPr>
          <w:sz w:val="24"/>
        </w:rPr>
        <w:t>нового.</w:t>
      </w:r>
    </w:p>
    <w:p w:rsidR="009C1C2C" w:rsidRDefault="00F45558" w:rsidP="00F45558">
      <w:pPr>
        <w:pStyle w:val="4"/>
        <w:numPr>
          <w:ilvl w:val="0"/>
          <w:numId w:val="6"/>
        </w:numPr>
        <w:tabs>
          <w:tab w:val="left" w:pos="404"/>
        </w:tabs>
        <w:spacing w:before="125"/>
        <w:ind w:left="403"/>
        <w:jc w:val="both"/>
      </w:pPr>
      <w:r>
        <w:t>ОСНОВНЫЕ ПОНЯТИЯ И ТЕРМИНЫ, ИСПОЛЬЗУЕМЫЕ В НАСТОЯЩЕМ</w:t>
      </w:r>
      <w:r>
        <w:rPr>
          <w:spacing w:val="-17"/>
        </w:rPr>
        <w:t xml:space="preserve"> </w:t>
      </w:r>
      <w:r>
        <w:t>ПОРЯДКЕ</w:t>
      </w:r>
    </w:p>
    <w:p w:rsidR="009C1C2C" w:rsidRDefault="00F45558" w:rsidP="00F45558">
      <w:pPr>
        <w:pStyle w:val="a5"/>
        <w:numPr>
          <w:ilvl w:val="1"/>
          <w:numId w:val="6"/>
        </w:numPr>
        <w:tabs>
          <w:tab w:val="left" w:pos="541"/>
        </w:tabs>
        <w:spacing w:before="115"/>
        <w:ind w:right="113" w:firstLine="0"/>
        <w:jc w:val="both"/>
        <w:rPr>
          <w:sz w:val="24"/>
        </w:rPr>
      </w:pPr>
      <w:r>
        <w:rPr>
          <w:sz w:val="24"/>
        </w:rPr>
        <w:t>Локальный нормативный акт - нормативное предписание, принятое на уровне ДОУ и регулирующее его внутреннюю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C1C2C" w:rsidRDefault="00F45558" w:rsidP="00F45558">
      <w:pPr>
        <w:pStyle w:val="a5"/>
        <w:numPr>
          <w:ilvl w:val="1"/>
          <w:numId w:val="6"/>
        </w:numPr>
        <w:tabs>
          <w:tab w:val="left" w:pos="541"/>
        </w:tabs>
        <w:ind w:right="120" w:firstLine="0"/>
        <w:jc w:val="both"/>
        <w:rPr>
          <w:sz w:val="24"/>
        </w:rPr>
      </w:pPr>
      <w:r>
        <w:rPr>
          <w:sz w:val="24"/>
        </w:rPr>
        <w:t>ДОУ - образовательная организация, осуществляющая в качестве основной цели ее деяте</w:t>
      </w:r>
      <w:r w:rsidR="00154570">
        <w:rPr>
          <w:sz w:val="24"/>
        </w:rPr>
        <w:t xml:space="preserve">льности реализацию основных </w:t>
      </w:r>
      <w:r>
        <w:rPr>
          <w:sz w:val="24"/>
        </w:rPr>
        <w:t>образовательных программ дошкольного образования, а также присмотр и 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9C1C2C" w:rsidRDefault="00F45558" w:rsidP="00F45558">
      <w:pPr>
        <w:pStyle w:val="a5"/>
        <w:numPr>
          <w:ilvl w:val="1"/>
          <w:numId w:val="6"/>
        </w:numPr>
        <w:tabs>
          <w:tab w:val="left" w:pos="541"/>
        </w:tabs>
        <w:ind w:left="540"/>
        <w:jc w:val="both"/>
        <w:rPr>
          <w:sz w:val="24"/>
        </w:rPr>
      </w:pPr>
      <w:r>
        <w:rPr>
          <w:sz w:val="24"/>
        </w:rPr>
        <w:t>Воспитанники - лица, осваивающие образовательную программу дошкольного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9C1C2C" w:rsidRDefault="00F45558" w:rsidP="00F45558">
      <w:pPr>
        <w:pStyle w:val="a5"/>
        <w:numPr>
          <w:ilvl w:val="1"/>
          <w:numId w:val="6"/>
        </w:numPr>
        <w:tabs>
          <w:tab w:val="left" w:pos="541"/>
        </w:tabs>
        <w:ind w:right="115" w:firstLine="0"/>
        <w:jc w:val="both"/>
        <w:rPr>
          <w:sz w:val="24"/>
        </w:rPr>
      </w:pPr>
      <w:r>
        <w:rPr>
          <w:sz w:val="24"/>
        </w:rP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деятельности.</w:t>
      </w:r>
    </w:p>
    <w:p w:rsidR="009C1C2C" w:rsidRDefault="00F45558" w:rsidP="00F45558">
      <w:pPr>
        <w:pStyle w:val="a5"/>
        <w:numPr>
          <w:ilvl w:val="1"/>
          <w:numId w:val="6"/>
        </w:numPr>
        <w:tabs>
          <w:tab w:val="left" w:pos="541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C1C2C" w:rsidRDefault="00F45558" w:rsidP="00F45558">
      <w:pPr>
        <w:pStyle w:val="a5"/>
        <w:numPr>
          <w:ilvl w:val="1"/>
          <w:numId w:val="6"/>
        </w:numPr>
        <w:tabs>
          <w:tab w:val="left" w:pos="541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</w:t>
      </w:r>
      <w:r w:rsidR="00154570">
        <w:rPr>
          <w:sz w:val="24"/>
        </w:rPr>
        <w:t>иного преимущества,</w:t>
      </w:r>
      <w:r>
        <w:rPr>
          <w:sz w:val="24"/>
        </w:rP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F45558" w:rsidRPr="00F45558" w:rsidRDefault="00F45558" w:rsidP="00F45558">
      <w:pPr>
        <w:tabs>
          <w:tab w:val="left" w:pos="541"/>
        </w:tabs>
        <w:ind w:right="111"/>
        <w:jc w:val="both"/>
        <w:rPr>
          <w:sz w:val="24"/>
        </w:rPr>
      </w:pPr>
    </w:p>
    <w:p w:rsidR="009C1C2C" w:rsidRDefault="00F45558" w:rsidP="004750B6">
      <w:pPr>
        <w:pStyle w:val="4"/>
        <w:numPr>
          <w:ilvl w:val="0"/>
          <w:numId w:val="6"/>
        </w:numPr>
        <w:tabs>
          <w:tab w:val="left" w:pos="543"/>
          <w:tab w:val="left" w:pos="10171"/>
        </w:tabs>
        <w:spacing w:before="125"/>
        <w:ind w:left="3721" w:right="269" w:hanging="3462"/>
        <w:jc w:val="both"/>
        <w:sectPr w:rsidR="009C1C2C">
          <w:headerReference w:type="default" r:id="rId7"/>
          <w:footerReference w:type="default" r:id="rId8"/>
          <w:pgSz w:w="11900" w:h="16840"/>
          <w:pgMar w:top="620" w:right="440" w:bottom="480" w:left="1020" w:header="335" w:footer="284" w:gutter="0"/>
          <w:pgNumType w:start="2"/>
          <w:cols w:space="720"/>
        </w:sectPr>
      </w:pPr>
      <w:r>
        <w:t>РАССМОТРЕНИЕ И СОГЛАСОВАНИЕ</w:t>
      </w:r>
      <w:r w:rsidR="004750B6">
        <w:t xml:space="preserve"> </w:t>
      </w:r>
      <w:r>
        <w:t>ПРОЕКТОВ ЛОКАЛЬНЫХ</w:t>
      </w:r>
      <w:r>
        <w:rPr>
          <w:spacing w:val="-25"/>
        </w:rPr>
        <w:t xml:space="preserve"> </w:t>
      </w:r>
      <w:r>
        <w:t>НОРМАТИВНЫХ АКТОВ ДОУ С</w:t>
      </w:r>
      <w:r>
        <w:rPr>
          <w:spacing w:val="-2"/>
        </w:rPr>
        <w:t xml:space="preserve"> </w:t>
      </w:r>
      <w:r>
        <w:t>СОВЕТОМ.</w:t>
      </w:r>
    </w:p>
    <w:p w:rsidR="009C1C2C" w:rsidRDefault="009C1C2C" w:rsidP="00F45558">
      <w:pPr>
        <w:pStyle w:val="a3"/>
        <w:spacing w:before="3"/>
        <w:ind w:left="0"/>
        <w:rPr>
          <w:b/>
          <w:sz w:val="11"/>
        </w:rPr>
      </w:pP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36"/>
        </w:tabs>
        <w:spacing w:before="90"/>
        <w:ind w:right="117" w:firstLine="0"/>
        <w:jc w:val="both"/>
        <w:rPr>
          <w:sz w:val="24"/>
        </w:rPr>
      </w:pPr>
      <w:r>
        <w:rPr>
          <w:sz w:val="24"/>
        </w:rPr>
        <w:t>ДОУ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99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ДОУ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ДОУ и родителями (законными представителями) воспитанников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41"/>
        </w:tabs>
        <w:ind w:right="116" w:firstLine="0"/>
        <w:jc w:val="both"/>
        <w:rPr>
          <w:sz w:val="24"/>
        </w:rPr>
      </w:pPr>
      <w:r>
        <w:rPr>
          <w:sz w:val="24"/>
        </w:rPr>
        <w:t>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72"/>
        </w:tabs>
        <w:ind w:right="114" w:firstLine="0"/>
        <w:jc w:val="both"/>
        <w:rPr>
          <w:sz w:val="24"/>
        </w:rPr>
      </w:pPr>
      <w:r>
        <w:rPr>
          <w:sz w:val="24"/>
        </w:rPr>
        <w:t>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spacing w:before="1"/>
        <w:ind w:left="252" w:hanging="140"/>
        <w:rPr>
          <w:sz w:val="24"/>
        </w:rPr>
      </w:pPr>
      <w:r>
        <w:rPr>
          <w:sz w:val="24"/>
        </w:rPr>
        <w:t>разработка и принятие правил внутреннего распорядка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создание необходимых условий для охраны и укрепления здоровья;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создание необходимых условий для организации 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создание условий для занятий воспитанниками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32"/>
        </w:tabs>
        <w:ind w:right="126" w:firstLine="0"/>
        <w:rPr>
          <w:sz w:val="24"/>
        </w:rPr>
      </w:pPr>
      <w:r>
        <w:rPr>
          <w:sz w:val="24"/>
        </w:rPr>
        <w:t>разработка образовательных программ дошкольного образования в части, разрабатываемой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25"/>
        </w:tabs>
        <w:ind w:right="126" w:firstLine="0"/>
        <w:rPr>
          <w:sz w:val="24"/>
        </w:rPr>
      </w:pPr>
      <w:r>
        <w:rPr>
          <w:sz w:val="24"/>
        </w:rPr>
        <w:t>обеспечение реализации в полном объеме основных образовательных программ и учебных планов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соответствие качества подготовки воспитанников установленным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66"/>
        </w:tabs>
        <w:ind w:right="120" w:firstLine="0"/>
        <w:rPr>
          <w:sz w:val="24"/>
        </w:rPr>
      </w:pPr>
      <w:r>
        <w:rPr>
          <w:sz w:val="24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32"/>
        </w:tabs>
        <w:ind w:right="114" w:firstLine="0"/>
        <w:rPr>
          <w:sz w:val="24"/>
        </w:rPr>
      </w:pPr>
      <w:r>
        <w:rPr>
          <w:sz w:val="24"/>
        </w:rPr>
        <w:t>создание безопасных условий обучения, воспитания воспитанников, присмотра и ухода за детьми, их содержания в соответствии с установленными нормами,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обеспечивающими</w:t>
      </w:r>
    </w:p>
    <w:p w:rsidR="009C1C2C" w:rsidRDefault="00F45558" w:rsidP="00F45558">
      <w:pPr>
        <w:pStyle w:val="a3"/>
      </w:pPr>
      <w:r>
        <w:t>жизнь и здоровье воспитанников;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right="1830" w:firstLine="0"/>
        <w:rPr>
          <w:sz w:val="24"/>
        </w:rPr>
      </w:pPr>
      <w:r>
        <w:rPr>
          <w:sz w:val="24"/>
        </w:rPr>
        <w:t>соблюдение прав и свобод воспитанников, родителей (законных</w:t>
      </w:r>
      <w:r>
        <w:rPr>
          <w:spacing w:val="-34"/>
          <w:sz w:val="24"/>
        </w:rPr>
        <w:t xml:space="preserve"> </w:t>
      </w:r>
      <w:r>
        <w:rPr>
          <w:sz w:val="24"/>
        </w:rPr>
        <w:t>представителей) воспитанников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46"/>
        </w:tabs>
        <w:ind w:right="117" w:firstLine="0"/>
        <w:jc w:val="both"/>
        <w:rPr>
          <w:sz w:val="24"/>
        </w:rPr>
      </w:pPr>
      <w:r>
        <w:rPr>
          <w:sz w:val="24"/>
        </w:rPr>
        <w:t>Деятельность совета регулируется отдельными положениями, принятыми и утвержденными в ДОУ в установленном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41"/>
        </w:tabs>
        <w:ind w:right="122" w:firstLine="0"/>
        <w:jc w:val="both"/>
        <w:rPr>
          <w:sz w:val="24"/>
        </w:rPr>
      </w:pPr>
      <w:r>
        <w:rPr>
          <w:sz w:val="24"/>
        </w:rPr>
        <w:t>Заведующая ДОУ перед принятием решения об утверждении локального нормативного акта, затрагивающего права воспитанников, направляет проект данного акт</w:t>
      </w:r>
      <w:r w:rsidR="00C30CAD">
        <w:rPr>
          <w:sz w:val="24"/>
        </w:rPr>
        <w:t>а и обоснование по нему в Совет.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43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Совет не позднее пяти рабочих дней со дня получения проекта локального нормативного акта направляет руководителю ДОУ мотивированное мнение по проекту в письменной форме.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558"/>
        </w:tabs>
        <w:ind w:right="115" w:firstLine="0"/>
        <w:jc w:val="both"/>
        <w:rPr>
          <w:sz w:val="24"/>
        </w:rPr>
      </w:pPr>
      <w:r>
        <w:rPr>
          <w:sz w:val="24"/>
        </w:rPr>
        <w:t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ДОУ (иной орган управления) имеет право принять локальный нормативный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акт.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622"/>
        </w:tabs>
        <w:ind w:right="119" w:firstLine="0"/>
        <w:jc w:val="both"/>
        <w:rPr>
          <w:sz w:val="24"/>
        </w:rPr>
      </w:pPr>
      <w:r>
        <w:rPr>
          <w:sz w:val="24"/>
        </w:rPr>
        <w:t>В случае если Совет высказал предложения к проекту локального нормативного акта, руководитель (иной орган управления) имеет право принять локальный нормативный акт с учетом указанных предложений.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670"/>
        </w:tabs>
        <w:ind w:right="117" w:firstLine="0"/>
        <w:jc w:val="both"/>
        <w:rPr>
          <w:sz w:val="24"/>
        </w:rPr>
      </w:pPr>
      <w:r>
        <w:rPr>
          <w:sz w:val="24"/>
        </w:rPr>
        <w:t>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ДОУ (иной орган управления)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 достижении согласия возникшие разногласия оформляются протоколом, после чего руководитель (иной орган управления) имеет право принять локальный нормативный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акт.</w:t>
      </w:r>
    </w:p>
    <w:p w:rsidR="009C1C2C" w:rsidRDefault="00F45558" w:rsidP="00F45558">
      <w:pPr>
        <w:pStyle w:val="a5"/>
        <w:numPr>
          <w:ilvl w:val="1"/>
          <w:numId w:val="3"/>
        </w:numPr>
        <w:tabs>
          <w:tab w:val="left" w:pos="692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Согласованные с Советом проекты локальных нормативных актов утверждаются в ДОУ в установленном в его Уставе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порядке.</w:t>
      </w:r>
    </w:p>
    <w:p w:rsidR="009C1C2C" w:rsidRDefault="009C1C2C" w:rsidP="00F45558">
      <w:pPr>
        <w:jc w:val="both"/>
        <w:rPr>
          <w:sz w:val="24"/>
        </w:rPr>
        <w:sectPr w:rsidR="009C1C2C">
          <w:pgSz w:w="11900" w:h="16840"/>
          <w:pgMar w:top="620" w:right="440" w:bottom="480" w:left="1020" w:header="335" w:footer="284" w:gutter="0"/>
          <w:cols w:space="720"/>
        </w:sectPr>
      </w:pPr>
    </w:p>
    <w:p w:rsidR="009C1C2C" w:rsidRDefault="009C1C2C" w:rsidP="00F45558">
      <w:pPr>
        <w:pStyle w:val="a3"/>
        <w:spacing w:before="8"/>
        <w:ind w:left="0"/>
        <w:rPr>
          <w:sz w:val="11"/>
        </w:rPr>
      </w:pPr>
    </w:p>
    <w:p w:rsidR="009C1C2C" w:rsidRDefault="00F45558" w:rsidP="00F45558">
      <w:pPr>
        <w:pStyle w:val="4"/>
        <w:numPr>
          <w:ilvl w:val="0"/>
          <w:numId w:val="6"/>
        </w:numPr>
        <w:tabs>
          <w:tab w:val="left" w:pos="3841"/>
        </w:tabs>
        <w:ind w:left="3841"/>
        <w:jc w:val="both"/>
      </w:pPr>
      <w:r>
        <w:t>КОНФЛИКТ</w:t>
      </w:r>
      <w:r>
        <w:rPr>
          <w:spacing w:val="-3"/>
        </w:rPr>
        <w:t xml:space="preserve"> </w:t>
      </w:r>
      <w:r>
        <w:t>ИНТЕРЕСОВ</w:t>
      </w:r>
    </w:p>
    <w:p w:rsidR="009C1C2C" w:rsidRDefault="00F45558" w:rsidP="00F45558">
      <w:pPr>
        <w:pStyle w:val="a5"/>
        <w:numPr>
          <w:ilvl w:val="1"/>
          <w:numId w:val="2"/>
        </w:numPr>
        <w:tabs>
          <w:tab w:val="left" w:pos="687"/>
        </w:tabs>
        <w:spacing w:before="115"/>
        <w:ind w:right="113" w:firstLine="0"/>
        <w:jc w:val="both"/>
        <w:rPr>
          <w:sz w:val="24"/>
        </w:rPr>
      </w:pPr>
      <w:r>
        <w:rPr>
          <w:sz w:val="24"/>
        </w:rPr>
        <w:t>В случае возникновения конфликта интересов педагогического работника(ов) или руководства ДОУ при несоблюдении или недобросовестном соблюдении законодательства в сфере образования и локальных нормативных актов, действующих в ДОУ,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ДОУ.</w:t>
      </w:r>
    </w:p>
    <w:p w:rsidR="009C1C2C" w:rsidRDefault="00F45558" w:rsidP="00F45558">
      <w:pPr>
        <w:pStyle w:val="a5"/>
        <w:numPr>
          <w:ilvl w:val="1"/>
          <w:numId w:val="2"/>
        </w:numPr>
        <w:tabs>
          <w:tab w:val="left" w:pos="634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актов.</w:t>
      </w:r>
    </w:p>
    <w:p w:rsidR="009C1C2C" w:rsidRDefault="00F45558" w:rsidP="00F45558">
      <w:pPr>
        <w:pStyle w:val="a5"/>
        <w:numPr>
          <w:ilvl w:val="1"/>
          <w:numId w:val="2"/>
        </w:numPr>
        <w:tabs>
          <w:tab w:val="left" w:pos="534"/>
        </w:tabs>
        <w:ind w:right="112" w:firstLine="0"/>
        <w:jc w:val="both"/>
        <w:rPr>
          <w:sz w:val="24"/>
        </w:rPr>
      </w:pPr>
      <w:r>
        <w:rPr>
          <w:sz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ДОУ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9C1C2C" w:rsidRDefault="00F45558" w:rsidP="00F45558">
      <w:pPr>
        <w:pStyle w:val="a5"/>
        <w:numPr>
          <w:ilvl w:val="1"/>
          <w:numId w:val="2"/>
        </w:numPr>
        <w:tabs>
          <w:tab w:val="left" w:pos="598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Совет</w:t>
      </w:r>
      <w:r w:rsidR="00C30CAD">
        <w:rPr>
          <w:sz w:val="24"/>
        </w:rPr>
        <w:t xml:space="preserve"> </w:t>
      </w:r>
      <w:r>
        <w:rPr>
          <w:sz w:val="24"/>
        </w:rPr>
        <w:t>принимает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9C1C2C" w:rsidRDefault="00F45558" w:rsidP="00F45558">
      <w:pPr>
        <w:pStyle w:val="4"/>
        <w:numPr>
          <w:ilvl w:val="0"/>
          <w:numId w:val="6"/>
        </w:numPr>
        <w:tabs>
          <w:tab w:val="left" w:pos="2929"/>
        </w:tabs>
        <w:spacing w:before="124"/>
        <w:ind w:left="2929"/>
        <w:jc w:val="both"/>
      </w:pPr>
      <w:r>
        <w:t>ПРАВА И ОБЯЗАННОСТИ</w:t>
      </w:r>
      <w:r>
        <w:rPr>
          <w:spacing w:val="-3"/>
        </w:rPr>
        <w:t xml:space="preserve"> </w:t>
      </w:r>
      <w:r>
        <w:t>УЧАСТНИКОВ</w:t>
      </w:r>
    </w:p>
    <w:p w:rsidR="009C1C2C" w:rsidRDefault="00F45558" w:rsidP="00F45558">
      <w:pPr>
        <w:pStyle w:val="a5"/>
        <w:numPr>
          <w:ilvl w:val="1"/>
          <w:numId w:val="1"/>
        </w:numPr>
        <w:tabs>
          <w:tab w:val="left" w:pos="534"/>
        </w:tabs>
        <w:spacing w:before="116"/>
        <w:ind w:hanging="421"/>
        <w:jc w:val="both"/>
        <w:rPr>
          <w:sz w:val="24"/>
        </w:rPr>
      </w:pPr>
      <w:r>
        <w:rPr>
          <w:sz w:val="24"/>
        </w:rPr>
        <w:t>Руководитель ДОУ имеет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право: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407"/>
        </w:tabs>
        <w:ind w:right="122" w:firstLine="0"/>
        <w:rPr>
          <w:sz w:val="24"/>
        </w:rPr>
      </w:pPr>
      <w:r>
        <w:rPr>
          <w:sz w:val="24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87"/>
        </w:tabs>
        <w:ind w:right="119" w:firstLine="0"/>
        <w:rPr>
          <w:sz w:val="24"/>
        </w:rPr>
      </w:pPr>
      <w:r>
        <w:rPr>
          <w:sz w:val="24"/>
        </w:rPr>
        <w:t>формировать направления внутренней нормотворческой деятельности с учетом мнения других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54"/>
        </w:tabs>
        <w:ind w:right="115" w:firstLine="0"/>
        <w:rPr>
          <w:sz w:val="24"/>
        </w:rPr>
      </w:pPr>
      <w:r>
        <w:rPr>
          <w:sz w:val="24"/>
        </w:rPr>
        <w:t>утверждать локальные нормативные акты в соответствии с принятым в ДОУ порядком, закрепленным 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уставе;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95"/>
        </w:tabs>
        <w:ind w:right="121" w:firstLine="0"/>
        <w:rPr>
          <w:sz w:val="24"/>
        </w:rPr>
      </w:pPr>
      <w:r>
        <w:rPr>
          <w:sz w:val="24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ДОУ;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осуществлять руководство и контроль за разработкой локальных 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актов.</w:t>
      </w:r>
    </w:p>
    <w:p w:rsidR="009C1C2C" w:rsidRDefault="00F45558" w:rsidP="00F45558">
      <w:pPr>
        <w:pStyle w:val="a5"/>
        <w:numPr>
          <w:ilvl w:val="1"/>
          <w:numId w:val="1"/>
        </w:numPr>
        <w:tabs>
          <w:tab w:val="left" w:pos="534"/>
        </w:tabs>
        <w:ind w:hanging="421"/>
        <w:jc w:val="both"/>
        <w:rPr>
          <w:sz w:val="24"/>
        </w:rPr>
      </w:pPr>
      <w:r>
        <w:rPr>
          <w:sz w:val="24"/>
        </w:rPr>
        <w:t>Руководитель ДОУ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обязан: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519"/>
        </w:tabs>
        <w:ind w:right="117" w:firstLine="0"/>
        <w:rPr>
          <w:sz w:val="24"/>
        </w:rPr>
      </w:pPr>
      <w:r>
        <w:rPr>
          <w:sz w:val="24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67"/>
        </w:tabs>
        <w:spacing w:before="1"/>
        <w:ind w:right="122" w:firstLine="0"/>
        <w:rPr>
          <w:sz w:val="24"/>
        </w:rPr>
      </w:pPr>
      <w:r>
        <w:rPr>
          <w:sz w:val="24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соблюдать права и свободы других участников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9C1C2C" w:rsidRDefault="00F45558" w:rsidP="00F45558">
      <w:pPr>
        <w:pStyle w:val="a5"/>
        <w:numPr>
          <w:ilvl w:val="1"/>
          <w:numId w:val="1"/>
        </w:numPr>
        <w:tabs>
          <w:tab w:val="left" w:pos="534"/>
        </w:tabs>
        <w:ind w:hanging="421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15"/>
        </w:tabs>
        <w:ind w:right="124" w:firstLine="0"/>
        <w:rPr>
          <w:sz w:val="24"/>
        </w:rPr>
      </w:pPr>
      <w:r>
        <w:rPr>
          <w:sz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77"/>
        </w:tabs>
        <w:ind w:right="121" w:firstLine="0"/>
        <w:rPr>
          <w:sz w:val="24"/>
        </w:rPr>
      </w:pPr>
      <w:r>
        <w:rPr>
          <w:sz w:val="24"/>
        </w:rPr>
        <w:t>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5"/>
        </w:tabs>
        <w:spacing w:before="1"/>
        <w:ind w:left="254" w:hanging="142"/>
        <w:rPr>
          <w:sz w:val="24"/>
        </w:rPr>
      </w:pPr>
      <w:r>
        <w:rPr>
          <w:sz w:val="24"/>
        </w:rPr>
        <w:t>участвовать в установленном порядке в согласовании локальных 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актов;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347"/>
        </w:tabs>
        <w:ind w:right="113" w:firstLine="0"/>
        <w:rPr>
          <w:sz w:val="24"/>
        </w:rPr>
      </w:pPr>
      <w:r>
        <w:rPr>
          <w:sz w:val="24"/>
        </w:rPr>
        <w:t>в случае конфликта интересов педагогического работника(ов) или руководства ДОУ при несоблюдении или недобросовестном соблюдении законодательства в сфере образования и локальных нормативных актов, действующих в ДОУ, обращаться в комиссию по урегулированию споров между участниками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67"/>
        </w:tabs>
        <w:ind w:right="118" w:firstLine="0"/>
        <w:rPr>
          <w:sz w:val="24"/>
        </w:rPr>
      </w:pPr>
      <w:r>
        <w:rPr>
          <w:sz w:val="24"/>
        </w:rPr>
        <w:t>обжаловать локальные нормативные акты ДОУ в установленном законодательством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9C1C2C" w:rsidRDefault="00F45558" w:rsidP="00F45558">
      <w:pPr>
        <w:pStyle w:val="a5"/>
        <w:numPr>
          <w:ilvl w:val="0"/>
          <w:numId w:val="4"/>
        </w:numPr>
        <w:tabs>
          <w:tab w:val="left" w:pos="253"/>
        </w:tabs>
        <w:ind w:left="252" w:hanging="140"/>
        <w:rPr>
          <w:sz w:val="24"/>
        </w:rPr>
      </w:pPr>
      <w:r>
        <w:rPr>
          <w:sz w:val="24"/>
        </w:rPr>
        <w:t>отстаивать свои интересы в органах государственной власти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судах;</w:t>
      </w:r>
    </w:p>
    <w:p w:rsidR="009C1C2C" w:rsidRDefault="009C1C2C" w:rsidP="00F45558">
      <w:pPr>
        <w:jc w:val="both"/>
        <w:rPr>
          <w:sz w:val="24"/>
        </w:rPr>
        <w:sectPr w:rsidR="009C1C2C">
          <w:pgSz w:w="11900" w:h="16840"/>
          <w:pgMar w:top="620" w:right="440" w:bottom="480" w:left="1020" w:header="335" w:footer="284" w:gutter="0"/>
          <w:cols w:space="720"/>
        </w:sectPr>
      </w:pPr>
    </w:p>
    <w:p w:rsidR="009C1C2C" w:rsidRDefault="009C1C2C" w:rsidP="00F45558">
      <w:pPr>
        <w:pStyle w:val="a3"/>
        <w:spacing w:before="3"/>
        <w:ind w:left="0"/>
        <w:rPr>
          <w:sz w:val="11"/>
        </w:rPr>
      </w:pPr>
    </w:p>
    <w:p w:rsidR="009C1C2C" w:rsidRPr="00F45558" w:rsidRDefault="00F45558" w:rsidP="00F45558">
      <w:pPr>
        <w:pStyle w:val="a5"/>
        <w:numPr>
          <w:ilvl w:val="0"/>
          <w:numId w:val="4"/>
        </w:numPr>
        <w:tabs>
          <w:tab w:val="left" w:pos="272"/>
        </w:tabs>
        <w:spacing w:before="90"/>
        <w:ind w:right="115" w:firstLine="0"/>
        <w:rPr>
          <w:sz w:val="24"/>
          <w:szCs w:val="24"/>
        </w:rPr>
      </w:pPr>
      <w:r w:rsidRPr="00F45558">
        <w:rPr>
          <w:sz w:val="24"/>
          <w:szCs w:val="24"/>
        </w:rPr>
        <w:t>использовать не запрещенные законодательством Российской Федерации иные способы защиты своих прав и законных</w:t>
      </w:r>
      <w:r w:rsidRPr="00F45558">
        <w:rPr>
          <w:spacing w:val="-3"/>
          <w:sz w:val="24"/>
          <w:szCs w:val="24"/>
        </w:rPr>
        <w:t xml:space="preserve"> </w:t>
      </w:r>
      <w:r w:rsidRPr="00F45558">
        <w:rPr>
          <w:sz w:val="24"/>
          <w:szCs w:val="24"/>
        </w:rPr>
        <w:t>интересов.</w:t>
      </w:r>
    </w:p>
    <w:p w:rsidR="009C1C2C" w:rsidRPr="00F45558" w:rsidRDefault="00F45558" w:rsidP="00F45558">
      <w:pPr>
        <w:pStyle w:val="a5"/>
        <w:numPr>
          <w:ilvl w:val="1"/>
          <w:numId w:val="1"/>
        </w:numPr>
        <w:tabs>
          <w:tab w:val="left" w:pos="534"/>
        </w:tabs>
        <w:spacing w:before="1"/>
        <w:ind w:hanging="421"/>
        <w:jc w:val="both"/>
        <w:rPr>
          <w:sz w:val="24"/>
          <w:szCs w:val="24"/>
        </w:rPr>
      </w:pPr>
      <w:r w:rsidRPr="00F45558">
        <w:rPr>
          <w:sz w:val="24"/>
          <w:szCs w:val="24"/>
        </w:rPr>
        <w:t>Родители (законные представители) воспитанников</w:t>
      </w:r>
      <w:r w:rsidRPr="00F45558">
        <w:rPr>
          <w:spacing w:val="-3"/>
          <w:sz w:val="24"/>
          <w:szCs w:val="24"/>
        </w:rPr>
        <w:t xml:space="preserve"> </w:t>
      </w:r>
      <w:r w:rsidRPr="00F45558">
        <w:rPr>
          <w:sz w:val="24"/>
          <w:szCs w:val="24"/>
        </w:rPr>
        <w:t>обязаны:</w:t>
      </w:r>
    </w:p>
    <w:p w:rsidR="009C1C2C" w:rsidRPr="00F45558" w:rsidRDefault="00F45558" w:rsidP="00F45558">
      <w:pPr>
        <w:pStyle w:val="a5"/>
        <w:numPr>
          <w:ilvl w:val="0"/>
          <w:numId w:val="4"/>
        </w:numPr>
        <w:tabs>
          <w:tab w:val="left" w:pos="255"/>
        </w:tabs>
        <w:ind w:left="254" w:hanging="142"/>
        <w:rPr>
          <w:sz w:val="24"/>
          <w:szCs w:val="24"/>
        </w:rPr>
      </w:pPr>
      <w:r w:rsidRPr="00F45558">
        <w:rPr>
          <w:sz w:val="24"/>
          <w:szCs w:val="24"/>
        </w:rPr>
        <w:t>уважать и соблюдать права и свободы других участников образовательных</w:t>
      </w:r>
      <w:r w:rsidRPr="00F45558">
        <w:rPr>
          <w:spacing w:val="-8"/>
          <w:sz w:val="24"/>
          <w:szCs w:val="24"/>
        </w:rPr>
        <w:t xml:space="preserve"> </w:t>
      </w:r>
      <w:r w:rsidRPr="00F45558">
        <w:rPr>
          <w:sz w:val="24"/>
          <w:szCs w:val="24"/>
        </w:rPr>
        <w:t>отношений.</w:t>
      </w: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tabs>
          <w:tab w:val="left" w:pos="255"/>
        </w:tabs>
      </w:pPr>
    </w:p>
    <w:p w:rsidR="00F45558" w:rsidRDefault="00F45558" w:rsidP="00F45558">
      <w:pPr>
        <w:ind w:right="777"/>
        <w:jc w:val="center"/>
        <w:rPr>
          <w:sz w:val="20"/>
          <w:szCs w:val="20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45558" w:rsidRDefault="00F45558" w:rsidP="00F45558">
      <w:pPr>
        <w:ind w:right="757"/>
        <w:jc w:val="center"/>
        <w:rPr>
          <w:sz w:val="20"/>
          <w:szCs w:val="20"/>
        </w:rPr>
      </w:pPr>
      <w:r>
        <w:rPr>
          <w:sz w:val="24"/>
          <w:szCs w:val="24"/>
        </w:rPr>
        <w:t>«Дубёнский детский сад комбинированного вида «Солнышко»</w:t>
      </w:r>
    </w:p>
    <w:p w:rsidR="00F45558" w:rsidRDefault="00F45558" w:rsidP="00F45558"/>
    <w:p w:rsidR="00F45558" w:rsidRPr="007846B0" w:rsidRDefault="00F45558" w:rsidP="00F45558"/>
    <w:p w:rsidR="00F45558" w:rsidRPr="007846B0" w:rsidRDefault="00F45558" w:rsidP="00F45558"/>
    <w:p w:rsidR="00F45558" w:rsidRPr="007846B0" w:rsidRDefault="00F45558" w:rsidP="00F45558"/>
    <w:p w:rsidR="00F45558" w:rsidRDefault="00F45558" w:rsidP="00F45558">
      <w:pPr>
        <w:ind w:left="7340"/>
        <w:rPr>
          <w:sz w:val="20"/>
          <w:szCs w:val="20"/>
        </w:rPr>
      </w:pPr>
      <w:r>
        <w:rPr>
          <w:i/>
          <w:iCs/>
          <w:sz w:val="23"/>
          <w:szCs w:val="23"/>
        </w:rPr>
        <w:t>Приложение 1 к Положению</w:t>
      </w:r>
    </w:p>
    <w:p w:rsidR="00F45558" w:rsidRDefault="00F45558" w:rsidP="00F45558">
      <w:pPr>
        <w:spacing w:line="200" w:lineRule="exact"/>
        <w:rPr>
          <w:sz w:val="20"/>
          <w:szCs w:val="20"/>
        </w:rPr>
      </w:pPr>
    </w:p>
    <w:p w:rsidR="00F45558" w:rsidRDefault="00F45558" w:rsidP="00F45558">
      <w:pPr>
        <w:spacing w:line="200" w:lineRule="exact"/>
        <w:rPr>
          <w:sz w:val="20"/>
          <w:szCs w:val="20"/>
        </w:rPr>
      </w:pPr>
    </w:p>
    <w:p w:rsidR="00F45558" w:rsidRDefault="00F45558" w:rsidP="00F45558">
      <w:pPr>
        <w:spacing w:line="253" w:lineRule="exact"/>
        <w:rPr>
          <w:sz w:val="20"/>
          <w:szCs w:val="20"/>
        </w:rPr>
      </w:pPr>
    </w:p>
    <w:p w:rsidR="00F45558" w:rsidRDefault="00F45558" w:rsidP="00F4555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Выписка из протокола № ___</w:t>
      </w:r>
    </w:p>
    <w:p w:rsidR="00F45558" w:rsidRDefault="00F45558" w:rsidP="00F45558">
      <w:pPr>
        <w:spacing w:line="225" w:lineRule="exact"/>
        <w:rPr>
          <w:sz w:val="20"/>
          <w:szCs w:val="20"/>
        </w:rPr>
      </w:pPr>
    </w:p>
    <w:p w:rsidR="00F45558" w:rsidRDefault="00F45558" w:rsidP="00F45558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заседания Совета родителей</w:t>
      </w:r>
    </w:p>
    <w:p w:rsidR="00F45558" w:rsidRDefault="00F45558" w:rsidP="00F455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обособленного структурного подразделения «Петровский детский сад «Улыбка»</w:t>
      </w:r>
    </w:p>
    <w:p w:rsidR="00F45558" w:rsidRDefault="00F45558" w:rsidP="00F45558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МБДОУ «Дубёнский детский сад комбини рованного вида «Солнышко»</w:t>
      </w:r>
    </w:p>
    <w:p w:rsidR="00F45558" w:rsidRDefault="00F45558" w:rsidP="00F45558">
      <w:pPr>
        <w:spacing w:line="317" w:lineRule="exact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от _________</w:t>
      </w:r>
    </w:p>
    <w:p w:rsidR="00F45558" w:rsidRDefault="00F45558" w:rsidP="00F45558">
      <w:pPr>
        <w:spacing w:line="243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На заседании Совета родителей:</w:t>
      </w: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присутствовали: __________ человек,</w:t>
      </w: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отсутствовали: ___________ человек,</w:t>
      </w:r>
    </w:p>
    <w:p w:rsidR="00F45558" w:rsidRDefault="00F45558" w:rsidP="00F45558">
      <w:pPr>
        <w:spacing w:line="240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Повестка заседания:</w:t>
      </w:r>
    </w:p>
    <w:p w:rsidR="00F45558" w:rsidRPr="007846B0" w:rsidRDefault="00F45558" w:rsidP="00F4555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Вынесение мотивированного  мнения  по  вопросу принятия  в  </w:t>
      </w:r>
      <w:r w:rsidRPr="007846B0">
        <w:rPr>
          <w:bCs/>
          <w:sz w:val="24"/>
          <w:szCs w:val="24"/>
        </w:rPr>
        <w:t>обособленном структурном подразделения «Петровский детский сад «Улыбка»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локального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нормативного акта, затрагивающего права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обучающихся ________________________________________________________________________</w:t>
      </w:r>
    </w:p>
    <w:p w:rsidR="00F45558" w:rsidRDefault="00F45558" w:rsidP="00F45558">
      <w:pPr>
        <w:spacing w:line="2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(наименование локального акта, затрагивающего интересы обучающихся).</w:t>
      </w:r>
    </w:p>
    <w:p w:rsidR="00F45558" w:rsidRDefault="00F45558" w:rsidP="00F45558">
      <w:pPr>
        <w:spacing w:line="324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Мотивированное мнение:</w:t>
      </w:r>
    </w:p>
    <w:p w:rsidR="00F45558" w:rsidRDefault="00F45558" w:rsidP="00F45558">
      <w:pPr>
        <w:spacing w:line="22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Проект локального нормативного акта _________________________________________________</w:t>
      </w:r>
    </w:p>
    <w:p w:rsidR="00F45558" w:rsidRDefault="00F45558" w:rsidP="00F45558">
      <w:pPr>
        <w:spacing w:line="12" w:lineRule="exact"/>
        <w:jc w:val="both"/>
        <w:rPr>
          <w:sz w:val="20"/>
          <w:szCs w:val="20"/>
        </w:rPr>
      </w:pPr>
    </w:p>
    <w:p w:rsidR="00F45558" w:rsidRPr="007846B0" w:rsidRDefault="00F45558" w:rsidP="00F4555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затрагивающего права воспитанников </w:t>
      </w:r>
      <w:r w:rsidRPr="007846B0">
        <w:rPr>
          <w:bCs/>
          <w:sz w:val="24"/>
          <w:szCs w:val="24"/>
        </w:rPr>
        <w:t>обособленного структурного подразделения «Петровский детский сад «Улыбка»</w:t>
      </w:r>
      <w:r>
        <w:rPr>
          <w:sz w:val="24"/>
          <w:szCs w:val="24"/>
        </w:rPr>
        <w:t>, соответствует / не соответствует законодательству (нужное подчеркнуть) Российской Федерации и иным нормативным правовым актам, указанным в проекте, не ухудшает / ухудшает (нужное подчеркнуть) положение обучающихся по сравнению с установленным законодательством об образовании.</w:t>
      </w:r>
    </w:p>
    <w:p w:rsidR="00F45558" w:rsidRDefault="00F45558" w:rsidP="00F45558">
      <w:pPr>
        <w:spacing w:line="220" w:lineRule="exact"/>
        <w:jc w:val="both"/>
        <w:rPr>
          <w:sz w:val="20"/>
          <w:szCs w:val="20"/>
        </w:rPr>
      </w:pPr>
    </w:p>
    <w:p w:rsidR="00F45558" w:rsidRDefault="00F45558" w:rsidP="00F45558">
      <w:pPr>
        <w:spacing w:line="458" w:lineRule="auto"/>
        <w:ind w:right="420"/>
        <w:jc w:val="both"/>
        <w:rPr>
          <w:sz w:val="20"/>
          <w:szCs w:val="20"/>
        </w:rPr>
      </w:pPr>
      <w:r>
        <w:rPr>
          <w:sz w:val="23"/>
          <w:szCs w:val="23"/>
        </w:rPr>
        <w:t>На основании вышеизложенного, считаем возможным принятие ___________________________ (наименование локального акта, затрагивающего интересы воспитанников)</w:t>
      </w:r>
    </w:p>
    <w:p w:rsidR="00F45558" w:rsidRDefault="00F45558" w:rsidP="00F45558">
      <w:pPr>
        <w:spacing w:line="385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Внести изменения, дополнения в п.п. _____________________________________</w:t>
      </w:r>
    </w:p>
    <w:p w:rsidR="00F45558" w:rsidRDefault="00F45558" w:rsidP="00F45558">
      <w:pPr>
        <w:ind w:left="5160"/>
        <w:jc w:val="both"/>
        <w:rPr>
          <w:sz w:val="20"/>
          <w:szCs w:val="20"/>
        </w:rPr>
      </w:pPr>
      <w:r>
        <w:rPr>
          <w:sz w:val="24"/>
          <w:szCs w:val="24"/>
        </w:rPr>
        <w:t>(указать, если есть)</w:t>
      </w:r>
    </w:p>
    <w:p w:rsidR="00F45558" w:rsidRDefault="00F45558" w:rsidP="00F45558">
      <w:pPr>
        <w:spacing w:line="276" w:lineRule="exact"/>
        <w:jc w:val="both"/>
        <w:rPr>
          <w:sz w:val="20"/>
          <w:szCs w:val="20"/>
        </w:rPr>
      </w:pP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Председатель Совета родителей </w:t>
      </w:r>
      <w:r w:rsidRPr="007846B0">
        <w:rPr>
          <w:bCs/>
          <w:sz w:val="24"/>
          <w:szCs w:val="24"/>
        </w:rPr>
        <w:t>обособленного структурного подразделения «Петровский детский сад «Улыбка</w:t>
      </w: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____________________/__________________</w:t>
      </w:r>
    </w:p>
    <w:p w:rsidR="00F45558" w:rsidRDefault="00F45558" w:rsidP="00F4555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(подпись)                   (расшифровка)</w:t>
      </w:r>
    </w:p>
    <w:p w:rsidR="00F45558" w:rsidRDefault="00F45558" w:rsidP="00F45558">
      <w:pPr>
        <w:tabs>
          <w:tab w:val="left" w:pos="255"/>
        </w:tabs>
      </w:pPr>
    </w:p>
    <w:sectPr w:rsidR="00F45558">
      <w:pgSz w:w="11900" w:h="16840"/>
      <w:pgMar w:top="620" w:right="440" w:bottom="480" w:left="1020" w:header="33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70" w:rsidRDefault="00F45558">
      <w:r>
        <w:separator/>
      </w:r>
    </w:p>
  </w:endnote>
  <w:endnote w:type="continuationSeparator" w:id="0">
    <w:p w:rsidR="00AD7270" w:rsidRDefault="00F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2C" w:rsidRDefault="00F4555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10340975</wp:posOffset>
              </wp:positionV>
              <wp:extent cx="314452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2C" w:rsidRDefault="009C1C2C" w:rsidP="00154570">
                          <w:pPr>
                            <w:spacing w:before="13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pt;margin-top:814.25pt;width:247.6pt;height:11.4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RSrwIAALA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" filled="f" stroked="f">
              <v:textbox inset="0,0,0,0">
                <w:txbxContent>
                  <w:p w:rsidR="009C1C2C" w:rsidRDefault="009C1C2C" w:rsidP="00154570">
                    <w:pPr>
                      <w:spacing w:before="13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70" w:rsidRDefault="00F45558">
      <w:r>
        <w:separator/>
      </w:r>
    </w:p>
  </w:footnote>
  <w:footnote w:type="continuationSeparator" w:id="0">
    <w:p w:rsidR="00AD7270" w:rsidRDefault="00F4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2C" w:rsidRDefault="00F4555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200025</wp:posOffset>
              </wp:positionV>
              <wp:extent cx="4314825" cy="1898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2C" w:rsidRDefault="009C1C2C" w:rsidP="00154570">
                          <w:pPr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1.9pt;margin-top:15.75pt;width:339.75pt;height:14.9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h8rA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" filled="f" stroked="f">
              <v:textbox inset="0,0,0,0">
                <w:txbxContent>
                  <w:p w:rsidR="009C1C2C" w:rsidRDefault="009C1C2C" w:rsidP="00154570">
                    <w:pPr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34C"/>
    <w:multiLevelType w:val="multilevel"/>
    <w:tmpl w:val="890E6778"/>
    <w:lvl w:ilvl="0">
      <w:start w:val="5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EA15E20"/>
    <w:multiLevelType w:val="multilevel"/>
    <w:tmpl w:val="F21CC1FE"/>
    <w:lvl w:ilvl="0">
      <w:start w:val="3"/>
      <w:numFmt w:val="decimal"/>
      <w:lvlText w:val="%1"/>
      <w:lvlJc w:val="left"/>
      <w:pPr>
        <w:ind w:left="1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5337C31"/>
    <w:multiLevelType w:val="hybridMultilevel"/>
    <w:tmpl w:val="5A20F4C4"/>
    <w:lvl w:ilvl="0" w:tplc="8FA4F6F2"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E7514">
      <w:numFmt w:val="bullet"/>
      <w:lvlText w:val="•"/>
      <w:lvlJc w:val="left"/>
      <w:pPr>
        <w:ind w:left="1151" w:hanging="166"/>
      </w:pPr>
      <w:rPr>
        <w:rFonts w:hint="default"/>
        <w:lang w:val="ru-RU" w:eastAsia="en-US" w:bidi="ar-SA"/>
      </w:rPr>
    </w:lvl>
    <w:lvl w:ilvl="2" w:tplc="14F0C0BE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3" w:tplc="D11844E0">
      <w:numFmt w:val="bullet"/>
      <w:lvlText w:val="•"/>
      <w:lvlJc w:val="left"/>
      <w:pPr>
        <w:ind w:left="3215" w:hanging="166"/>
      </w:pPr>
      <w:rPr>
        <w:rFonts w:hint="default"/>
        <w:lang w:val="ru-RU" w:eastAsia="en-US" w:bidi="ar-SA"/>
      </w:rPr>
    </w:lvl>
    <w:lvl w:ilvl="4" w:tplc="C250174C">
      <w:numFmt w:val="bullet"/>
      <w:lvlText w:val="•"/>
      <w:lvlJc w:val="left"/>
      <w:pPr>
        <w:ind w:left="4247" w:hanging="166"/>
      </w:pPr>
      <w:rPr>
        <w:rFonts w:hint="default"/>
        <w:lang w:val="ru-RU" w:eastAsia="en-US" w:bidi="ar-SA"/>
      </w:rPr>
    </w:lvl>
    <w:lvl w:ilvl="5" w:tplc="2E4EE312">
      <w:numFmt w:val="bullet"/>
      <w:lvlText w:val="•"/>
      <w:lvlJc w:val="left"/>
      <w:pPr>
        <w:ind w:left="5279" w:hanging="166"/>
      </w:pPr>
      <w:rPr>
        <w:rFonts w:hint="default"/>
        <w:lang w:val="ru-RU" w:eastAsia="en-US" w:bidi="ar-SA"/>
      </w:rPr>
    </w:lvl>
    <w:lvl w:ilvl="6" w:tplc="EE6EA8B6">
      <w:numFmt w:val="bullet"/>
      <w:lvlText w:val="•"/>
      <w:lvlJc w:val="left"/>
      <w:pPr>
        <w:ind w:left="6311" w:hanging="166"/>
      </w:pPr>
      <w:rPr>
        <w:rFonts w:hint="default"/>
        <w:lang w:val="ru-RU" w:eastAsia="en-US" w:bidi="ar-SA"/>
      </w:rPr>
    </w:lvl>
    <w:lvl w:ilvl="7" w:tplc="EA161288">
      <w:numFmt w:val="bullet"/>
      <w:lvlText w:val="•"/>
      <w:lvlJc w:val="left"/>
      <w:pPr>
        <w:ind w:left="7343" w:hanging="166"/>
      </w:pPr>
      <w:rPr>
        <w:rFonts w:hint="default"/>
        <w:lang w:val="ru-RU" w:eastAsia="en-US" w:bidi="ar-SA"/>
      </w:rPr>
    </w:lvl>
    <w:lvl w:ilvl="8" w:tplc="2D74210A">
      <w:numFmt w:val="bullet"/>
      <w:lvlText w:val="•"/>
      <w:lvlJc w:val="left"/>
      <w:pPr>
        <w:ind w:left="8375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C6C0EDF"/>
    <w:multiLevelType w:val="multilevel"/>
    <w:tmpl w:val="A0322B82"/>
    <w:lvl w:ilvl="0">
      <w:start w:val="1"/>
      <w:numFmt w:val="decimal"/>
      <w:lvlText w:val="%1."/>
      <w:lvlJc w:val="left"/>
      <w:pPr>
        <w:ind w:left="400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1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3C273CE"/>
    <w:multiLevelType w:val="multilevel"/>
    <w:tmpl w:val="658E80D0"/>
    <w:lvl w:ilvl="0">
      <w:start w:val="4"/>
      <w:numFmt w:val="decimal"/>
      <w:lvlText w:val="%1"/>
      <w:lvlJc w:val="left"/>
      <w:pPr>
        <w:ind w:left="113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3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574"/>
      </w:pPr>
      <w:rPr>
        <w:rFonts w:hint="default"/>
        <w:lang w:val="ru-RU" w:eastAsia="en-US" w:bidi="ar-SA"/>
      </w:rPr>
    </w:lvl>
  </w:abstractNum>
  <w:abstractNum w:abstractNumId="5" w15:restartNumberingAfterBreak="0">
    <w:nsid w:val="7F5E0978"/>
    <w:multiLevelType w:val="multilevel"/>
    <w:tmpl w:val="53AA3790"/>
    <w:lvl w:ilvl="0">
      <w:start w:val="1"/>
      <w:numFmt w:val="decimal"/>
      <w:lvlText w:val="%1"/>
      <w:lvlJc w:val="left"/>
      <w:pPr>
        <w:ind w:left="113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C"/>
    <w:rsid w:val="00154570"/>
    <w:rsid w:val="004750B6"/>
    <w:rsid w:val="009C1C2C"/>
    <w:rsid w:val="00AD7270"/>
    <w:rsid w:val="00C30CAD"/>
    <w:rsid w:val="00C83FFC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E3307A-DAE9-4A1F-ADCC-B2DD80E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8" w:right="80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5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9"/>
      <w:ind w:left="259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spacing w:before="90"/>
      <w:ind w:left="403" w:hanging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225" w:right="804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4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5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4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5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2020-05-19T19:37:00Z</dcterms:created>
  <dcterms:modified xsi:type="dcterms:W3CDTF">2020-05-20T13:16:00Z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LastSaved">
    <vt:filetime>2020-05-19T00:00:00Z</vt:filetime>
  </property>
</Properties>
</file>