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E" w:rsidRPr="000744DE" w:rsidRDefault="000744DE" w:rsidP="000744D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4DE">
        <w:rPr>
          <w:rFonts w:ascii="Times New Roman" w:hAnsi="Times New Roman" w:cs="Times New Roman"/>
          <w:bCs/>
          <w:sz w:val="30"/>
          <w:szCs w:val="30"/>
        </w:rPr>
        <w:t>СП «Детский сад комбинированного вида «Красная шапочка»</w:t>
      </w:r>
    </w:p>
    <w:p w:rsidR="000744DE" w:rsidRPr="000744DE" w:rsidRDefault="000744DE" w:rsidP="000744D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744DE">
        <w:rPr>
          <w:rFonts w:ascii="Times New Roman" w:hAnsi="Times New Roman" w:cs="Times New Roman"/>
          <w:bCs/>
          <w:sz w:val="30"/>
          <w:szCs w:val="30"/>
        </w:rPr>
        <w:t xml:space="preserve"> МБДОУ «Планета детства» комбинированного вида»</w:t>
      </w:r>
    </w:p>
    <w:p w:rsidR="000744DE" w:rsidRDefault="000744DE" w:rsidP="000744DE">
      <w:pPr>
        <w:spacing w:after="0"/>
        <w:jc w:val="right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</w:t>
      </w: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0744DE" w:rsidRDefault="000744DE" w:rsidP="000744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</w:p>
    <w:p w:rsidR="00C365A2" w:rsidRPr="00C365A2" w:rsidRDefault="000744DE" w:rsidP="000744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C365A2">
        <w:rPr>
          <w:rFonts w:asciiTheme="majorHAnsi" w:hAnsiTheme="majorHAnsi"/>
          <w:b/>
          <w:bCs/>
          <w:sz w:val="40"/>
          <w:szCs w:val="40"/>
        </w:rPr>
        <w:t>РОДИТЕЛЬСКОЕ СОБРАНИЕ</w:t>
      </w:r>
      <w:r w:rsidR="00C365A2" w:rsidRPr="00C365A2">
        <w:rPr>
          <w:rFonts w:asciiTheme="majorHAnsi" w:hAnsiTheme="majorHAnsi"/>
          <w:b/>
          <w:bCs/>
          <w:sz w:val="40"/>
          <w:szCs w:val="40"/>
        </w:rPr>
        <w:t xml:space="preserve"> </w:t>
      </w:r>
    </w:p>
    <w:p w:rsidR="000744DE" w:rsidRPr="00C365A2" w:rsidRDefault="00C365A2" w:rsidP="000744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C365A2">
        <w:rPr>
          <w:rFonts w:asciiTheme="majorHAnsi" w:hAnsiTheme="majorHAnsi"/>
          <w:b/>
          <w:bCs/>
          <w:sz w:val="36"/>
          <w:szCs w:val="36"/>
        </w:rPr>
        <w:t xml:space="preserve">в старшей группе </w:t>
      </w:r>
      <w:proofErr w:type="spellStart"/>
      <w:r w:rsidRPr="00C365A2">
        <w:rPr>
          <w:rFonts w:asciiTheme="majorHAnsi" w:hAnsiTheme="majorHAnsi"/>
          <w:b/>
          <w:bCs/>
          <w:sz w:val="36"/>
          <w:szCs w:val="36"/>
        </w:rPr>
        <w:t>логопункта</w:t>
      </w:r>
      <w:proofErr w:type="spellEnd"/>
      <w:r w:rsidRPr="00C365A2">
        <w:rPr>
          <w:rFonts w:asciiTheme="majorHAnsi" w:hAnsiTheme="majorHAnsi"/>
          <w:b/>
          <w:bCs/>
          <w:sz w:val="36"/>
          <w:szCs w:val="36"/>
        </w:rPr>
        <w:t xml:space="preserve"> </w:t>
      </w:r>
    </w:p>
    <w:p w:rsidR="00C365A2" w:rsidRPr="00C365A2" w:rsidRDefault="000744DE" w:rsidP="000744DE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111111"/>
          <w:sz w:val="40"/>
          <w:szCs w:val="40"/>
        </w:rPr>
      </w:pPr>
      <w:r w:rsidRPr="00C365A2">
        <w:rPr>
          <w:rFonts w:asciiTheme="majorHAnsi" w:hAnsiTheme="majorHAnsi"/>
          <w:b/>
          <w:color w:val="111111"/>
          <w:sz w:val="40"/>
          <w:szCs w:val="40"/>
        </w:rPr>
        <w:t xml:space="preserve">«Психолого-педагогические особенности </w:t>
      </w:r>
    </w:p>
    <w:p w:rsidR="000744DE" w:rsidRPr="00C365A2" w:rsidRDefault="000744DE" w:rsidP="000744DE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111111"/>
          <w:sz w:val="40"/>
          <w:szCs w:val="40"/>
        </w:rPr>
      </w:pPr>
      <w:r w:rsidRPr="00C365A2">
        <w:rPr>
          <w:rFonts w:asciiTheme="majorHAnsi" w:hAnsiTheme="majorHAnsi"/>
          <w:b/>
          <w:color w:val="111111"/>
          <w:sz w:val="40"/>
          <w:szCs w:val="40"/>
        </w:rPr>
        <w:t>детей с ОНР»</w:t>
      </w:r>
    </w:p>
    <w:p w:rsidR="000744DE" w:rsidRPr="00C365A2" w:rsidRDefault="000744DE" w:rsidP="000744DE">
      <w:pPr>
        <w:jc w:val="right"/>
        <w:rPr>
          <w:rStyle w:val="a7"/>
          <w:rFonts w:asciiTheme="majorHAnsi" w:hAnsiTheme="majorHAnsi"/>
          <w:sz w:val="28"/>
          <w:szCs w:val="28"/>
          <w:shd w:val="clear" w:color="auto" w:fill="FFFFFF"/>
        </w:rPr>
      </w:pPr>
    </w:p>
    <w:p w:rsidR="000744DE" w:rsidRPr="00C365A2" w:rsidRDefault="000744DE" w:rsidP="000744DE">
      <w:pPr>
        <w:jc w:val="right"/>
        <w:rPr>
          <w:rStyle w:val="a7"/>
          <w:rFonts w:asciiTheme="majorHAnsi" w:hAnsiTheme="majorHAnsi"/>
          <w:sz w:val="28"/>
          <w:szCs w:val="28"/>
          <w:shd w:val="clear" w:color="auto" w:fill="FFFFFF"/>
        </w:rPr>
      </w:pPr>
    </w:p>
    <w:p w:rsidR="000744DE" w:rsidRPr="00C365A2" w:rsidRDefault="000744DE" w:rsidP="000744DE">
      <w:pPr>
        <w:jc w:val="right"/>
        <w:rPr>
          <w:rStyle w:val="a7"/>
          <w:rFonts w:asciiTheme="majorHAnsi" w:hAnsiTheme="majorHAnsi"/>
          <w:sz w:val="28"/>
          <w:szCs w:val="28"/>
          <w:shd w:val="clear" w:color="auto" w:fill="FFFFFF"/>
        </w:rPr>
      </w:pPr>
    </w:p>
    <w:p w:rsidR="000744DE" w:rsidRPr="00C365A2" w:rsidRDefault="000744DE" w:rsidP="000744DE">
      <w:pPr>
        <w:jc w:val="right"/>
        <w:rPr>
          <w:rStyle w:val="a7"/>
          <w:rFonts w:asciiTheme="majorHAnsi" w:hAnsiTheme="majorHAnsi"/>
          <w:sz w:val="28"/>
          <w:szCs w:val="28"/>
          <w:shd w:val="clear" w:color="auto" w:fill="FFFFFF"/>
        </w:rPr>
      </w:pPr>
    </w:p>
    <w:p w:rsidR="000744DE" w:rsidRPr="00C365A2" w:rsidRDefault="000744DE" w:rsidP="000744DE">
      <w:pPr>
        <w:shd w:val="clear" w:color="auto" w:fill="FFFFFF"/>
        <w:spacing w:after="120" w:line="315" w:lineRule="atLeast"/>
        <w:jc w:val="right"/>
        <w:rPr>
          <w:rFonts w:asciiTheme="majorHAnsi" w:eastAsia="Calibri" w:hAnsiTheme="majorHAnsi" w:cs="Times New Roman"/>
          <w:sz w:val="30"/>
          <w:szCs w:val="30"/>
        </w:rPr>
      </w:pPr>
      <w:r w:rsidRPr="00C365A2">
        <w:rPr>
          <w:rStyle w:val="a7"/>
          <w:rFonts w:asciiTheme="majorHAnsi" w:hAnsiTheme="majorHAnsi"/>
          <w:sz w:val="28"/>
          <w:szCs w:val="28"/>
          <w:shd w:val="clear" w:color="auto" w:fill="FFFFFF"/>
        </w:rPr>
        <w:tab/>
      </w:r>
      <w:r w:rsidRPr="00C365A2">
        <w:rPr>
          <w:rFonts w:asciiTheme="majorHAnsi" w:eastAsia="Calibri" w:hAnsiTheme="majorHAnsi" w:cs="Times New Roman"/>
          <w:bCs/>
          <w:sz w:val="30"/>
          <w:szCs w:val="30"/>
        </w:rPr>
        <w:t>Подготовила:  учитель – логопед</w:t>
      </w:r>
    </w:p>
    <w:p w:rsidR="000744DE" w:rsidRPr="00C365A2" w:rsidRDefault="000744DE" w:rsidP="000744DE">
      <w:pPr>
        <w:jc w:val="right"/>
        <w:rPr>
          <w:rFonts w:asciiTheme="majorHAnsi" w:eastAsia="Calibri" w:hAnsiTheme="majorHAnsi" w:cs="Times New Roman"/>
          <w:bCs/>
          <w:i/>
          <w:sz w:val="28"/>
          <w:szCs w:val="28"/>
        </w:rPr>
      </w:pPr>
      <w:r w:rsidRPr="00C365A2">
        <w:rPr>
          <w:rFonts w:asciiTheme="majorHAnsi" w:eastAsia="Calibri" w:hAnsiTheme="majorHAnsi" w:cs="Times New Roman"/>
          <w:bCs/>
          <w:sz w:val="30"/>
          <w:szCs w:val="30"/>
        </w:rPr>
        <w:t xml:space="preserve">О.Н. </w:t>
      </w:r>
      <w:proofErr w:type="spellStart"/>
      <w:r w:rsidRPr="00C365A2">
        <w:rPr>
          <w:rFonts w:asciiTheme="majorHAnsi" w:eastAsia="Calibri" w:hAnsiTheme="majorHAnsi" w:cs="Times New Roman"/>
          <w:bCs/>
          <w:sz w:val="30"/>
          <w:szCs w:val="30"/>
        </w:rPr>
        <w:t>Ларькина</w:t>
      </w:r>
      <w:proofErr w:type="spellEnd"/>
    </w:p>
    <w:p w:rsidR="000744DE" w:rsidRPr="00C365A2" w:rsidRDefault="000744DE" w:rsidP="000744DE">
      <w:pPr>
        <w:jc w:val="right"/>
        <w:rPr>
          <w:rStyle w:val="a7"/>
          <w:rFonts w:asciiTheme="majorHAnsi" w:eastAsia="Calibri" w:hAnsiTheme="majorHAnsi"/>
          <w:bCs/>
          <w:i w:val="0"/>
          <w:iCs w:val="0"/>
          <w:sz w:val="28"/>
          <w:szCs w:val="28"/>
        </w:rPr>
      </w:pPr>
    </w:p>
    <w:p w:rsidR="000744DE" w:rsidRPr="00C365A2" w:rsidRDefault="000744DE" w:rsidP="000744DE">
      <w:pPr>
        <w:jc w:val="right"/>
        <w:rPr>
          <w:rFonts w:asciiTheme="majorHAnsi" w:hAnsiTheme="majorHAnsi"/>
          <w:sz w:val="28"/>
          <w:szCs w:val="28"/>
        </w:rPr>
      </w:pPr>
    </w:p>
    <w:p w:rsidR="000744DE" w:rsidRPr="00C365A2" w:rsidRDefault="000744DE" w:rsidP="000744DE">
      <w:pPr>
        <w:jc w:val="right"/>
        <w:rPr>
          <w:rFonts w:asciiTheme="majorHAnsi" w:hAnsiTheme="majorHAnsi"/>
          <w:sz w:val="28"/>
          <w:szCs w:val="28"/>
        </w:rPr>
      </w:pPr>
    </w:p>
    <w:p w:rsidR="000744DE" w:rsidRPr="00C365A2" w:rsidRDefault="000744DE" w:rsidP="000744DE">
      <w:pPr>
        <w:jc w:val="right"/>
        <w:rPr>
          <w:rFonts w:asciiTheme="majorHAnsi" w:hAnsiTheme="majorHAnsi"/>
          <w:sz w:val="28"/>
          <w:szCs w:val="28"/>
        </w:rPr>
      </w:pPr>
    </w:p>
    <w:p w:rsidR="000744DE" w:rsidRPr="00C365A2" w:rsidRDefault="000744DE" w:rsidP="000744DE">
      <w:pPr>
        <w:jc w:val="right"/>
        <w:rPr>
          <w:rFonts w:asciiTheme="majorHAnsi" w:hAnsiTheme="majorHAnsi"/>
          <w:sz w:val="28"/>
          <w:szCs w:val="28"/>
        </w:rPr>
      </w:pPr>
    </w:p>
    <w:p w:rsidR="000744DE" w:rsidRPr="00C365A2" w:rsidRDefault="000744DE" w:rsidP="00C365A2">
      <w:pPr>
        <w:jc w:val="center"/>
        <w:rPr>
          <w:rFonts w:asciiTheme="majorHAnsi" w:hAnsiTheme="majorHAnsi"/>
          <w:sz w:val="36"/>
          <w:szCs w:val="36"/>
        </w:rPr>
      </w:pPr>
      <w:r w:rsidRPr="00C365A2">
        <w:rPr>
          <w:rFonts w:asciiTheme="majorHAnsi" w:hAnsiTheme="majorHAnsi"/>
          <w:sz w:val="36"/>
          <w:szCs w:val="36"/>
        </w:rPr>
        <w:t xml:space="preserve">п. Комсомольский </w:t>
      </w:r>
    </w:p>
    <w:p w:rsidR="000744DE" w:rsidRDefault="000744DE" w:rsidP="00CC2448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111111"/>
          <w:sz w:val="32"/>
          <w:szCs w:val="32"/>
        </w:rPr>
      </w:pPr>
      <w:r>
        <w:rPr>
          <w:rFonts w:asciiTheme="majorHAnsi" w:hAnsiTheme="majorHAnsi"/>
          <w:b/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184150</wp:posOffset>
            </wp:positionV>
            <wp:extent cx="2738120" cy="2036445"/>
            <wp:effectExtent l="19050" t="0" r="5080" b="0"/>
            <wp:wrapSquare wrapText="bothSides"/>
            <wp:docPr id="8" name="Рисунок 2" descr="Описание: Macintosh HD:Users:aleksej:Desktop:079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acintosh HD:Users:aleksej:Desktop:07909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Общее недоразвитие речи </w:t>
      </w:r>
      <w:r w:rsidRPr="00CC2448">
        <w:rPr>
          <w:i/>
          <w:iCs/>
          <w:color w:val="111111"/>
          <w:sz w:val="26"/>
          <w:szCs w:val="26"/>
          <w:bdr w:val="none" w:sz="0" w:space="0" w:color="auto" w:frame="1"/>
        </w:rPr>
        <w:t>(ОНР)</w:t>
      </w:r>
      <w:r w:rsidRPr="00CC2448">
        <w:rPr>
          <w:color w:val="111111"/>
          <w:sz w:val="26"/>
          <w:szCs w:val="26"/>
        </w:rPr>
        <w:t> – сложное речевое расстройство, при котором у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 xml:space="preserve"> с нормальным слухом и первично сохранённым интеллектом отмечается позднее начало развития речи, скудный запас слов, </w:t>
      </w:r>
      <w:proofErr w:type="spellStart"/>
      <w:r w:rsidRPr="00CC2448">
        <w:rPr>
          <w:color w:val="111111"/>
          <w:sz w:val="26"/>
          <w:szCs w:val="26"/>
        </w:rPr>
        <w:t>аграмматизм</w:t>
      </w:r>
      <w:proofErr w:type="spellEnd"/>
      <w:r w:rsidRPr="00CC2448">
        <w:rPr>
          <w:color w:val="111111"/>
          <w:sz w:val="26"/>
          <w:szCs w:val="26"/>
        </w:rPr>
        <w:t xml:space="preserve">, дефекты произношения и </w:t>
      </w:r>
      <w:proofErr w:type="spellStart"/>
      <w:r w:rsidRPr="00CC2448">
        <w:rPr>
          <w:color w:val="111111"/>
          <w:sz w:val="26"/>
          <w:szCs w:val="26"/>
        </w:rPr>
        <w:t>фонемообразования</w:t>
      </w:r>
      <w:proofErr w:type="spellEnd"/>
      <w:r w:rsidRPr="00CC2448">
        <w:rPr>
          <w:color w:val="111111"/>
          <w:sz w:val="26"/>
          <w:szCs w:val="26"/>
        </w:rPr>
        <w:t>. Эти проявления в совокупности указывают на системное нарушение всех компонентов речевой деятельности.</w:t>
      </w: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  <w:u w:val="single"/>
          <w:bdr w:val="none" w:sz="0" w:space="0" w:color="auto" w:frame="1"/>
        </w:rPr>
      </w:pP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  <w:u w:val="single"/>
          <w:bdr w:val="none" w:sz="0" w:space="0" w:color="auto" w:frame="1"/>
        </w:rPr>
        <w:t>Общее недоразвитие речи имеет разную степень выраженности</w:t>
      </w:r>
      <w:r w:rsidRPr="00CC2448">
        <w:rPr>
          <w:color w:val="111111"/>
          <w:sz w:val="26"/>
          <w:szCs w:val="26"/>
        </w:rPr>
        <w:t>: от полного отсутствия речевых средств общения до развёрнутой речи с элементами фонетического и лексико-грамматического недоразвития</w:t>
      </w: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Для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3B28BA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Речевое отставание отрицательно сказывается и на развитии памяти. При относительно сохранной смысловой, логической памяти у таких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(трёх – четырёхступенчатые, опускают некоторые их элементы, меняют последовательность предложенных заданий</w:t>
      </w:r>
      <w:r w:rsidR="003B28BA">
        <w:rPr>
          <w:color w:val="111111"/>
          <w:sz w:val="26"/>
          <w:szCs w:val="26"/>
        </w:rPr>
        <w:t>)</w:t>
      </w:r>
      <w:r w:rsidRPr="00CC2448">
        <w:rPr>
          <w:color w:val="111111"/>
          <w:sz w:val="26"/>
          <w:szCs w:val="26"/>
        </w:rPr>
        <w:t xml:space="preserve"> Нередки ошибки дублирования при описании предметов, картинок. </w:t>
      </w:r>
    </w:p>
    <w:p w:rsidR="003B28BA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Например, </w:t>
      </w:r>
      <w:r w:rsidRPr="00CC2448">
        <w:rPr>
          <w:color w:val="111111"/>
          <w:sz w:val="26"/>
          <w:szCs w:val="26"/>
          <w:u w:val="single"/>
          <w:bdr w:val="none" w:sz="0" w:space="0" w:color="auto" w:frame="1"/>
        </w:rPr>
        <w:t>детям предлагается выполнить аппликацию</w:t>
      </w:r>
      <w:r w:rsidRPr="00CC2448">
        <w:rPr>
          <w:color w:val="111111"/>
          <w:sz w:val="26"/>
          <w:szCs w:val="26"/>
        </w:rPr>
        <w:t>: наклеить на бумагу макет домика (крыша – красного цвета, стена – квадратная, жёлтая, а рядом – ёлочку из трёх зелёных треугольников</w:t>
      </w:r>
      <w:r w:rsidR="003B28BA">
        <w:rPr>
          <w:color w:val="111111"/>
          <w:sz w:val="26"/>
          <w:szCs w:val="26"/>
        </w:rPr>
        <w:t>)</w:t>
      </w:r>
      <w:r w:rsidRPr="00CC2448">
        <w:rPr>
          <w:color w:val="111111"/>
          <w:sz w:val="26"/>
          <w:szCs w:val="26"/>
        </w:rPr>
        <w:t xml:space="preserve"> На столе перед детьми разложены пять зелёных треугольников и несколько треугольников и квадратов разных цветов. Как правило, </w:t>
      </w:r>
      <w:r w:rsidRPr="00CC2448">
        <w:rPr>
          <w:color w:val="111111"/>
          <w:sz w:val="26"/>
          <w:szCs w:val="26"/>
          <w:u w:val="single"/>
          <w:bdr w:val="none" w:sz="0" w:space="0" w:color="auto" w:frame="1"/>
        </w:rPr>
        <w:t>дети выполняют такое задание частично</w:t>
      </w:r>
      <w:r w:rsidRPr="00CC2448">
        <w:rPr>
          <w:color w:val="111111"/>
          <w:sz w:val="26"/>
          <w:szCs w:val="26"/>
        </w:rPr>
        <w:t xml:space="preserve">: наклеивают домик из деталей других цветов, а ёлочку – из всех имеющихся треугольников зелёного цвета. Не придерживаясь точно инструкции. </w:t>
      </w: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Подобные ошибки характерны для основной категории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с общим недоразвитием речи. 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Связь между речевыми нарушениями и другими сторонами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психического</w:t>
      </w:r>
      <w:r w:rsidR="003B28BA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CC2448">
        <w:rPr>
          <w:color w:val="111111"/>
          <w:sz w:val="26"/>
          <w:szCs w:val="26"/>
        </w:rPr>
        <w:t>развития обусловливает некоторые специфические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особенности мышления</w:t>
      </w:r>
      <w:r w:rsidRPr="00CC2448">
        <w:rPr>
          <w:color w:val="111111"/>
          <w:sz w:val="26"/>
          <w:szCs w:val="26"/>
        </w:rPr>
        <w:t>. Обладая полноценными предпосылками для овладения мыслительными операциям, доступными их возрасту, дети, однако, отстают в развитии наглядно – образной сферы мышления, без специального обучения с трудом овладевают анализом и синтезом, сравнением и обобщением. Для многих из них характерна ригидность мышления.</w:t>
      </w: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 xml:space="preserve">Детям с недоразвитием речи наряду с общей соматической </w:t>
      </w:r>
      <w:proofErr w:type="spellStart"/>
      <w:r w:rsidRPr="00CC2448">
        <w:rPr>
          <w:color w:val="111111"/>
          <w:sz w:val="26"/>
          <w:szCs w:val="26"/>
        </w:rPr>
        <w:t>ослабленностью</w:t>
      </w:r>
      <w:proofErr w:type="spellEnd"/>
      <w:r w:rsidRPr="00CC2448">
        <w:rPr>
          <w:color w:val="111111"/>
          <w:sz w:val="26"/>
          <w:szCs w:val="26"/>
        </w:rPr>
        <w:t xml:space="preserve"> и замедленным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</w:t>
      </w:r>
      <w:r w:rsidR="003B28BA">
        <w:rPr>
          <w:color w:val="111111"/>
          <w:sz w:val="26"/>
          <w:szCs w:val="26"/>
        </w:rPr>
        <w:t xml:space="preserve">ыполнения. </w:t>
      </w:r>
      <w:proofErr w:type="gramStart"/>
      <w:r w:rsidR="003B28BA">
        <w:rPr>
          <w:color w:val="111111"/>
          <w:sz w:val="26"/>
          <w:szCs w:val="26"/>
        </w:rPr>
        <w:t xml:space="preserve">Наибольшие трудности </w:t>
      </w:r>
      <w:r w:rsidRPr="00CC2448">
        <w:rPr>
          <w:color w:val="111111"/>
          <w:sz w:val="26"/>
          <w:szCs w:val="26"/>
        </w:rPr>
        <w:t>представляет выполнение движений по словесной и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особенно</w:t>
      </w:r>
      <w:r w:rsidRPr="00CC2448">
        <w:rPr>
          <w:color w:val="111111"/>
          <w:sz w:val="26"/>
          <w:szCs w:val="26"/>
        </w:rPr>
        <w:t> многоступенчатой инструкциям.</w:t>
      </w:r>
      <w:proofErr w:type="gramEnd"/>
      <w:r w:rsidRPr="00CC2448">
        <w:rPr>
          <w:color w:val="111111"/>
          <w:sz w:val="26"/>
          <w:szCs w:val="26"/>
        </w:rPr>
        <w:t xml:space="preserve"> Дети отстают от нормально развивающихся сверстников в точном воспроизведении двигательного задания по пространственно – временным параметрам. Нарушают последовательность элементов действия, опускают его составные части. Например, им трудны такие движения, как перекатывание мяча с руки на руку, передачи его </w:t>
      </w:r>
      <w:r w:rsidRPr="00CC2448">
        <w:rPr>
          <w:color w:val="111111"/>
          <w:sz w:val="26"/>
          <w:szCs w:val="26"/>
        </w:rPr>
        <w:lastRenderedPageBreak/>
        <w:t xml:space="preserve">с небольшого расстояния, удары об пол с попеременным чередованием, прыжки на правой и левой ноге, </w:t>
      </w:r>
      <w:proofErr w:type="gramStart"/>
      <w:r w:rsidRPr="00CC2448">
        <w:rPr>
          <w:color w:val="111111"/>
          <w:sz w:val="26"/>
          <w:szCs w:val="26"/>
        </w:rPr>
        <w:t>ритмические движения</w:t>
      </w:r>
      <w:proofErr w:type="gramEnd"/>
      <w:r w:rsidRPr="00CC2448">
        <w:rPr>
          <w:color w:val="111111"/>
          <w:sz w:val="26"/>
          <w:szCs w:val="26"/>
        </w:rPr>
        <w:t xml:space="preserve"> под музыку. Типичным является и недостаточный самоконтроль при выполнении задания.</w:t>
      </w: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У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 с ОНР наблюдаются особенности</w:t>
      </w:r>
      <w:r w:rsidRPr="00CC2448">
        <w:rPr>
          <w:color w:val="111111"/>
          <w:sz w:val="26"/>
          <w:szCs w:val="26"/>
        </w:rPr>
        <w:t xml:space="preserve"> в формировании мелкой моторики рук. Это </w:t>
      </w:r>
      <w:proofErr w:type="gramStart"/>
      <w:r w:rsidRPr="00CC2448">
        <w:rPr>
          <w:color w:val="111111"/>
          <w:sz w:val="26"/>
          <w:szCs w:val="26"/>
        </w:rPr>
        <w:t>проявляется</w:t>
      </w:r>
      <w:proofErr w:type="gramEnd"/>
      <w:r w:rsidRPr="00CC2448">
        <w:rPr>
          <w:color w:val="111111"/>
          <w:sz w:val="26"/>
          <w:szCs w:val="26"/>
        </w:rPr>
        <w:t xml:space="preserve"> прежде всего в недостаточной координации пальцев рук (при расстёгивании и застёгивании пуговиц, завязывании и развязывании шнурков, лент).</w:t>
      </w: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У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с первичным недоразвитием речи в более ранние сроки появляются понимание речи, интерес к игровой и предметной деятельности, эмоционально – избирательное отношение к окружающему миру.</w:t>
      </w:r>
    </w:p>
    <w:p w:rsidR="003B28BA" w:rsidRDefault="003B28BA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CC2448" w:rsidRP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CC2448">
        <w:rPr>
          <w:color w:val="111111"/>
          <w:sz w:val="26"/>
          <w:szCs w:val="26"/>
        </w:rPr>
        <w:t>Несмотря на отдельные отклонения от возрастных нормативов (в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особенности в сфере фонетики</w:t>
      </w:r>
      <w:r w:rsidR="003B28BA">
        <w:rPr>
          <w:color w:val="111111"/>
          <w:sz w:val="26"/>
          <w:szCs w:val="26"/>
        </w:rPr>
        <w:t>)</w:t>
      </w:r>
      <w:r w:rsidRPr="00CC2448">
        <w:rPr>
          <w:color w:val="111111"/>
          <w:sz w:val="26"/>
          <w:szCs w:val="26"/>
        </w:rPr>
        <w:t xml:space="preserve"> речь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с общим недоразвитием речи обеспечивает коммуникативную функцию, а в ряде случаев является достаточно полноценным регулятором их поведения. У таких </w:t>
      </w:r>
      <w:r w:rsidRPr="00CC2448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CC2448">
        <w:rPr>
          <w:color w:val="111111"/>
          <w:sz w:val="26"/>
          <w:szCs w:val="26"/>
        </w:rPr>
        <w:t> выражены тенденции к спонтанному речевому развитию, к переносу выработанных речевых навыков в условия свободного общения, что, в итоге, позволяет при своевременной логопедической помощи полностью скомпенсировать речевую недостаточность до поступления в школу.</w:t>
      </w:r>
    </w:p>
    <w:p w:rsidR="00CC2448" w:rsidRDefault="00CC2448"/>
    <w:p w:rsidR="00CC2448" w:rsidRPr="00CC2448" w:rsidRDefault="00CC2448" w:rsidP="00CC2448"/>
    <w:p w:rsidR="00CC2448" w:rsidRDefault="00CC2448" w:rsidP="00CC2448"/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365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CC2448" w:rsidRDefault="00CC2448" w:rsidP="00CC24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CC2448" w:rsidSect="00CC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F10"/>
    <w:rsid w:val="000744DE"/>
    <w:rsid w:val="003B28BA"/>
    <w:rsid w:val="008C4C80"/>
    <w:rsid w:val="00904F10"/>
    <w:rsid w:val="00BB69DA"/>
    <w:rsid w:val="00C365A2"/>
    <w:rsid w:val="00C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80"/>
  </w:style>
  <w:style w:type="paragraph" w:styleId="1">
    <w:name w:val="heading 1"/>
    <w:basedOn w:val="a"/>
    <w:link w:val="10"/>
    <w:uiPriority w:val="9"/>
    <w:qFormat/>
    <w:rsid w:val="0090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F10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074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2022-09-29T07:57:00Z</cp:lastPrinted>
  <dcterms:created xsi:type="dcterms:W3CDTF">2022-09-29T06:44:00Z</dcterms:created>
  <dcterms:modified xsi:type="dcterms:W3CDTF">2022-09-29T07:58:00Z</dcterms:modified>
</cp:coreProperties>
</file>