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Сценарий праздника, посвящённый дню защитника Отечества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«Путешествие с капитаном Врунгелем»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Звучит маршевая музыка, дети входят в зал, маршируют, делают перестроения и рассыпаются по залу.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Ведущая: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Дуют ветры в феврале,</w:t>
        <w:br w:type="textWrapping"/>
        <w:t xml:space="preserve">Воют в трубах звонко, </w:t>
        <w:br w:type="textWrapping"/>
        <w:t xml:space="preserve">Змейкой мчится по земле </w:t>
        <w:br w:type="textWrapping"/>
        <w:t xml:space="preserve">Лёгкая позёмка.</w:t>
        <w:br w:type="textWrapping"/>
        <w:t xml:space="preserve">Поднимаясь, мчатся вдаль</w:t>
        <w:br w:type="textWrapping"/>
        <w:t xml:space="preserve">Самолётов звенья.</w:t>
        <w:br w:type="textWrapping"/>
        <w:t xml:space="preserve">Это празднует февраль </w:t>
        <w:br w:type="textWrapping"/>
        <w:t xml:space="preserve">Армии рождение.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 ребёнок: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Уверенно шагаем,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Как будто на параде.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Хотим выносливыми быть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Но не забавы ради.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 ребёнок: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Мы физкультурой день и ночь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Готовы заниматься.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Мячи огромные ловить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в беге упражняться.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 ребёнок: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моряки лихие.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страшен грозный шторм.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ВОлки мы морские.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Подрастём, на флот пойдём.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 ребёнок: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Хотим скорее подрасти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Чтоб встать в солдатский строй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 званье гордое носить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Российский рядовой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Песня «Бравые солдаты»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После песни дети садятся на стульчики. Звучит музыка из мультфильма «Капитан Врунгель» в зал входит Капитан Врунгель и старший помощник Лом.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Капитан Врунгель: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Здравия желаю!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(отдаёт честь)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 – Капитан Врунгель, а это мой старший помощник 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Здравия желаю!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(отдаёт честь)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Старший помощник Лом, свистать всех наверх!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(свистит):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Команде «Отважного» построиться по правому борту!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Команде «смелого» построиться по левому борту!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Мальчики обходят зал и встают в шеренги у боковых стен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Военно – Морскому флоту и армии Российской Федерации: «Ура»!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Ура!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Старший помощник Лом, провести с моряками и их подругами разминку!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Есть, товарищ капитан!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Дети под музыку рассыпаются по залу.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Разминка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Мистер Краб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После разминки дети садятся на стульчики.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Старший помощник Лом, подготовить корабли к плаванию.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Есть, подготовить корабли! А ну – ка, команды, покажите свою сноровку, быстроту и ловкость. Кто скорее построит свой корабль?</w: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Игра «Кто скорее построит корабль.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Приглашаются дети из двух команд. Они должны построить из модулей корабли, около центральной стены. Врунгель оценивает построение кораблей.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Товарищ капитан, корабли и моряки к плаванию готовы. 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 местам! В поход! Труба зовёт.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Звучит гимн моряков, дети садятся на стульчики.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Старший помощник Лом, почему не плывём?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Якоря на дне, товарищ капитан.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Поднять якоря!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Есть поднять якоря!</w:t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Игра «Поднять якоря»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Приглашаются по одному ребёнку из команды. По сигналу они должны накрутить на палочку шнур, на конце которого якорь. Игра проводиться 3 раза. </w:t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Товарищ капитан, якоря подняты, корабли готовы к походу.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(встаёт с места, выходит на середину зала):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Товарищ капитан!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чём дело, старпом? 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Проходим экватор.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Разрешаю команде «Отважного» искупаться в море.</w:t>
      </w:r>
    </w:p>
    <w:p w:rsidR="00000000" w:rsidDel="00000000" w:rsidP="00000000" w:rsidRDefault="00000000" w:rsidRPr="00000000" w14:paraId="0000003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Игра «Моряки и акула»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Под музыку моряки команды «Отважного» «плавают» по залу. По сигналу взрослого ребёнок в маске акулы, ловит их, а они убегают на стульчики.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Разрешаю команде «Смелого» искупаться в море, только помните про акул.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Игра повторяется. 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Старший помощник Лом, все на месте? 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Так точно, товарищ капитан.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Полный вперёд!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Ни как нет, товарищ капитан!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чём дело? 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Мы сели на мель, и вода прибывает с каждой минутой!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Включить помпы.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Ни как нет, они не работают.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Вычерпать воду вручную.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Есть, вычерпать воду вручную.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Игра «Кто скорее вычерпает воду»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Дети встают в шеренги спиной к центральной стене. Половники в руках у первых детей. По сигналу ведущего дети черпают воду из одного большого тазика и аккуратно идут в противоположную сторону, каждый к своему ведру. Выливают воду и бегут обратно к команде, передают половники следующим игрокам. 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Команда «Отважного» и команда «Смелого» занять позиции, начать вычёрпывать воду.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Побеждает команда, у которой будет больше воды в вёдрах. Капитан Врунгель оценивает конкурс.</w:t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Товарищ капитан, борьба за живучесть кораблей поспешно завершена! Можно плыть дальше.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Товарищ капитан. На нас хотят напасть пираты!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Занять оборону, приготовить снаряды. Огонь! Пли!</w:t>
      </w:r>
    </w:p>
    <w:p w:rsidR="00000000" w:rsidDel="00000000" w:rsidP="00000000" w:rsidRDefault="00000000" w:rsidRPr="00000000" w14:paraId="0000004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Эстафета «Самый меткий»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На дугах висят пиратские корабли, дети строятся в шеренги вдоль стульчиков. Затем по очереди берут снаряды и стараются попасть по мишеням. Выигрывает команда, больше попавшая по мишеням.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Противники побеждены, товарищ капитан!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Значит в путь старпом.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Дети и герои, покачиваясь, подпевают песню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(бежит на середину зала и кричит):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Земля! Земля! 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вот и морячки нам машут с берега и зовут скорее танцевать</w:t>
      </w:r>
    </w:p>
    <w:p w:rsidR="00000000" w:rsidDel="00000000" w:rsidP="00000000" w:rsidRDefault="00000000" w:rsidRPr="00000000" w14:paraId="0000005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Разминка "Шагаем"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После танца дети садятся на стульчики.</w:t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Старший помощник Лом, бросить якорь!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Есть, бросить якорь!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(бросает якорь, к нему цепляют сундук):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Товарищ капитан! Якорь за что - то зацепился! Нужна помощь.</w:t>
      </w:r>
    </w:p>
    <w:p w:rsidR="00000000" w:rsidDel="00000000" w:rsidP="00000000" w:rsidRDefault="00000000" w:rsidRPr="00000000" w14:paraId="00000056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Команды! Помочь старшему помощнику Лому.</w:t>
      </w:r>
    </w:p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Дети из команд берутся за канат и тащат его. К якорю привязан сундук. </w:t>
      </w:r>
    </w:p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 здесь, наверное, сокровища! Давайте – как скорее откроем его!</w:t>
      </w:r>
    </w:p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Дети открывают сундук. В сундуке медали за успешное плавание и верность Родине!</w:t>
      </w:r>
    </w:p>
    <w:p w:rsidR="00000000" w:rsidDel="00000000" w:rsidP="00000000" w:rsidRDefault="00000000" w:rsidRPr="00000000" w14:paraId="0000005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Врунгель: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Здравия желаю! Спасибо моряки, за увлекательное путешествие. До новых встреч!</w:t>
      </w:r>
    </w:p>
    <w:p w:rsidR="00000000" w:rsidDel="00000000" w:rsidP="00000000" w:rsidRDefault="00000000" w:rsidRPr="00000000" w14:paraId="0000005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Лом: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До скорых встреч!</w:t>
      </w:r>
    </w:p>
    <w:p w:rsidR="00000000" w:rsidDel="00000000" w:rsidP="00000000" w:rsidRDefault="00000000" w:rsidRPr="00000000" w14:paraId="0000005C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Под музыку герои выходят из зала.</w:t>
      </w:r>
    </w:p>
    <w:p w:rsidR="00000000" w:rsidDel="00000000" w:rsidP="00000000" w:rsidRDefault="00000000" w:rsidRPr="00000000" w14:paraId="0000005D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Ребята, вам понравилось такое захватывающее и увлекательное путешествие с капитаном и его помощником? </w:t>
      </w:r>
    </w:p>
    <w:p w:rsidR="00000000" w:rsidDel="00000000" w:rsidP="00000000" w:rsidRDefault="00000000" w:rsidRPr="00000000" w14:paraId="0000005E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Да</w:t>
      </w:r>
    </w:p>
    <w:p w:rsidR="00000000" w:rsidDel="00000000" w:rsidP="00000000" w:rsidRDefault="00000000" w:rsidRPr="00000000" w14:paraId="0000005F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А кто бы из вас хотел стать моряком и защищать свою Родину?</w:t>
      </w:r>
    </w:p>
    <w:p w:rsidR="00000000" w:rsidDel="00000000" w:rsidP="00000000" w:rsidRDefault="00000000" w:rsidRPr="00000000" w14:paraId="00000060">
      <w:pPr>
        <w:spacing w:after="0" w:lineRule="auto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Ответы детей.</w:t>
      </w:r>
    </w:p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Кем бы ни хотели стать: моряком, лётчиком или пограничником, вы будите защищать свою Родину, свой дом, своих близких людей и мирное небо над головой.</w:t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ребёнок: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Об армии любимой.</w:t>
        <w:br w:type="textWrapping"/>
        <w:t xml:space="preserve">Знает стар и млад.</w:t>
        <w:br w:type="textWrapping"/>
        <w:t xml:space="preserve">И ей, непобедимой,</w:t>
        <w:br w:type="textWrapping"/>
        <w:t xml:space="preserve">Сегодня каждый рад.</w:t>
        <w:br w:type="textWrapping"/>
        <w:t xml:space="preserve">Есть в армии солдаты, </w:t>
        <w:br w:type="textWrapping"/>
        <w:t xml:space="preserve">Танкисты, моряки,</w:t>
        <w:br w:type="textWrapping"/>
        <w:t xml:space="preserve">Все сильные ребята,</w:t>
        <w:br w:type="textWrapping"/>
        <w:t xml:space="preserve">Им не страшны враги!</w:t>
        <w:br w:type="textWrapping"/>
        <w:t xml:space="preserve">Стоят ракеты где-то,</w:t>
        <w:br w:type="textWrapping"/>
        <w:t xml:space="preserve">И на замке граница.</w:t>
        <w:br w:type="textWrapping"/>
        <w:t xml:space="preserve">И так чудесно это,</w:t>
        <w:br w:type="textWrapping"/>
        <w:t xml:space="preserve">Что нам спокойно спится!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Дети встают врассыпную по залу 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Песня «Когда я вырасту большим» </w:t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Ведущая: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этом наш праздник закончился. До скорой встречи!</w:t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Дети под музыку выходят из зала</w:t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