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jc w:val="center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 xml:space="preserve">Муниципальное дошкольное образовательное учреждение </w:t>
      </w:r>
    </w:p>
    <w:p>
      <w:pPr>
        <w:pStyle w:val="a5"/>
        <w:jc w:val="center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“Детский сад №22 комбинированного”</w:t>
      </w:r>
    </w:p>
    <w:p>
      <w:pPr>
        <w:pStyle w:val="a5"/>
        <w:jc w:val="center"/>
        <w:rPr/>
      </w:pPr>
    </w:p>
    <w:p>
      <w:pPr>
        <w:pStyle w:val="a5"/>
        <w:jc w:val="center"/>
        <w:rPr/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pStyle w:val="a5"/>
        <w:jc w:val="center"/>
        <w:rPr>
          <w:rFonts w:ascii="Times New Roman" w:eastAsia="Times New Roman" w:hAnsi="Times New Roman"/>
          <w:b/>
          <w:bCs/>
          <w:sz w:val="30"/>
          <w:szCs w:val="30"/>
          <w:rtl w:val="off"/>
        </w:rPr>
      </w:pPr>
    </w:p>
    <w:p>
      <w:pPr>
        <w:pStyle w:val="a5"/>
        <w:jc w:val="center"/>
        <w:rPr>
          <w:rFonts w:ascii="Times New Roman" w:eastAsia="Times New Roman" w:hAnsi="Times New Roman"/>
          <w:b/>
          <w:bCs/>
          <w:sz w:val="30"/>
          <w:szCs w:val="30"/>
          <w:rtl w:val="off"/>
        </w:rPr>
      </w:pPr>
    </w:p>
    <w:p>
      <w:pPr>
        <w:pStyle w:val="a5"/>
        <w:jc w:val="center"/>
        <w:rPr>
          <w:rFonts w:ascii="Times New Roman" w:eastAsia="Times New Roman" w:hAnsi="Times New Roman" w:hint="default"/>
          <w:b/>
          <w:bCs/>
          <w:sz w:val="26"/>
          <w:szCs w:val="26"/>
        </w:rPr>
      </w:pPr>
      <w:r>
        <w:rPr>
          <w:rFonts w:ascii="Times New Roman" w:eastAsia="Times New Roman" w:hAnsi="Times New Roman" w:hint="default"/>
          <w:b/>
          <w:bCs/>
          <w:sz w:val="30"/>
          <w:szCs w:val="30"/>
        </w:rPr>
        <w:t xml:space="preserve">Конспект </w:t>
      </w:r>
    </w:p>
    <w:p>
      <w:pPr>
        <w:pStyle w:val="a5"/>
        <w:jc w:val="center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занятия по образовательной области</w:t>
      </w:r>
    </w:p>
    <w:p>
      <w:pPr>
        <w:pStyle w:val="a5"/>
        <w:jc w:val="center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физическое развитие</w:t>
      </w:r>
    </w:p>
    <w:p>
      <w:pPr>
        <w:pStyle w:val="a5"/>
        <w:jc w:val="center"/>
        <w:rPr>
          <w:rFonts w:ascii="Times New Roman" w:eastAsia="Times New Roman" w:hAnsi="Times New Roman" w:hint="default"/>
          <w:b/>
          <w:bCs/>
          <w:sz w:val="30"/>
          <w:szCs w:val="30"/>
        </w:rPr>
      </w:pPr>
      <w:r>
        <w:rPr>
          <w:rFonts w:ascii="Times New Roman" w:eastAsia="Times New Roman" w:hAnsi="Times New Roman" w:hint="default"/>
          <w:sz w:val="26"/>
          <w:szCs w:val="26"/>
        </w:rPr>
        <w:t>на тему:</w:t>
      </w:r>
      <w:r>
        <w:rPr>
          <w:rFonts w:ascii="Times New Roman" w:eastAsia="Times New Roman" w:hAnsi="Times New Roman" w:hint="default"/>
          <w:b/>
          <w:bCs/>
          <w:sz w:val="30"/>
          <w:szCs w:val="30"/>
        </w:rPr>
        <w:t>”</w:t>
      </w:r>
      <w:r>
        <w:rPr>
          <w:rFonts w:ascii="Times New Roman" w:eastAsia="Times New Roman" w:hAnsi="Times New Roman" w:hint="default"/>
          <w:b/>
          <w:bCs/>
          <w:sz w:val="30"/>
          <w:szCs w:val="30"/>
          <w:rtl w:val="off"/>
        </w:rPr>
        <w:t>Прыжки через шнур</w:t>
      </w:r>
      <w:r>
        <w:rPr>
          <w:rFonts w:ascii="Times New Roman" w:eastAsia="Times New Roman" w:hAnsi="Times New Roman" w:hint="default"/>
          <w:b/>
          <w:bCs/>
          <w:sz w:val="34"/>
          <w:szCs w:val="34"/>
        </w:rPr>
        <w:t>”</w:t>
      </w:r>
    </w:p>
    <w:p>
      <w:pPr>
        <w:pStyle w:val="a5"/>
        <w:jc w:val="center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 xml:space="preserve">(для детей </w:t>
      </w:r>
      <w:r>
        <w:rPr>
          <w:rFonts w:ascii="Times New Roman" w:eastAsia="Times New Roman" w:hAnsi="Times New Roman" w:hint="default"/>
          <w:sz w:val="26"/>
          <w:szCs w:val="26"/>
          <w:rtl w:val="off"/>
        </w:rPr>
        <w:t xml:space="preserve">младшей </w:t>
      </w:r>
      <w:r>
        <w:rPr>
          <w:rFonts w:ascii="Times New Roman" w:eastAsia="Times New Roman" w:hAnsi="Times New Roman" w:hint="default"/>
          <w:sz w:val="26"/>
          <w:szCs w:val="26"/>
        </w:rPr>
        <w:t xml:space="preserve"> группы)</w:t>
      </w:r>
    </w:p>
    <w:p>
      <w:pPr>
        <w:pStyle w:val="a5"/>
        <w:jc w:val="center"/>
        <w:rPr>
          <w:rFonts w:ascii="Times New Roman" w:eastAsia="Times New Roman" w:hAnsi="Times New Roman" w:hint="default"/>
          <w:sz w:val="26"/>
          <w:szCs w:val="26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pStyle w:val="a5"/>
        <w:rPr>
          <w:rtl w:val="off"/>
        </w:rPr>
      </w:pPr>
      <w:r>
        <w:rPr>
          <w:rtl w:val="off"/>
        </w:rPr>
        <w:t xml:space="preserve">                                                                                                                                            </w:t>
      </w:r>
    </w:p>
    <w:p>
      <w:pPr>
        <w:pStyle w:val="a5"/>
        <w:rPr>
          <w:rtl w:val="off"/>
        </w:rPr>
      </w:pPr>
    </w:p>
    <w:p>
      <w:pPr>
        <w:pStyle w:val="a5"/>
        <w:rPr>
          <w:rtl w:val="off"/>
        </w:rPr>
      </w:pPr>
      <w:r>
        <w:rPr>
          <w:rtl w:val="off"/>
        </w:rPr>
        <w:t xml:space="preserve">   </w:t>
      </w:r>
      <w:r>
        <w:rPr/>
        <w:t xml:space="preserve"> </w:t>
      </w:r>
      <w:r>
        <w:rPr>
          <w:rtl w:val="off"/>
        </w:rPr>
        <w:t xml:space="preserve">                                                                                                                                          </w:t>
      </w:r>
    </w:p>
    <w:p>
      <w:pPr>
        <w:pStyle w:val="a5"/>
        <w:rPr>
          <w:rtl w:val="off"/>
        </w:rPr>
      </w:pPr>
      <w:r>
        <w:rPr>
          <w:rtl w:val="off"/>
        </w:rPr>
        <w:t xml:space="preserve">                                                                                                                                                </w:t>
      </w:r>
    </w:p>
    <w:p>
      <w:pPr>
        <w:pStyle w:val="a5"/>
        <w:jc w:val="left"/>
        <w:rPr>
          <w:rFonts w:ascii="Times New Roman" w:eastAsia="Times New Roman" w:hAnsi="Times New Roman"/>
          <w:sz w:val="26"/>
          <w:szCs w:val="26"/>
          <w:rtl w:val="off"/>
        </w:rPr>
      </w:pPr>
      <w:r>
        <w:rPr>
          <w:rtl w:val="off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hint="default"/>
          <w:sz w:val="26"/>
          <w:szCs w:val="26"/>
          <w:rtl w:val="off"/>
        </w:rPr>
        <w:t>Выполнила инструктор:</w:t>
      </w:r>
    </w:p>
    <w:p>
      <w:pPr>
        <w:pStyle w:val="a5"/>
        <w:jc w:val="left"/>
        <w:rPr>
          <w:rFonts w:ascii="Times New Roman" w:eastAsia="Times New Roman" w:hAnsi="Times New Roman"/>
          <w:sz w:val="26"/>
          <w:szCs w:val="26"/>
          <w:rtl w:val="off"/>
        </w:rPr>
      </w:pPr>
      <w:r>
        <w:rPr>
          <w:rFonts w:ascii="Times New Roman" w:eastAsia="Times New Roman" w:hAnsi="Times New Roman" w:hint="default"/>
          <w:sz w:val="26"/>
          <w:szCs w:val="26"/>
          <w:rtl w:val="off"/>
        </w:rPr>
        <w:t xml:space="preserve">                                                                                                          по физической культуре</w:t>
      </w:r>
    </w:p>
    <w:p>
      <w:pPr>
        <w:pStyle w:val="a5"/>
        <w:jc w:val="lef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  <w:rtl w:val="off"/>
        </w:rPr>
        <w:t xml:space="preserve">                                                                                                          Назарова Е.Н.</w:t>
      </w: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spacing w:after="160" w:line="259" w:lineRule="auto"/>
        <w:rPr>
          <w:rtl w:val="off"/>
        </w:rPr>
      </w:pPr>
    </w:p>
    <w:p>
      <w:pPr>
        <w:jc w:val="center"/>
        <w:spacing w:after="160" w:line="259" w:lineRule="auto"/>
        <w:rPr>
          <w:rFonts w:ascii="Times New Roman" w:eastAsia="Times New Roman" w:hAnsi="Times New Roman" w:hint="default"/>
          <w:sz w:val="26"/>
          <w:szCs w:val="26"/>
          <w:rtl w:val="off"/>
        </w:rPr>
      </w:pPr>
      <w:r>
        <w:rPr>
          <w:rFonts w:ascii="Times New Roman" w:eastAsia="Times New Roman" w:hAnsi="Times New Roman" w:hint="default"/>
          <w:sz w:val="26"/>
          <w:szCs w:val="26"/>
          <w:rtl w:val="off"/>
        </w:rPr>
        <w:t>Саранск 2020</w:t>
      </w:r>
    </w:p>
    <w:p>
      <w:pPr>
        <w:spacing w:after="160" w:line="259" w:lineRule="auto"/>
        <w:rPr>
          <w:rtl w:val="off"/>
        </w:rPr>
      </w:pPr>
    </w:p>
    <w:p>
      <w:pPr>
        <w:pStyle w:val="a5"/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b/>
          <w:bCs/>
          <w:sz w:val="26"/>
          <w:szCs w:val="26"/>
        </w:rPr>
        <w:t>Цель</w:t>
      </w:r>
      <w:r>
        <w:rPr>
          <w:rFonts w:ascii="Times New Roman" w:eastAsia="Times New Roman" w:hAnsi="Times New Roman" w:hint="default"/>
          <w:sz w:val="26"/>
          <w:szCs w:val="26"/>
        </w:rPr>
        <w:t>: Совершенствование навыка прыжков на двух ногах.</w:t>
      </w:r>
    </w:p>
    <w:p>
      <w:pPr>
        <w:pStyle w:val="a5"/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6"/>
          <w:szCs w:val="26"/>
        </w:rPr>
      </w:pPr>
    </w:p>
    <w:p>
      <w:pPr>
        <w:pStyle w:val="a5"/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b/>
          <w:bCs/>
          <w:sz w:val="26"/>
          <w:szCs w:val="26"/>
        </w:rPr>
        <w:t>Задачи:</w:t>
      </w:r>
    </w:p>
    <w:p>
      <w:pPr>
        <w:pStyle w:val="a5"/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 xml:space="preserve">1. Продолжать упражнять в ходьбе в колонне по одному; ходьбе и беге врассыпную по всему залу. </w:t>
      </w:r>
    </w:p>
    <w:p>
      <w:pPr>
        <w:pStyle w:val="a5"/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2.Учить детей перепрыгивать через шнур двумя ногами, отталкиваясь и приземляясь на обе ноги.Развивать ловкость,внимание, быстроту движений.</w:t>
      </w:r>
    </w:p>
    <w:p>
      <w:pPr>
        <w:pStyle w:val="a5"/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3. Закрепить в сохранении устойчивого равновесия при  ходьбе на повышенной опоре.</w:t>
      </w:r>
    </w:p>
    <w:p>
      <w:pPr>
        <w:pStyle w:val="a5"/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6"/>
          <w:szCs w:val="26"/>
        </w:rPr>
      </w:pPr>
    </w:p>
    <w:p>
      <w:pPr>
        <w:pStyle w:val="a5"/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b/>
          <w:bCs/>
          <w:sz w:val="26"/>
          <w:szCs w:val="26"/>
        </w:rPr>
        <w:t>Материал и оборудование</w:t>
      </w:r>
      <w:r>
        <w:rPr>
          <w:rFonts w:ascii="Times New Roman" w:eastAsia="Times New Roman" w:hAnsi="Times New Roman" w:hint="default"/>
          <w:sz w:val="26"/>
          <w:szCs w:val="26"/>
        </w:rPr>
        <w:t>:кольцо, гимнастическая скамейка, шнур,музыкальное сопровождение.</w:t>
      </w:r>
    </w:p>
    <w:p>
      <w:pPr>
        <w:pStyle w:val="a5"/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6"/>
          <w:szCs w:val="26"/>
        </w:rPr>
      </w:pPr>
    </w:p>
    <w:p>
      <w:pPr>
        <w:pStyle w:val="a5"/>
        <w:ind w:leftChars="0" w:left="0" w:rightChars="0" w:right="0" w:hanging="0" w:firstLineChars="0" w:firstLine="0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b/>
          <w:bCs/>
          <w:sz w:val="26"/>
          <w:szCs w:val="26"/>
        </w:rPr>
        <w:t>Ход занятия: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 xml:space="preserve"> </w:t>
      </w:r>
      <w:r>
        <w:rPr>
          <w:rFonts w:ascii="Times New Roman" w:eastAsia="Times New Roman" w:hAnsi="Times New Roman" w:hint="default"/>
          <w:sz w:val="26"/>
          <w:szCs w:val="26"/>
          <w:rtl w:val="off"/>
        </w:rPr>
        <w:t>I ч</w:t>
      </w:r>
      <w:r>
        <w:rPr>
          <w:rFonts w:ascii="Times New Roman" w:eastAsia="Times New Roman" w:hAnsi="Times New Roman" w:hint="default"/>
          <w:sz w:val="26"/>
          <w:szCs w:val="26"/>
        </w:rPr>
        <w:t>асть . Ходьба в колонне по одному; ходьба и бег врассыпную по всему залу. Инструктор следит, чтобы дети не наталкивались друг на друга, бегали в разном направлении. Упражнения в ходьбе и беге чередуются. Музыкальное сопровождение желательно.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  <w:rtl w:val="off"/>
        </w:rPr>
        <w:t>II часть</w:t>
      </w:r>
      <w:r>
        <w:rPr>
          <w:rFonts w:ascii="Times New Roman" w:eastAsia="Times New Roman" w:hAnsi="Times New Roman" w:hint="default"/>
          <w:sz w:val="26"/>
          <w:szCs w:val="26"/>
        </w:rPr>
        <w:t>. Общеразвивающие упражнения с кольцом (от колъцеброса).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1. И. п. – ноги на ширине ступни, кольцо в правой руке. Поднять кольцо через стороны вверх, переложить его в левую руку, опустить через стороны вниз. Поочередно передача кольца.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2. И. п. – ноги на ширине ступни, кольцо в согнутых руках у груди. Присесть, вынести кольцо вперед, руки прямые, вернуться в исходное положение (4 раза).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3. И. п. – стойка на коленях, кольцо в правой руке, левая на поясе. Поворот вправо (влево), положить кольцо у носков ног; повернуться, взять кольцо, вернуться в исходное положение (по 3 раза).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4. И. п. – ноги слегка расставлены, руки произвольно вдоль туловища, кольцо на полу у носков ног. Прыжки вокруг кольца в обе стороны, в чередовании с ходьбой на месте (по 2–3 раза в каждую сторону).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Основные виды движений.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 xml:space="preserve">Равновесие. Ходьба по гимнастической скамейке (высота 30 см). 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Прыжки через шнуры (расстояние между ними 30–40 см) Инструктор ставит две скамейки и на расстоянии 2 м от них кладет параллельно друг другу шнуры (по 4–5 штук).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Дети становятся в две шеренги перед скамейками и после показа (на примере двух детей) выполняют ходьбу по скамейке, руки на поясе, в умеренном темпе. Инструктор напоминает, что спину и голову надо держать прямо, сохраняя при этом равновесие. Педагог находится между скамейками и осуществляет страховку, дает указания. Затем дети приступают к выполнению прыжков – перепрыгивание на двух ногах через шнуры. Выполнив упражнение, дети обходят пособия с внешней стороны и становятся в свою колонну.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Подвижная игра. "Мыши в кладовой".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Дети-мыши сидят в норках - на стульях или на скамейках, расположенных вдоль стены комнаты или по одной стороне площадки. На противоположной стороне протянута веревка на высоте 40—50 см — это кладовая. Сбоку от играющих сидит кошка — воспитатель. Кошка засыпает, и мыши бегут в кладовую. Проникая в кладовую, они нагибаются, чтобы не задеть веревку.</w:t>
      </w:r>
    </w:p>
    <w:p>
      <w:pPr>
        <w:pStyle w:val="a5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Инструктор:    «Мышки, мышки, выходите.</w:t>
      </w:r>
    </w:p>
    <w:p>
      <w:pPr>
        <w:pStyle w:val="a5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Порезвитесь, попляшите,</w:t>
      </w:r>
    </w:p>
    <w:p>
      <w:pPr>
        <w:pStyle w:val="a5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Выходите поскорей,</w:t>
      </w:r>
    </w:p>
    <w:p>
      <w:pPr>
        <w:pStyle w:val="a5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Спит усатый кот злодей!</w:t>
      </w:r>
    </w:p>
    <w:p>
      <w:pPr>
        <w:pStyle w:val="a5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Мыши:         «Тра-та-та, тра-та-та,</w:t>
      </w:r>
    </w:p>
    <w:p>
      <w:pPr>
        <w:pStyle w:val="a5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Не боимся мы кота»</w:t>
      </w:r>
    </w:p>
    <w:p>
      <w:pPr>
        <w:pStyle w:val="a5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Кошка просыпается, мяукает и бежит за мышами. Они убегают в норки (кошка не ловит мышей, а только делает вид, что хочет поймать их). Игра возобновляется. После неоднократного, проведения игры роль кошки исполняет ребенок.</w:t>
      </w:r>
    </w:p>
    <w:p>
      <w:pPr>
        <w:pStyle w:val="a5"/>
        <w:ind w:leftChars="0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Во второй половине года, когда дети усвоят правила, можно ввести усложнение кошка ловит мышей, пойманные пропускают одну игру (остаются сидеть на стульчиках в доме кошки), при последующем повторении снова играют.</w:t>
      </w:r>
    </w:p>
    <w:p>
      <w:pPr>
        <w:pStyle w:val="a5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  <w:rtl w:val="off"/>
        </w:rPr>
        <w:t>III часть</w:t>
      </w:r>
      <w:r>
        <w:rPr>
          <w:rFonts w:ascii="Times New Roman" w:eastAsia="Times New Roman" w:hAnsi="Times New Roman" w:hint="default"/>
          <w:sz w:val="26"/>
          <w:szCs w:val="26"/>
        </w:rPr>
        <w:t>. "Где спрятался мышонок".</w:t>
      </w:r>
    </w:p>
    <w:p>
      <w:pPr>
        <w:pStyle w:val="a5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 xml:space="preserve">Инструктор заранее прячет игрушку - мышонка, а дети стараются его найти и сказать,где он спрятался. 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Lenovo</cp:lastModifiedBy>
  <cp:revision>1</cp:revision>
  <dcterms:created xsi:type="dcterms:W3CDTF">2020-04-21T03:29:56Z</dcterms:created>
  <dcterms:modified xsi:type="dcterms:W3CDTF">2020-05-15T05:18:19Z</dcterms:modified>
  <cp:version>0900.0100.01</cp:version>
</cp:coreProperties>
</file>