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0A" w:rsidRPr="0057460A" w:rsidRDefault="0057460A" w:rsidP="0057460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57460A">
        <w:rPr>
          <w:b/>
          <w:color w:val="000000"/>
          <w:sz w:val="28"/>
          <w:szCs w:val="28"/>
        </w:rPr>
        <w:t>Особенности уголовной ответственности и наказания несовершеннолетних</w:t>
      </w:r>
    </w:p>
    <w:p w:rsidR="0057460A" w:rsidRDefault="0057460A" w:rsidP="0057460A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принятием в </w:t>
      </w:r>
      <w:smartTag w:uri="urn:schemas-microsoft-com:office:smarttags" w:element="metricconverter">
        <w:smartTagPr>
          <w:attr w:name="ProductID" w:val="1996 г"/>
        </w:smartTagPr>
        <w:r w:rsidRPr="005D704C"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 xml:space="preserve">. </w:t>
      </w:r>
      <w:hyperlink r:id="rId6" w:history="1">
        <w:r w:rsidRPr="00DF6EBE">
          <w:rPr>
            <w:color w:val="000000"/>
            <w:sz w:val="28"/>
            <w:szCs w:val="28"/>
          </w:rPr>
          <w:t xml:space="preserve">Уголовного кодекса Российской </w:t>
        </w:r>
        <w:proofErr w:type="gramStart"/>
        <w:r w:rsidRPr="00DF6EBE">
          <w:rPr>
            <w:color w:val="000000"/>
            <w:sz w:val="28"/>
            <w:szCs w:val="28"/>
          </w:rPr>
          <w:t>Ф</w:t>
        </w:r>
      </w:hyperlink>
      <w:r w:rsidRPr="00DF6EBE">
        <w:rPr>
          <w:sz w:val="28"/>
          <w:szCs w:val="28"/>
        </w:rPr>
        <w:t>едерации</w:t>
      </w:r>
      <w:proofErr w:type="gramEnd"/>
      <w:r w:rsidRPr="00DF6EB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нем</w:t>
      </w:r>
      <w:r w:rsidRPr="005D7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появился раздел</w:t>
      </w:r>
      <w:r w:rsidRPr="005D7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D704C">
        <w:rPr>
          <w:color w:val="000000"/>
          <w:sz w:val="28"/>
          <w:szCs w:val="28"/>
        </w:rPr>
        <w:t>Уголовная ответственность несовершеннолетних</w:t>
      </w:r>
      <w:r>
        <w:rPr>
          <w:color w:val="000000"/>
          <w:sz w:val="28"/>
          <w:szCs w:val="28"/>
        </w:rPr>
        <w:t>».</w:t>
      </w:r>
      <w:r w:rsidRPr="005D7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данном разделе</w:t>
      </w:r>
      <w:r w:rsidRPr="005D7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имеется глава</w:t>
      </w:r>
      <w:r w:rsidRPr="005D704C">
        <w:rPr>
          <w:color w:val="000000"/>
          <w:sz w:val="28"/>
          <w:szCs w:val="28"/>
        </w:rPr>
        <w:t xml:space="preserve"> 14 </w:t>
      </w:r>
      <w:r>
        <w:rPr>
          <w:color w:val="000000"/>
          <w:sz w:val="28"/>
          <w:szCs w:val="28"/>
        </w:rPr>
        <w:t>«</w:t>
      </w:r>
      <w:r w:rsidRPr="005D704C">
        <w:rPr>
          <w:color w:val="000000"/>
          <w:sz w:val="28"/>
          <w:szCs w:val="28"/>
        </w:rPr>
        <w:t xml:space="preserve">Особенности уголовной ответственности </w:t>
      </w:r>
      <w:r>
        <w:rPr>
          <w:color w:val="000000"/>
          <w:sz w:val="28"/>
          <w:szCs w:val="28"/>
        </w:rPr>
        <w:t>и наказания несовершеннолетних».</w:t>
      </w:r>
    </w:p>
    <w:p w:rsidR="0057460A" w:rsidRDefault="0057460A" w:rsidP="0057460A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возраста лица</w:t>
      </w:r>
      <w:r w:rsidRPr="005D704C">
        <w:rPr>
          <w:color w:val="000000"/>
          <w:sz w:val="28"/>
          <w:szCs w:val="28"/>
        </w:rPr>
        <w:t xml:space="preserve"> может производиться как с использованием </w:t>
      </w:r>
      <w:r>
        <w:rPr>
          <w:color w:val="000000"/>
          <w:sz w:val="28"/>
          <w:szCs w:val="28"/>
        </w:rPr>
        <w:br/>
      </w:r>
      <w:r w:rsidRPr="005D704C">
        <w:rPr>
          <w:color w:val="000000"/>
          <w:sz w:val="28"/>
          <w:szCs w:val="28"/>
        </w:rPr>
        <w:t xml:space="preserve">существующих документов, так и (когда документально установить возраст </w:t>
      </w:r>
      <w:r>
        <w:rPr>
          <w:color w:val="000000"/>
          <w:sz w:val="28"/>
          <w:szCs w:val="28"/>
        </w:rPr>
        <w:br/>
      </w:r>
      <w:r w:rsidRPr="005D704C">
        <w:rPr>
          <w:color w:val="000000"/>
          <w:sz w:val="28"/>
          <w:szCs w:val="28"/>
        </w:rPr>
        <w:t xml:space="preserve">невозможно) судебно-медицинской экспертизой. Так, в России, согласно установившейся судебной практике, лицо считается достигшим определенного возраста не в день рождения, а начиная со следующих суток, при этом учитываются часовые пояса места рождения лица и места совершения преступления; если возраст устанавливается судебно- медицинской экспертизой, днем рождения подсудимого считается последний день года, названного экспертами, а если назван минимальный и максимальный возможный </w:t>
      </w:r>
      <w:r w:rsidRPr="00DF6EBE">
        <w:rPr>
          <w:color w:val="000000"/>
          <w:sz w:val="28"/>
          <w:szCs w:val="28"/>
        </w:rPr>
        <w:t>возраст лица, суд исходит из минимального возраста. </w:t>
      </w:r>
      <w:hyperlink r:id="rId7" w:history="1">
        <w:r w:rsidRPr="00DF6EBE">
          <w:rPr>
            <w:color w:val="000000"/>
            <w:sz w:val="28"/>
            <w:szCs w:val="28"/>
          </w:rPr>
          <w:t xml:space="preserve">Уголовным кодексом Российской </w:t>
        </w:r>
        <w:proofErr w:type="gramStart"/>
        <w:r w:rsidRPr="00DF6EBE">
          <w:rPr>
            <w:color w:val="000000"/>
            <w:sz w:val="28"/>
            <w:szCs w:val="28"/>
          </w:rPr>
          <w:t>Ф</w:t>
        </w:r>
      </w:hyperlink>
      <w:r w:rsidRPr="00DF6EBE">
        <w:rPr>
          <w:sz w:val="28"/>
          <w:szCs w:val="28"/>
        </w:rPr>
        <w:t>едерации</w:t>
      </w:r>
      <w:proofErr w:type="gramEnd"/>
      <w:r w:rsidRPr="00DF6EBE">
        <w:rPr>
          <w:color w:val="000000"/>
          <w:sz w:val="28"/>
          <w:szCs w:val="28"/>
        </w:rPr>
        <w:t xml:space="preserve"> предусмотрен общий </w:t>
      </w:r>
      <w:r>
        <w:rPr>
          <w:color w:val="000000"/>
          <w:sz w:val="28"/>
          <w:szCs w:val="28"/>
        </w:rPr>
        <w:br/>
      </w:r>
      <w:r w:rsidRPr="00DF6EBE">
        <w:rPr>
          <w:color w:val="000000"/>
          <w:sz w:val="28"/>
          <w:szCs w:val="28"/>
        </w:rPr>
        <w:t>минимальный возраст уголовной ответственности – 16</w:t>
      </w:r>
      <w:r w:rsidRPr="005D704C">
        <w:rPr>
          <w:color w:val="000000"/>
          <w:sz w:val="28"/>
          <w:szCs w:val="28"/>
        </w:rPr>
        <w:t xml:space="preserve"> лет. В ч</w:t>
      </w:r>
      <w:r>
        <w:rPr>
          <w:color w:val="000000"/>
          <w:sz w:val="28"/>
          <w:szCs w:val="28"/>
        </w:rPr>
        <w:t xml:space="preserve">асти </w:t>
      </w:r>
      <w:r w:rsidRPr="005D704C">
        <w:rPr>
          <w:color w:val="000000"/>
          <w:sz w:val="28"/>
          <w:szCs w:val="28"/>
        </w:rPr>
        <w:t>2 </w:t>
      </w:r>
      <w:hyperlink r:id="rId8" w:history="1">
        <w:r w:rsidRPr="00DF6EBE">
          <w:rPr>
            <w:color w:val="000000"/>
            <w:sz w:val="28"/>
            <w:szCs w:val="28"/>
          </w:rPr>
          <w:t>Уголовн</w:t>
        </w:r>
        <w:r>
          <w:rPr>
            <w:color w:val="000000"/>
            <w:sz w:val="28"/>
            <w:szCs w:val="28"/>
          </w:rPr>
          <w:t>ого</w:t>
        </w:r>
        <w:r w:rsidRPr="00DF6EBE">
          <w:rPr>
            <w:color w:val="000000"/>
            <w:sz w:val="28"/>
            <w:szCs w:val="28"/>
          </w:rPr>
          <w:t xml:space="preserve"> кодекс</w:t>
        </w:r>
        <w:r>
          <w:rPr>
            <w:color w:val="000000"/>
            <w:sz w:val="28"/>
            <w:szCs w:val="28"/>
          </w:rPr>
          <w:t>а</w:t>
        </w:r>
        <w:r w:rsidRPr="00DF6EBE">
          <w:rPr>
            <w:color w:val="000000"/>
            <w:sz w:val="28"/>
            <w:szCs w:val="28"/>
          </w:rPr>
          <w:t xml:space="preserve"> Российской </w:t>
        </w:r>
        <w:proofErr w:type="gramStart"/>
        <w:r w:rsidRPr="00DF6EBE">
          <w:rPr>
            <w:color w:val="000000"/>
            <w:sz w:val="28"/>
            <w:szCs w:val="28"/>
          </w:rPr>
          <w:t>Ф</w:t>
        </w:r>
      </w:hyperlink>
      <w:r w:rsidRPr="00DF6EBE">
        <w:rPr>
          <w:sz w:val="28"/>
          <w:szCs w:val="28"/>
        </w:rPr>
        <w:t>едерации</w:t>
      </w:r>
      <w:proofErr w:type="gramEnd"/>
      <w:r w:rsidRPr="005D704C">
        <w:rPr>
          <w:color w:val="000000"/>
          <w:sz w:val="28"/>
          <w:szCs w:val="28"/>
        </w:rPr>
        <w:t> перечисляются составы преступлений, по которым устанавливается пониженный до 14 лет возраст уголовной ответственности. Видами наказаний, назначаемых несовершеннолетним, в соответствии с </w:t>
      </w:r>
      <w:hyperlink r:id="rId9" w:history="1">
        <w:r w:rsidRPr="00DF6EBE">
          <w:rPr>
            <w:color w:val="000000"/>
            <w:sz w:val="28"/>
            <w:szCs w:val="28"/>
          </w:rPr>
          <w:t xml:space="preserve">Уголовным кодексом Российской </w:t>
        </w:r>
        <w:proofErr w:type="gramStart"/>
        <w:r w:rsidRPr="00DF6EBE">
          <w:rPr>
            <w:color w:val="000000"/>
            <w:sz w:val="28"/>
            <w:szCs w:val="28"/>
          </w:rPr>
          <w:t>Ф</w:t>
        </w:r>
      </w:hyperlink>
      <w:r w:rsidRPr="00DF6EBE">
        <w:rPr>
          <w:sz w:val="28"/>
          <w:szCs w:val="28"/>
        </w:rPr>
        <w:t>едерации</w:t>
      </w:r>
      <w:proofErr w:type="gramEnd"/>
      <w:r w:rsidRPr="005D704C">
        <w:rPr>
          <w:color w:val="000000"/>
          <w:sz w:val="28"/>
          <w:szCs w:val="28"/>
        </w:rPr>
        <w:t> являются: а) штраф; б) лишение права заниматься определенной деятельностью; в) обязательные работы; г) исправительные работы; д) ограничение свободы; е) лишение свободы на определенный срок.</w:t>
      </w:r>
      <w:r>
        <w:rPr>
          <w:color w:val="000000"/>
          <w:sz w:val="28"/>
          <w:szCs w:val="28"/>
        </w:rPr>
        <w:t xml:space="preserve"> </w:t>
      </w:r>
      <w:r w:rsidRPr="005D704C">
        <w:rPr>
          <w:color w:val="000000"/>
          <w:sz w:val="28"/>
          <w:szCs w:val="28"/>
        </w:rPr>
        <w:t xml:space="preserve">При назначении наказания несовершеннолетнему учитываются условия его жизни и воспитания, уровень психического развития, иные особенности личности, а также влияние старших по возрасту лиц. </w:t>
      </w:r>
    </w:p>
    <w:p w:rsidR="0057460A" w:rsidRDefault="0057460A" w:rsidP="0057460A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D704C">
        <w:rPr>
          <w:color w:val="000000"/>
          <w:sz w:val="28"/>
          <w:szCs w:val="28"/>
        </w:rPr>
        <w:t>Освобождение от уголовной ответственности возможно, если несовершеннолетний впервые совершил преступление небольшой или средней тяжести (ст. 90 УК РФ). При освобождении от уголовной ответственности за преступление средней тяжести к подростку применяются меры воспитательного характера (</w:t>
      </w:r>
      <w:hyperlink r:id="rId10" w:tgtFrame="_blank" w:history="1">
        <w:r w:rsidRPr="005D704C">
          <w:rPr>
            <w:color w:val="000000"/>
            <w:sz w:val="28"/>
            <w:szCs w:val="28"/>
          </w:rPr>
          <w:t>ст. 90 УК РФ</w:t>
        </w:r>
      </w:hyperlink>
      <w:r w:rsidRPr="005D704C">
        <w:rPr>
          <w:color w:val="000000"/>
          <w:sz w:val="28"/>
          <w:szCs w:val="28"/>
        </w:rPr>
        <w:t xml:space="preserve">). При освобождении от наказания он должен быть помещен в специальное воспитательное или лечебно-воспитательное учреждение. </w:t>
      </w:r>
    </w:p>
    <w:p w:rsidR="0057460A" w:rsidRDefault="0057460A" w:rsidP="0057460A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D704C">
        <w:rPr>
          <w:color w:val="000000"/>
          <w:sz w:val="28"/>
          <w:szCs w:val="28"/>
        </w:rPr>
        <w:t>Несовершеннолетнему могут быть назначены следующие принудительные меры воспитательного воздействия:</w:t>
      </w:r>
    </w:p>
    <w:p w:rsidR="0057460A" w:rsidRPr="000D5BC9" w:rsidRDefault="0057460A" w:rsidP="0057460A">
      <w:pPr>
        <w:pStyle w:val="1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5B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предупреждение; </w:t>
      </w:r>
    </w:p>
    <w:p w:rsidR="0057460A" w:rsidRPr="000D5BC9" w:rsidRDefault="0057460A" w:rsidP="0057460A">
      <w:pPr>
        <w:pStyle w:val="1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5B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под надзор родителей или лиц, их заменяющих, либо специализированного государственного органа; </w:t>
      </w:r>
    </w:p>
    <w:p w:rsidR="0057460A" w:rsidRPr="000D5BC9" w:rsidRDefault="0057460A" w:rsidP="0057460A">
      <w:pPr>
        <w:pStyle w:val="1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5B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возложение обязанности загладить причиненный вред; </w:t>
      </w:r>
    </w:p>
    <w:p w:rsidR="0057460A" w:rsidRPr="000D5BC9" w:rsidRDefault="0057460A" w:rsidP="0057460A">
      <w:pPr>
        <w:pStyle w:val="1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5B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ограничение досуга и установление особых требований к поведению несовершеннолетнего. </w:t>
      </w:r>
    </w:p>
    <w:p w:rsidR="0057460A" w:rsidRDefault="0057460A" w:rsidP="0057460A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D704C">
        <w:rPr>
          <w:color w:val="000000"/>
          <w:sz w:val="28"/>
          <w:szCs w:val="28"/>
        </w:rPr>
        <w:lastRenderedPageBreak/>
        <w:t xml:space="preserve">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– при совершении преступления средней тяжести. </w:t>
      </w:r>
    </w:p>
    <w:p w:rsidR="0057460A" w:rsidRPr="000D5BC9" w:rsidRDefault="0057460A" w:rsidP="0057460A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D704C">
        <w:rPr>
          <w:color w:val="000000"/>
          <w:sz w:val="28"/>
          <w:szCs w:val="28"/>
        </w:rPr>
        <w:t>В соответствии с ч</w:t>
      </w:r>
      <w:r>
        <w:rPr>
          <w:color w:val="000000"/>
          <w:sz w:val="28"/>
          <w:szCs w:val="28"/>
        </w:rPr>
        <w:t xml:space="preserve">астью </w:t>
      </w:r>
      <w:r w:rsidRPr="005D704C">
        <w:rPr>
          <w:color w:val="000000"/>
          <w:sz w:val="28"/>
          <w:szCs w:val="28"/>
        </w:rPr>
        <w:t>4 </w:t>
      </w:r>
      <w:hyperlink r:id="rId11" w:tgtFrame="_blank" w:history="1">
        <w:r w:rsidRPr="005D704C">
          <w:rPr>
            <w:color w:val="000000"/>
            <w:sz w:val="28"/>
            <w:szCs w:val="28"/>
          </w:rPr>
          <w:t xml:space="preserve">ст. 18 </w:t>
        </w:r>
      </w:hyperlink>
      <w:hyperlink r:id="rId12" w:history="1">
        <w:r w:rsidRPr="00DF6EBE">
          <w:rPr>
            <w:color w:val="000000"/>
            <w:sz w:val="28"/>
            <w:szCs w:val="28"/>
          </w:rPr>
          <w:t>Уголовн</w:t>
        </w:r>
        <w:r>
          <w:rPr>
            <w:color w:val="000000"/>
            <w:sz w:val="28"/>
            <w:szCs w:val="28"/>
          </w:rPr>
          <w:t>ого</w:t>
        </w:r>
        <w:r w:rsidRPr="00DF6EBE">
          <w:rPr>
            <w:color w:val="000000"/>
            <w:sz w:val="28"/>
            <w:szCs w:val="28"/>
          </w:rPr>
          <w:t xml:space="preserve"> кодекс</w:t>
        </w:r>
        <w:r>
          <w:rPr>
            <w:color w:val="000000"/>
            <w:sz w:val="28"/>
            <w:szCs w:val="28"/>
          </w:rPr>
          <w:t>а</w:t>
        </w:r>
        <w:r w:rsidRPr="00DF6EBE">
          <w:rPr>
            <w:color w:val="000000"/>
            <w:sz w:val="28"/>
            <w:szCs w:val="28"/>
          </w:rPr>
          <w:t xml:space="preserve"> Российской </w:t>
        </w:r>
        <w:proofErr w:type="gramStart"/>
        <w:r w:rsidRPr="00DF6EBE">
          <w:rPr>
            <w:color w:val="000000"/>
            <w:sz w:val="28"/>
            <w:szCs w:val="28"/>
          </w:rPr>
          <w:t>Ф</w:t>
        </w:r>
      </w:hyperlink>
      <w:r w:rsidRPr="00DF6EBE">
        <w:rPr>
          <w:sz w:val="28"/>
          <w:szCs w:val="28"/>
        </w:rPr>
        <w:t>едерации</w:t>
      </w:r>
      <w:proofErr w:type="gramEnd"/>
      <w:r w:rsidRPr="005D704C">
        <w:rPr>
          <w:color w:val="000000"/>
          <w:sz w:val="28"/>
          <w:szCs w:val="28"/>
        </w:rPr>
        <w:t xml:space="preserve"> судимости за преступления, совершенные лицом в возрасте до 18 лет, не учитываются при признании рецидива преступлений. </w:t>
      </w:r>
      <w:hyperlink r:id="rId13" w:tgtFrame="_blank" w:history="1">
        <w:r w:rsidRPr="005D704C">
          <w:rPr>
            <w:color w:val="000000"/>
            <w:sz w:val="28"/>
            <w:szCs w:val="28"/>
          </w:rPr>
          <w:t xml:space="preserve">Статья 95 </w:t>
        </w:r>
      </w:hyperlink>
      <w:hyperlink r:id="rId14" w:history="1">
        <w:r w:rsidRPr="00DF6EBE">
          <w:rPr>
            <w:color w:val="000000"/>
            <w:sz w:val="28"/>
            <w:szCs w:val="28"/>
          </w:rPr>
          <w:t>Уголовн</w:t>
        </w:r>
        <w:r>
          <w:rPr>
            <w:color w:val="000000"/>
            <w:sz w:val="28"/>
            <w:szCs w:val="28"/>
          </w:rPr>
          <w:t>ого</w:t>
        </w:r>
        <w:r w:rsidRPr="00DF6EBE">
          <w:rPr>
            <w:color w:val="000000"/>
            <w:sz w:val="28"/>
            <w:szCs w:val="28"/>
          </w:rPr>
          <w:t xml:space="preserve"> кодекс</w:t>
        </w:r>
        <w:r>
          <w:rPr>
            <w:color w:val="000000"/>
            <w:sz w:val="28"/>
            <w:szCs w:val="28"/>
          </w:rPr>
          <w:t>а</w:t>
        </w:r>
        <w:r w:rsidRPr="00DF6EBE">
          <w:rPr>
            <w:color w:val="000000"/>
            <w:sz w:val="28"/>
            <w:szCs w:val="28"/>
          </w:rPr>
          <w:t xml:space="preserve"> Российской </w:t>
        </w:r>
        <w:proofErr w:type="gramStart"/>
        <w:r w:rsidRPr="00DF6EBE">
          <w:rPr>
            <w:color w:val="000000"/>
            <w:sz w:val="28"/>
            <w:szCs w:val="28"/>
          </w:rPr>
          <w:t>Ф</w:t>
        </w:r>
      </w:hyperlink>
      <w:r w:rsidRPr="00DF6EBE">
        <w:rPr>
          <w:sz w:val="28"/>
          <w:szCs w:val="28"/>
        </w:rPr>
        <w:t>едерации</w:t>
      </w:r>
      <w:proofErr w:type="gramEnd"/>
      <w:r w:rsidRPr="005D704C">
        <w:rPr>
          <w:color w:val="000000"/>
          <w:sz w:val="28"/>
          <w:szCs w:val="28"/>
        </w:rPr>
        <w:t> предусматривает сокращенные сроки погашения судимости для лиц, совершивших преступление до достижения возраста 18 лет: а) один год после отбытия лишения свободы за преступления небольшой или средней тяжести; б) три года после отбытия лишения свободы за тяжкое или особо тяжкое преступление.</w:t>
      </w:r>
    </w:p>
    <w:p w:rsidR="007C11E0" w:rsidRDefault="007C11E0"/>
    <w:p w:rsidR="007C11E0" w:rsidRPr="007C11E0" w:rsidRDefault="007C11E0" w:rsidP="007C11E0"/>
    <w:p w:rsidR="007C11E0" w:rsidRDefault="007C11E0" w:rsidP="007C11E0"/>
    <w:p w:rsidR="007C11E0" w:rsidRPr="00596B6E" w:rsidRDefault="007C11E0" w:rsidP="007C11E0">
      <w:pPr>
        <w:pStyle w:val="a3"/>
        <w:jc w:val="both"/>
        <w:rPr>
          <w:sz w:val="22"/>
        </w:rPr>
      </w:pPr>
      <w:r w:rsidRPr="00596B6E">
        <w:rPr>
          <w:sz w:val="22"/>
        </w:rPr>
        <w:t xml:space="preserve">Информация размещена </w:t>
      </w:r>
      <w:r w:rsidRPr="00596B6E">
        <w:t>в соответствии с приказом Генерального прокурора Российской Федерации от 17.05.2018 № 296 «О взаимодействии органов прокуратуры  со средствами массовой информации и общественностью»</w:t>
      </w:r>
    </w:p>
    <w:p w:rsidR="00D04620" w:rsidRPr="007C11E0" w:rsidRDefault="00D04620" w:rsidP="007C11E0">
      <w:bookmarkStart w:id="0" w:name="_GoBack"/>
      <w:bookmarkEnd w:id="0"/>
    </w:p>
    <w:sectPr w:rsidR="00D04620" w:rsidRPr="007C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68B5"/>
    <w:multiLevelType w:val="hybridMultilevel"/>
    <w:tmpl w:val="8AF09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0A"/>
    <w:rsid w:val="0057460A"/>
    <w:rsid w:val="007C11E0"/>
    <w:rsid w:val="00D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6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7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6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7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6887/" TargetMode="External"/><Relationship Id="rId13" Type="http://schemas.openxmlformats.org/officeDocument/2006/relationships/hyperlink" Target="http://zakonbase.ru/ugolovnyj-kodeks/statja-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base.ru/content/base/276887/" TargetMode="External"/><Relationship Id="rId12" Type="http://schemas.openxmlformats.org/officeDocument/2006/relationships/hyperlink" Target="http://zakonbase.ru/content/base/27688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base/276887/" TargetMode="External"/><Relationship Id="rId11" Type="http://schemas.openxmlformats.org/officeDocument/2006/relationships/hyperlink" Target="http://zakonbase.ru/ugolovnyj-kodeks/statja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base.ru/ugolovnyj-kodeks/statja-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base.ru/content/base/276887/" TargetMode="External"/><Relationship Id="rId14" Type="http://schemas.openxmlformats.org/officeDocument/2006/relationships/hyperlink" Target="http://zakonbase.ru/content/base/276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2018-12-14T12:02:00Z</dcterms:created>
  <dcterms:modified xsi:type="dcterms:W3CDTF">2018-12-14T12:09:00Z</dcterms:modified>
</cp:coreProperties>
</file>