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 xml:space="preserve">Муниципальное дошкольное образовательное учреждение </w:t>
      </w:r>
    </w:p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“Детский сад №22 комбинированного”</w:t>
      </w:r>
    </w:p>
    <w:p>
      <w:pPr>
        <w:pStyle w:val="a5"/>
        <w:jc w:val="center"/>
        <w:rPr/>
      </w:pPr>
    </w:p>
    <w:p>
      <w:pPr>
        <w:pStyle w:val="a5"/>
        <w:jc w:val="center"/>
        <w:rPr/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pStyle w:val="a5"/>
        <w:jc w:val="center"/>
        <w:rPr>
          <w:rFonts w:ascii="Times New Roman" w:eastAsia="Times New Roman" w:hAnsi="Times New Roman"/>
          <w:b/>
          <w:bCs/>
          <w:sz w:val="30"/>
          <w:szCs w:val="30"/>
          <w:rtl w:val="off"/>
        </w:rPr>
      </w:pPr>
    </w:p>
    <w:p>
      <w:pPr>
        <w:pStyle w:val="a5"/>
        <w:jc w:val="center"/>
        <w:rPr>
          <w:rFonts w:ascii="Times New Roman" w:eastAsia="Times New Roman" w:hAnsi="Times New Roman"/>
          <w:b/>
          <w:bCs/>
          <w:sz w:val="30"/>
          <w:szCs w:val="30"/>
          <w:rtl w:val="off"/>
        </w:rPr>
      </w:pPr>
    </w:p>
    <w:p>
      <w:pPr>
        <w:pStyle w:val="a5"/>
        <w:jc w:val="center"/>
        <w:rPr>
          <w:rFonts w:ascii="Times New Roman" w:eastAsia="Times New Roman" w:hAnsi="Times New Roman" w:hint="default"/>
          <w:b/>
          <w:bCs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sz w:val="30"/>
          <w:szCs w:val="30"/>
        </w:rPr>
        <w:t xml:space="preserve">Конспект </w:t>
      </w:r>
    </w:p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занятия по образовательной области</w:t>
      </w:r>
    </w:p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физическое развитие</w:t>
      </w:r>
    </w:p>
    <w:p>
      <w:pPr>
        <w:pStyle w:val="a5"/>
        <w:jc w:val="center"/>
        <w:rPr>
          <w:rFonts w:ascii="Times New Roman" w:eastAsia="Times New Roman" w:hAnsi="Times New Roman" w:hint="default"/>
          <w:b/>
          <w:bCs/>
          <w:sz w:val="30"/>
          <w:szCs w:val="30"/>
        </w:rPr>
      </w:pPr>
      <w:r>
        <w:rPr>
          <w:rFonts w:ascii="Times New Roman" w:eastAsia="Times New Roman" w:hAnsi="Times New Roman" w:hint="default"/>
          <w:sz w:val="26"/>
          <w:szCs w:val="26"/>
        </w:rPr>
        <w:t>на тему:</w:t>
      </w:r>
      <w:r>
        <w:rPr>
          <w:rFonts w:ascii="Times New Roman" w:eastAsia="Times New Roman" w:hAnsi="Times New Roman" w:hint="default"/>
          <w:b/>
          <w:bCs/>
          <w:sz w:val="30"/>
          <w:szCs w:val="30"/>
        </w:rPr>
        <w:t>”</w:t>
      </w:r>
      <w:r>
        <w:rPr>
          <w:rFonts w:ascii="Times New Roman" w:eastAsia="Times New Roman" w:hAnsi="Times New Roman" w:hint="default"/>
          <w:b/>
          <w:bCs/>
          <w:sz w:val="30"/>
          <w:szCs w:val="30"/>
          <w:rtl w:val="off"/>
        </w:rPr>
        <w:t>Ползанье на скамейке</w:t>
      </w:r>
      <w:r>
        <w:rPr>
          <w:rFonts w:ascii="Times New Roman" w:eastAsia="Times New Roman" w:hAnsi="Times New Roman" w:hint="default"/>
          <w:b/>
          <w:bCs/>
          <w:sz w:val="34"/>
          <w:szCs w:val="34"/>
        </w:rPr>
        <w:t>”</w:t>
      </w:r>
    </w:p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 xml:space="preserve">(для детей 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 xml:space="preserve">младшей </w:t>
      </w:r>
      <w:r>
        <w:rPr>
          <w:rFonts w:ascii="Times New Roman" w:eastAsia="Times New Roman" w:hAnsi="Times New Roman" w:hint="default"/>
          <w:sz w:val="26"/>
          <w:szCs w:val="26"/>
        </w:rPr>
        <w:t xml:space="preserve"> группы)</w:t>
      </w:r>
    </w:p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pStyle w:val="a5"/>
        <w:rPr>
          <w:rtl w:val="off"/>
        </w:rPr>
      </w:pPr>
      <w:r>
        <w:rPr>
          <w:rtl w:val="off"/>
        </w:rPr>
        <w:t xml:space="preserve">                                                                                                                                            </w:t>
      </w:r>
    </w:p>
    <w:p>
      <w:pPr>
        <w:pStyle w:val="a5"/>
        <w:rPr>
          <w:rtl w:val="off"/>
        </w:rPr>
      </w:pPr>
    </w:p>
    <w:p>
      <w:pPr>
        <w:pStyle w:val="a5"/>
        <w:rPr>
          <w:rtl w:val="off"/>
        </w:rPr>
      </w:pPr>
      <w:r>
        <w:rPr>
          <w:rtl w:val="off"/>
        </w:rPr>
        <w:t xml:space="preserve">   </w:t>
      </w:r>
      <w:r>
        <w:rPr/>
        <w:t xml:space="preserve"> </w:t>
      </w:r>
      <w:r>
        <w:rPr>
          <w:rtl w:val="off"/>
        </w:rPr>
        <w:t xml:space="preserve">                                                                                                                                          </w:t>
      </w:r>
    </w:p>
    <w:p>
      <w:pPr>
        <w:pStyle w:val="a5"/>
        <w:rPr>
          <w:rtl w:val="off"/>
        </w:rPr>
      </w:pPr>
      <w:r>
        <w:rPr>
          <w:rtl w:val="off"/>
        </w:rPr>
        <w:t xml:space="preserve">                                                                                                                                                </w:t>
      </w:r>
    </w:p>
    <w:p>
      <w:pPr>
        <w:pStyle w:val="a5"/>
        <w:jc w:val="left"/>
        <w:rPr>
          <w:rFonts w:ascii="Times New Roman" w:eastAsia="Times New Roman" w:hAnsi="Times New Roman"/>
          <w:sz w:val="26"/>
          <w:szCs w:val="26"/>
          <w:rtl w:val="off"/>
        </w:rPr>
      </w:pPr>
      <w:r>
        <w:rPr>
          <w:rtl w:val="off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>Выполнила инструктор:</w:t>
      </w:r>
    </w:p>
    <w:p>
      <w:pPr>
        <w:pStyle w:val="a5"/>
        <w:jc w:val="left"/>
        <w:rPr>
          <w:rFonts w:ascii="Times New Roman" w:eastAsia="Times New Roman" w:hAnsi="Times New Roman"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sz w:val="26"/>
          <w:szCs w:val="26"/>
          <w:rtl w:val="off"/>
        </w:rPr>
        <w:t xml:space="preserve">                                                                                                          по физической культуре</w:t>
      </w: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  <w:rtl w:val="off"/>
        </w:rPr>
        <w:t xml:space="preserve">                                                                                                          Назарова Е.Н.</w:t>
      </w: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 w:hint="default"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sz w:val="26"/>
          <w:szCs w:val="26"/>
          <w:rtl w:val="off"/>
        </w:rPr>
        <w:t>Саранск 2020</w:t>
      </w:r>
    </w:p>
    <w:p>
      <w:pPr>
        <w:spacing w:after="160" w:line="259" w:lineRule="auto"/>
        <w:rPr>
          <w:rtl w:val="off"/>
        </w:rPr>
      </w:pPr>
    </w:p>
    <w:p>
      <w:pPr>
        <w:pStyle w:val="a5"/>
        <w:ind w:leftChars="0" w:left="0" w:rightChars="0" w:right="0" w:hanging="0" w:firstLineChars="2" w:firstLine="7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sz w:val="26"/>
          <w:szCs w:val="26"/>
        </w:rPr>
        <w:t>Цель</w:t>
      </w:r>
      <w:r>
        <w:rPr>
          <w:rFonts w:ascii="Times New Roman" w:eastAsia="Times New Roman" w:hAnsi="Times New Roman" w:hint="default"/>
          <w:sz w:val="26"/>
          <w:szCs w:val="26"/>
        </w:rPr>
        <w:t xml:space="preserve">: Совершенствование навыка 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 xml:space="preserve"> ползания по гимнастической скамейке с опрой на ладони и колени</w:t>
      </w:r>
      <w:r>
        <w:rPr>
          <w:rFonts w:ascii="Times New Roman" w:eastAsia="Times New Roman" w:hAnsi="Times New Roman" w:hint="default"/>
          <w:sz w:val="26"/>
          <w:szCs w:val="26"/>
        </w:rPr>
        <w:t>.</w:t>
      </w:r>
    </w:p>
    <w:p>
      <w:pPr>
        <w:pStyle w:val="a5"/>
        <w:ind w:leftChars="0" w:left="0" w:rightChars="0" w:right="0" w:hanging="0" w:firstLineChars="2" w:firstLine="7"/>
        <w:jc w:val="both"/>
        <w:rPr>
          <w:rFonts w:ascii="Times New Roman" w:eastAsia="Times New Roman" w:hAnsi="Times New Roman" w:hint="default"/>
          <w:sz w:val="26"/>
          <w:szCs w:val="26"/>
        </w:rPr>
      </w:pPr>
    </w:p>
    <w:p>
      <w:pPr>
        <w:pStyle w:val="a5"/>
        <w:ind w:leftChars="0" w:left="0" w:rightChars="0" w:right="0" w:hanging="0" w:firstLineChars="2" w:firstLine="7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sz w:val="26"/>
          <w:szCs w:val="26"/>
        </w:rPr>
        <w:t>Задачи:</w:t>
      </w:r>
    </w:p>
    <w:p>
      <w:pPr>
        <w:pStyle w:val="a5"/>
        <w:ind w:leftChars="0" w:left="0" w:rightChars="0" w:right="0" w:hanging="0" w:firstLineChars="2" w:firstLine="7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1. Продолжать упражнять в  ходьбе с выполнением заданий по сигналу инструктора: упражнять в бросании мяча вверх и ловля его.</w:t>
      </w:r>
    </w:p>
    <w:p>
      <w:pPr>
        <w:pStyle w:val="a5"/>
        <w:ind w:leftChars="0" w:left="0" w:rightChars="0" w:right="0" w:hanging="0" w:firstLineChars="2" w:firstLine="7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 xml:space="preserve">2.Формировать навык ползанья по гимнастической скамейке, с опорой на ладони и колени. </w:t>
      </w:r>
    </w:p>
    <w:p>
      <w:pPr>
        <w:pStyle w:val="a5"/>
        <w:ind w:leftChars="0" w:left="0" w:rightChars="0" w:right="0" w:hanging="0" w:firstLineChars="2" w:firstLine="7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3. Закрепить в упражнений в броске мяча вверх и ловле его двумя руками.</w:t>
      </w:r>
    </w:p>
    <w:p>
      <w:pPr>
        <w:pStyle w:val="a5"/>
        <w:ind w:leftChars="0" w:left="0" w:rightChars="0" w:right="0" w:hanging="0" w:firstLineChars="2" w:firstLine="7"/>
        <w:jc w:val="both"/>
        <w:rPr>
          <w:rFonts w:ascii="Times New Roman" w:eastAsia="Times New Roman" w:hAnsi="Times New Roman" w:hint="default"/>
          <w:sz w:val="26"/>
          <w:szCs w:val="26"/>
        </w:rPr>
      </w:pPr>
    </w:p>
    <w:p>
      <w:pPr>
        <w:pStyle w:val="a5"/>
        <w:ind w:leftChars="0" w:left="0" w:rightChars="0" w:right="0" w:hanging="0" w:firstLineChars="2" w:firstLine="7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sz w:val="26"/>
          <w:szCs w:val="26"/>
        </w:rPr>
        <w:t>Материал и оборудование</w:t>
      </w:r>
      <w:r>
        <w:rPr>
          <w:rFonts w:ascii="Times New Roman" w:eastAsia="Times New Roman" w:hAnsi="Times New Roman" w:hint="default"/>
          <w:sz w:val="26"/>
          <w:szCs w:val="26"/>
        </w:rPr>
        <w:t>:флажки,мячи, гимнастическая скамейка, музыкальное сопровождение.</w:t>
      </w:r>
    </w:p>
    <w:p>
      <w:pPr>
        <w:pStyle w:val="a5"/>
        <w:ind w:leftChars="0" w:left="0" w:rightChars="0" w:right="0" w:hanging="0" w:firstLineChars="2" w:firstLine="7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sz w:val="26"/>
          <w:szCs w:val="26"/>
        </w:rPr>
        <w:t>Ход занятия:</w:t>
      </w:r>
    </w:p>
    <w:p>
      <w:pPr>
        <w:pStyle w:val="a5"/>
        <w:ind w:leftChars="0" w:left="0" w:rightChars="0" w:right="0" w:hanging="0" w:firstLineChars="2" w:firstLine="7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I часть. Ходьба в колонне по одному. По сигналу инструктора: "Пчелки!" – дети выполняют бег врассыпную, помахивая руками, как крылышками, и, произнося "жу-жу-жу!", переходят к ходьбе врассыпную. Ходьба и бег чередуются несколько раз.</w:t>
      </w:r>
    </w:p>
    <w:p>
      <w:pPr>
        <w:pStyle w:val="a5"/>
        <w:ind w:leftChars="0" w:left="0" w:rightChars="0" w:right="0" w:hanging="0" w:firstLineChars="2" w:firstLine="7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II часть. Общеразвивающие упражнения с флажками.</w:t>
      </w:r>
    </w:p>
    <w:p>
      <w:pPr>
        <w:pStyle w:val="a5"/>
        <w:ind w:leftChars="0" w:left="0" w:rightChars="0" w:right="0" w:hanging="0" w:firstLineChars="2" w:firstLine="7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1. И. п. – ноги на ширине ступни. Флажки в обеих руках внизу. Поднять через стороны флажки вверх, скрестить; опустить, вернуться в исходное положение (5 раз).</w:t>
      </w:r>
    </w:p>
    <w:p>
      <w:pPr>
        <w:pStyle w:val="a5"/>
        <w:ind w:leftChars="0" w:left="0" w:rightChars="0" w:right="0" w:hanging="0" w:firstLineChars="2" w:firstLine="7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2. И. п. – ноги на ширине плеч, флажки у плеч. Наклониться, помахать флажками вправо-влево-вправо, выпрямиться, вернуться в исходное положение (4 раза).</w:t>
      </w:r>
    </w:p>
    <w:p>
      <w:pPr>
        <w:pStyle w:val="a5"/>
        <w:ind w:leftChars="0" w:left="0" w:rightChars="0" w:right="0" w:hanging="0" w:firstLineChars="2" w:firstLine="7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3. И. п. – ноги на ширине плеч, флажки у плеч. Поворот вправо (влево), отвести флажок вправо; выпрямиться, вернуться в исходное положение (по 3 раза).</w:t>
      </w:r>
    </w:p>
    <w:p>
      <w:pPr>
        <w:pStyle w:val="a5"/>
        <w:ind w:leftChars="0" w:left="0" w:rightChars="0" w:right="0" w:hanging="0" w:firstLineChars="2" w:firstLine="7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4. И. п. – ноги на ширине ступни, флажки внизу. Махом рук флажки вперед; флажки назад; флажки вперед; вернуться в исходное положение (4–5 раз).</w:t>
      </w:r>
    </w:p>
    <w:p>
      <w:pPr>
        <w:pStyle w:val="a5"/>
        <w:ind w:leftChars="0" w:left="0" w:rightChars="0" w:right="0" w:hanging="0" w:firstLineChars="2" w:firstLine="7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Основные виды движений.</w:t>
      </w:r>
    </w:p>
    <w:p>
      <w:pPr>
        <w:pStyle w:val="a5"/>
        <w:ind w:leftChars="0" w:left="0" w:rightChars="0" w:right="0" w:hanging="0" w:firstLineChars="2" w:firstLine="7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Броски мяча вверх и ловля его двумя руками. Основное внимание направлено на то, чтобы малыши при ловле мяча не прижимали его к туловищу. Построение в две шеренги на расстоянии примерно 3 м лицом одна к другой. Броски выполняются 10–12 раз по сигналу инструктора. Дети кладут мячи в короб.</w:t>
      </w: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Ползание по скамейке. Инструтор ставит две гимнастические скамейки, предлагает детям проползти, как "жучки", с опорой на ладони и колени. Задание выполняется двумя колоннами, в умеренном темпе. Инструктор оказывает помощь детям и страховку в случае необходимости.</w:t>
      </w: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Подвижная игра "Огуречик, огуречик".</w:t>
      </w: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На одной стороне зала – инструтор (ловишка), на другой стороне – дети. Они приближаются к ловишке прыжками на двух ногах. Инструтор говорит:    </w:t>
      </w: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   Огуречик, огуречик,</w:t>
      </w: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    Не ходи на тот конечик,</w:t>
      </w: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    Там мышка живет,</w:t>
      </w: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sz w:val="26"/>
          <w:szCs w:val="26"/>
        </w:rPr>
        <w:t>    Тебе хвостик отгрызет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>.</w:t>
      </w: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 xml:space="preserve">Дети убегают за условную черту, а педагог их догоняет. 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>Инструктор</w:t>
      </w:r>
      <w:r>
        <w:rPr>
          <w:rFonts w:ascii="Times New Roman" w:eastAsia="Times New Roman" w:hAnsi="Times New Roman" w:hint="default"/>
          <w:sz w:val="26"/>
          <w:szCs w:val="26"/>
        </w:rPr>
        <w:t xml:space="preserve"> произносит текст в таком ритме, чтобы дети смогли на каждое слово подпрыгнуть два раза.</w:t>
      </w: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 </w:t>
      </w: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  <w:rtl w:val="off"/>
        </w:rPr>
        <w:t xml:space="preserve">III </w:t>
      </w:r>
      <w:r>
        <w:rPr>
          <w:rFonts w:ascii="Times New Roman" w:eastAsia="Times New Roman" w:hAnsi="Times New Roman" w:hint="default"/>
          <w:sz w:val="26"/>
          <w:szCs w:val="26"/>
        </w:rPr>
        <w:t>часть. Ход</w:t>
      </w:r>
      <w:r>
        <w:rPr>
          <w:rFonts w:ascii="Times New Roman" w:eastAsia="Times New Roman" w:hAnsi="Times New Roman" w:cs="Georgia"/>
          <w:b w:val="0"/>
          <w:sz w:val="26"/>
          <w:szCs w:val="26"/>
          <w:vertAlign w:val="baseline"/>
        </w:rPr>
        <w:t>ьба в колонне по одному</w:t>
      </w:r>
      <w:r>
        <w:rPr>
          <w:rFonts w:ascii="Times New Roman" w:eastAsia="Times New Roman" w:hAnsi="Times New Roman" w:cs="Georgia"/>
          <w:b w:val="0"/>
          <w:sz w:val="26"/>
          <w:szCs w:val="26"/>
          <w:vertAlign w:val="baseline"/>
          <w:rtl w:val="off"/>
        </w:rPr>
        <w:t>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Georgia">
    <w:panose1 w:val="02040502050405020303"/>
    <w:charset w:val="00"/>
    <w:notTrueType w:val="false"/>
    <w:sig w:usb0="00000287" w:usb1="00000001" w:usb2="00000001" w:usb3="00000001" w:csb0="2000009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Lenovo</cp:lastModifiedBy>
  <cp:revision>1</cp:revision>
  <dcterms:created xsi:type="dcterms:W3CDTF">2020-04-21T03:29:56Z</dcterms:created>
  <dcterms:modified xsi:type="dcterms:W3CDTF">2020-05-15T05:18:39Z</dcterms:modified>
  <cp:version>0900.0100.01</cp:version>
</cp:coreProperties>
</file>