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A0" w:rsidRPr="00BA248B" w:rsidRDefault="000518A0" w:rsidP="00524166">
      <w:pPr>
        <w:spacing w:before="100" w:beforeAutospacing="1" w:after="0"/>
        <w:ind w:left="11328"/>
        <w:jc w:val="center"/>
        <w:rPr>
          <w:rFonts w:ascii="Times New Roman" w:hAnsi="Times New Roman"/>
          <w:sz w:val="32"/>
          <w:szCs w:val="32"/>
        </w:rPr>
      </w:pPr>
      <w:r w:rsidRPr="00BA248B">
        <w:rPr>
          <w:rFonts w:ascii="Times New Roman" w:hAnsi="Times New Roman"/>
          <w:sz w:val="32"/>
          <w:szCs w:val="32"/>
        </w:rPr>
        <w:t xml:space="preserve">   </w:t>
      </w:r>
    </w:p>
    <w:p w:rsidR="00ED6DBD" w:rsidRDefault="00ED6DBD" w:rsidP="009504F5">
      <w:pPr>
        <w:spacing w:before="100" w:beforeAutospacing="1" w:after="0"/>
        <w:jc w:val="center"/>
        <w:rPr>
          <w:rFonts w:ascii="Times New Roman" w:hAnsi="Times New Roman"/>
          <w:b/>
          <w:sz w:val="32"/>
          <w:szCs w:val="32"/>
        </w:rPr>
      </w:pPr>
    </w:p>
    <w:p w:rsidR="009504F5" w:rsidRDefault="00801D79" w:rsidP="009504F5">
      <w:pPr>
        <w:spacing w:before="100" w:beforeAutospacing="1"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9504F5" w:rsidRPr="00625883">
        <w:rPr>
          <w:rFonts w:ascii="Times New Roman" w:hAnsi="Times New Roman"/>
          <w:b/>
          <w:sz w:val="32"/>
          <w:szCs w:val="32"/>
        </w:rPr>
        <w:t xml:space="preserve">убличный </w:t>
      </w:r>
      <w:r w:rsidR="00755B51">
        <w:rPr>
          <w:rFonts w:ascii="Times New Roman" w:hAnsi="Times New Roman"/>
          <w:b/>
          <w:sz w:val="32"/>
          <w:szCs w:val="32"/>
        </w:rPr>
        <w:t>доклад</w:t>
      </w:r>
    </w:p>
    <w:p w:rsidR="009504F5" w:rsidRDefault="009504F5" w:rsidP="00950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деятельности структурного подразделения </w:t>
      </w:r>
    </w:p>
    <w:p w:rsidR="009504F5" w:rsidRDefault="008D3846" w:rsidP="00950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</w:t>
      </w:r>
      <w:r w:rsidR="005469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9504F5">
        <w:rPr>
          <w:rFonts w:ascii="Times New Roman" w:hAnsi="Times New Roman"/>
          <w:sz w:val="28"/>
          <w:szCs w:val="28"/>
        </w:rPr>
        <w:t xml:space="preserve">» </w:t>
      </w:r>
    </w:p>
    <w:p w:rsidR="009504F5" w:rsidRDefault="009504F5" w:rsidP="00950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625883">
        <w:rPr>
          <w:rFonts w:ascii="Times New Roman" w:hAnsi="Times New Roman"/>
          <w:sz w:val="28"/>
          <w:szCs w:val="28"/>
        </w:rPr>
        <w:t xml:space="preserve">дошкольного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9504F5" w:rsidRDefault="009504F5" w:rsidP="00950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«Радуга» комбинированного вида» </w:t>
      </w:r>
    </w:p>
    <w:p w:rsidR="009504F5" w:rsidRDefault="009504F5" w:rsidP="00950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Рузаевского муниципального района </w:t>
      </w:r>
    </w:p>
    <w:p w:rsidR="009504F5" w:rsidRDefault="009504F5" w:rsidP="009504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53B22">
        <w:rPr>
          <w:rFonts w:ascii="Times New Roman" w:hAnsi="Times New Roman"/>
          <w:sz w:val="28"/>
          <w:szCs w:val="28"/>
        </w:rPr>
        <w:t>20</w:t>
      </w:r>
      <w:r w:rsidR="0081286A">
        <w:rPr>
          <w:rFonts w:ascii="Times New Roman" w:hAnsi="Times New Roman"/>
          <w:sz w:val="28"/>
          <w:szCs w:val="28"/>
        </w:rPr>
        <w:t>2</w:t>
      </w:r>
      <w:r w:rsidR="00173AA8">
        <w:rPr>
          <w:rFonts w:ascii="Times New Roman" w:hAnsi="Times New Roman"/>
          <w:sz w:val="28"/>
          <w:szCs w:val="28"/>
        </w:rPr>
        <w:t>1</w:t>
      </w:r>
      <w:r w:rsidR="00755B51">
        <w:rPr>
          <w:rFonts w:ascii="Times New Roman" w:hAnsi="Times New Roman"/>
          <w:sz w:val="28"/>
          <w:szCs w:val="28"/>
        </w:rPr>
        <w:t xml:space="preserve"> -2022 учебный </w:t>
      </w:r>
      <w:r>
        <w:rPr>
          <w:rFonts w:ascii="Times New Roman" w:hAnsi="Times New Roman"/>
          <w:sz w:val="28"/>
          <w:szCs w:val="28"/>
        </w:rPr>
        <w:t>год</w:t>
      </w:r>
    </w:p>
    <w:p w:rsidR="009504F5" w:rsidRDefault="009504F5" w:rsidP="009504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04F5" w:rsidRDefault="009504F5" w:rsidP="009504F5">
      <w:pPr>
        <w:pStyle w:val="a4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образовательного учреждения</w:t>
      </w:r>
    </w:p>
    <w:p w:rsidR="009504F5" w:rsidRDefault="008D3846" w:rsidP="00D07C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Детский сад №</w:t>
      </w:r>
      <w:r w:rsidR="0054694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расположен в одноэтажном здании постройки 19</w:t>
      </w:r>
      <w:r w:rsidR="0054694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7 года.  Как дошкольное учреждение открыт</w:t>
      </w:r>
      <w:r w:rsidR="0062588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19</w:t>
      </w:r>
      <w:r w:rsidR="0054694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37</w:t>
      </w:r>
      <w:r w:rsidR="009504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504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 200</w:t>
      </w:r>
      <w:r w:rsidR="0054694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был сделан капитальный ремонт </w:t>
      </w:r>
      <w:r w:rsidR="0062588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здания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сада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он получил новую жизнь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8D384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роектная мощность составляет 55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Детский сад – отдельно стоящее здание, расположенное в черте города</w:t>
      </w:r>
      <w:r w:rsidR="008D384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в частном секторе</w:t>
      </w:r>
      <w:r w:rsidR="0054694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целью образовательной деятельности является: воспитание, обучение и развитие, а также присмотр, уход и оздоровление воспитанников от 2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 7 лет,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Учредитель – Администрация Рузаевского муниципального района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Руководитель вышестоящего органа управления образования  - </w:t>
      </w:r>
      <w:proofErr w:type="spellStart"/>
      <w:r w:rsidR="003A171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Ковырева</w:t>
      </w:r>
      <w:proofErr w:type="spellEnd"/>
      <w:r w:rsidR="003A171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Людмила Николаевна.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Директор муниципального бюджетного дошкольного образовательного учреждения «Детский сад «Радуга» комбинированного вида» - </w:t>
      </w:r>
      <w:proofErr w:type="spellStart"/>
      <w:r w:rsidR="00EA2C6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Шикина</w:t>
      </w:r>
      <w:proofErr w:type="spellEnd"/>
      <w:r w:rsidR="00EA2C6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A2C6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Льяна</w:t>
      </w:r>
      <w:proofErr w:type="spellEnd"/>
      <w:r w:rsidR="00EA2C6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A2C6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84728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A2C6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маиловна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Руководитель структурного подразделения – </w:t>
      </w:r>
      <w:r w:rsidR="00D20DC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4694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Сидорова Нина Дмитриевна.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4694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504F5" w:rsidRDefault="00D20DCB" w:rsidP="00D20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Нормативно-правовая база детского сада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Детский сад имеет бессрочную лицензию </w:t>
      </w:r>
      <w:r w:rsidR="00B854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20DC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20DC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регистр.№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47E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4281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образовательную деятельность, которую получил </w:t>
      </w:r>
      <w:r w:rsidR="006047E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17 февраля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20</w:t>
      </w:r>
      <w:r w:rsidR="006047E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 детского сада регламентируется: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«Об образовании в Российской Федерации»;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«Об основных гарантиях прав ребенка  Российской Федерации»;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Конвенцией ООН о правах ребенка;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Типовым положением о дошкольном образовательном учреждении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Санитарно-эпидемиологическими требованиями к устройству, содержанию и организации режима работы в дошкольных организациях;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-Уставом МБДОУ «Детский сад «Радуга» комбинированного вида»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Договором между ДОУ и родителями (законными представителями) ребенка;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Договором между ДОУ и Учредителем;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Трудовыми договорами между администрацией и работниками;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Коллективным договором;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Правилами внутреннего трудового распорядка;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2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Положениями, связанными с деятельностью детского сада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4F5" w:rsidRDefault="009504F5" w:rsidP="009504F5">
      <w:pPr>
        <w:pStyle w:val="a4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Управление Учреждением</w:t>
      </w:r>
      <w:r>
        <w:rPr>
          <w:sz w:val="28"/>
          <w:szCs w:val="28"/>
        </w:rPr>
        <w:t xml:space="preserve"> строится 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Учреждением осуществляется на основе сочетания принципов единоначалия и коллегиальности, обеспечивающих государственно-общественный характер управления.</w:t>
      </w:r>
    </w:p>
    <w:p w:rsidR="009504F5" w:rsidRDefault="009504F5" w:rsidP="009504F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Непосредственное управление ДОУ  осуществляет заведующий, который назначается на должность и освобождается от должности приказом директора МБДОУ «Детский сад «Радуга» в порядке, установленном законодательством Российской Федерации.</w:t>
      </w:r>
    </w:p>
    <w:p w:rsidR="009504F5" w:rsidRDefault="00FC61E0" w:rsidP="009504F5">
      <w:pPr>
        <w:ind w:left="-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04F5">
        <w:rPr>
          <w:rFonts w:ascii="Times New Roman" w:hAnsi="Times New Roman"/>
          <w:sz w:val="28"/>
          <w:szCs w:val="28"/>
        </w:rPr>
        <w:t xml:space="preserve">Общественный  характер управления  ДОУ  обеспечивают органы </w:t>
      </w:r>
      <w:r w:rsidR="00D7418B">
        <w:rPr>
          <w:rFonts w:ascii="Times New Roman" w:hAnsi="Times New Roman"/>
          <w:sz w:val="28"/>
          <w:szCs w:val="28"/>
        </w:rPr>
        <w:t>самоуправления: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7418B">
        <w:rPr>
          <w:rFonts w:ascii="Times New Roman" w:hAnsi="Times New Roman"/>
          <w:sz w:val="28"/>
          <w:szCs w:val="28"/>
        </w:rPr>
        <w:t xml:space="preserve"> </w:t>
      </w:r>
    </w:p>
    <w:p w:rsidR="009504F5" w:rsidRDefault="009504F5" w:rsidP="009504F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трудового коллектива;</w:t>
      </w:r>
    </w:p>
    <w:p w:rsidR="009504F5" w:rsidRDefault="009504F5" w:rsidP="009504F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совет;</w:t>
      </w:r>
    </w:p>
    <w:p w:rsidR="009504F5" w:rsidRDefault="009504F5" w:rsidP="00FC61E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комитет;</w:t>
      </w:r>
    </w:p>
    <w:p w:rsidR="009504F5" w:rsidRDefault="009504F5" w:rsidP="009504F5">
      <w:pPr>
        <w:spacing w:before="100" w:beforeAutospacing="1" w:after="150"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Общее собрание ДОУ</w:t>
      </w:r>
      <w:r>
        <w:rPr>
          <w:rFonts w:ascii="Times New Roman" w:hAnsi="Times New Roman"/>
          <w:color w:val="000000"/>
          <w:sz w:val="28"/>
          <w:szCs w:val="28"/>
        </w:rPr>
        <w:t> осуществляет полномочия трудового коллектива,  обсуждает проект коллективного договора,  рассматривает и обсуждает программу развития ДОУ,  рассматривает и обсуждает проект годового плана работы ДОУ, обсуждает вопросы состояния трудовой дисциплины в ДОУ и мероприятия по ее укреплению,  рассматривает вопросы охраны и безопасности условий труда работников, охраны труда воспитанников в ДОУ.</w:t>
      </w:r>
    </w:p>
    <w:p w:rsidR="009504F5" w:rsidRDefault="009504F5" w:rsidP="009504F5">
      <w:pPr>
        <w:spacing w:before="100" w:beforeAutospacing="1" w:after="150"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Педагогический совет ДОУ </w:t>
      </w:r>
      <w:r>
        <w:rPr>
          <w:rFonts w:ascii="Times New Roman" w:hAnsi="Times New Roman"/>
          <w:color w:val="000000"/>
          <w:sz w:val="28"/>
          <w:szCs w:val="28"/>
        </w:rPr>
        <w:t>осуществляет управление педагогической деятельностью ДОУ, определяет направления об</w:t>
      </w:r>
      <w:r w:rsidR="00FC61E0">
        <w:rPr>
          <w:rFonts w:ascii="Times New Roman" w:hAnsi="Times New Roman"/>
          <w:color w:val="000000"/>
          <w:sz w:val="28"/>
          <w:szCs w:val="28"/>
        </w:rPr>
        <w:t>разовательной деятельности ДОУ,</w:t>
      </w:r>
      <w:r>
        <w:rPr>
          <w:rFonts w:ascii="Times New Roman" w:hAnsi="Times New Roman"/>
          <w:color w:val="000000"/>
          <w:sz w:val="28"/>
          <w:szCs w:val="28"/>
        </w:rPr>
        <w:t> отбирает и утверждает общеобразовательные программы для использования в ДОУ.</w:t>
      </w:r>
      <w:r w:rsidR="00FC61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Рассматривает проект годового плана работы ДОУ, заслушивает отчеты заведующего о создании условий для реализации образовательной программы в 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Родительский комитет ДОУ</w:t>
      </w:r>
      <w:r>
        <w:rPr>
          <w:rFonts w:ascii="Times New Roman" w:hAnsi="Times New Roman"/>
          <w:color w:val="000000"/>
          <w:sz w:val="28"/>
          <w:szCs w:val="28"/>
        </w:rPr>
        <w:t xml:space="preserve"> выполняет следующие функции,  содействует организации совместных мероприятий в ДОУ,  оказывает посильную помощь ДОУ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укреплении материально-технической базы, благоустройстве его помещений, детских площадок и территории.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Управляющий совет ДОУ</w:t>
      </w:r>
      <w:r>
        <w:rPr>
          <w:rFonts w:ascii="Times New Roman" w:hAnsi="Times New Roman"/>
          <w:sz w:val="28"/>
          <w:szCs w:val="28"/>
        </w:rPr>
        <w:t xml:space="preserve"> вносит предложения заведующему ДОУ в части: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материально-технического обеспечения и оснащения образовательного процесса, оборудования помещений ДОУ,  обустройство групп, кабинетов (в пределах выделяемых средств);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создания в ДОУ необходимых условий для организации питания, медицинского обслуживания воспитанников;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соблюдение прав и свобод воспитанников.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пути взаимодействия ДОУ с организациями, с целью создания условий, необходимых для разностороннего развития личности воспитанников и профессионального роста педагогов.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рассмотрении конфликтных ситуаций между участниками образовательного процесса в случае, когда стороны не пришли к обоюдному соглашению.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интересы ДОУ в государственных муниципальных, общественных органах управления, а также наряду с родителями (законными представителями), интересы воспитанников, обеспечивая социально-правовую защиту несовершеннолетних.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поставленных задач Совет ДОУ наделен следующими полномочиями: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согласование программы развития ДОУ;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согласование публичного доклада руководителя;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решение вопроса о предоставлении в ДОУ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иных услуг (через кружковую деятельность);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обеспечение общественного участия в развитии системы управления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образования в ДОУ;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обеспечение общественного участия в организации образовательного процесса;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организация мероприятий по охране и укреплению здоровья воспитанников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работников;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мероприятий по обеспечению безопасности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процесса;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организации иных мероприятий в ДОУ;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определение путей взаимодействия ДОУ с иными дошкольными учреждениями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организациями в интересах обеспечения качества образовательного процесса. </w:t>
      </w:r>
      <w:r>
        <w:rPr>
          <w:rFonts w:ascii="Times New Roman" w:hAnsi="Times New Roman"/>
          <w:color w:val="000000"/>
          <w:sz w:val="28"/>
          <w:szCs w:val="28"/>
        </w:rPr>
        <w:t>Таким образом, в ДОУ реализуется  возможность  участия  в  управлении   детским  садом  всех  участников  образовательного  процесса.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Вывод:</w:t>
      </w:r>
      <w:r>
        <w:rPr>
          <w:rFonts w:ascii="Times New Roman" w:hAnsi="Times New Roman"/>
          <w:color w:val="000000"/>
          <w:sz w:val="28"/>
          <w:szCs w:val="28"/>
        </w:rPr>
        <w:t xml:space="preserve">    создана структура управления в соответствии с целями и содержанием работы учреждения. </w:t>
      </w:r>
      <w:r>
        <w:rPr>
          <w:rFonts w:ascii="Times New Roman" w:hAnsi="Times New Roman"/>
          <w:snapToGrid w:val="0"/>
          <w:sz w:val="28"/>
          <w:szCs w:val="28"/>
        </w:rPr>
        <w:t xml:space="preserve">Порядок выборов органов самоуправления Учреждения и их </w:t>
      </w:r>
      <w:r>
        <w:rPr>
          <w:rFonts w:ascii="Times New Roman" w:hAnsi="Times New Roman"/>
          <w:snapToGrid w:val="0"/>
          <w:sz w:val="28"/>
          <w:szCs w:val="28"/>
        </w:rPr>
        <w:lastRenderedPageBreak/>
        <w:t>компетенция определяются Уставом Учреждения и Положениями об органах самоуправления. Разработан план работы каждого из них на учебный год.</w:t>
      </w:r>
    </w:p>
    <w:p w:rsidR="009504F5" w:rsidRDefault="009504F5" w:rsidP="009504F5">
      <w:pPr>
        <w:pStyle w:val="a6"/>
        <w:spacing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Содержание протоколов органов  самоуправления  соответствует  плану  их работы на год, оформляются протоколы своевременно. Совещания при заведующем ДОУ охватывает вопросы  качества образовательной деятельности, повышения квалификации педагогических работников, работу с партнерами и т. д.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2.Кадровое обеспечение  (образование, квалификация, специальность)</w:t>
      </w:r>
    </w:p>
    <w:p w:rsidR="00FC61E0" w:rsidRDefault="00FC61E0" w:rsidP="009504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04F5" w:rsidRDefault="00FC61E0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детском саду работает 1</w:t>
      </w:r>
      <w:r w:rsidR="0010282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9504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работников. Воспитательно-образов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ательный процесс осуществляют </w:t>
      </w:r>
      <w:r w:rsidR="0010282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педагогов. Из них</w:t>
      </w:r>
      <w:r w:rsidR="0010282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воспитателе</w:t>
      </w:r>
      <w:r w:rsidR="0010282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r w:rsidR="0010282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9504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музыкальный руководитель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 и</w:t>
      </w:r>
      <w:r w:rsidR="00FC61E0">
        <w:rPr>
          <w:rFonts w:ascii="Times New Roman" w:hAnsi="Times New Roman"/>
          <w:sz w:val="28"/>
          <w:szCs w:val="28"/>
        </w:rPr>
        <w:t>меют все</w:t>
      </w:r>
      <w:r w:rsidR="008E486D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FC61E0">
        <w:rPr>
          <w:rFonts w:ascii="Times New Roman" w:hAnsi="Times New Roman"/>
          <w:sz w:val="28"/>
          <w:szCs w:val="28"/>
        </w:rPr>
        <w:t xml:space="preserve">.   </w:t>
      </w:r>
      <w:r w:rsidR="00546947">
        <w:rPr>
          <w:rFonts w:ascii="Times New Roman" w:hAnsi="Times New Roman"/>
          <w:sz w:val="28"/>
          <w:szCs w:val="28"/>
        </w:rPr>
        <w:t xml:space="preserve"> </w:t>
      </w:r>
      <w:r w:rsidR="00FC61E0">
        <w:rPr>
          <w:rFonts w:ascii="Times New Roman" w:hAnsi="Times New Roman"/>
          <w:sz w:val="28"/>
          <w:szCs w:val="28"/>
        </w:rPr>
        <w:t xml:space="preserve"> </w:t>
      </w:r>
      <w:r w:rsidR="00546947">
        <w:rPr>
          <w:rFonts w:ascii="Times New Roman" w:hAnsi="Times New Roman"/>
          <w:sz w:val="28"/>
          <w:szCs w:val="28"/>
        </w:rPr>
        <w:t xml:space="preserve"> </w:t>
      </w:r>
      <w:r w:rsidR="008E486D">
        <w:rPr>
          <w:rFonts w:ascii="Times New Roman" w:hAnsi="Times New Roman"/>
          <w:sz w:val="28"/>
          <w:szCs w:val="28"/>
        </w:rPr>
        <w:t>3</w:t>
      </w:r>
      <w:r w:rsidR="00B34702">
        <w:rPr>
          <w:rFonts w:ascii="Times New Roman" w:hAnsi="Times New Roman"/>
          <w:sz w:val="28"/>
          <w:szCs w:val="28"/>
        </w:rPr>
        <w:t xml:space="preserve"> </w:t>
      </w:r>
      <w:r w:rsidR="00FC61E0">
        <w:rPr>
          <w:rFonts w:ascii="Times New Roman" w:hAnsi="Times New Roman"/>
          <w:sz w:val="28"/>
          <w:szCs w:val="28"/>
        </w:rPr>
        <w:t>педагог</w:t>
      </w:r>
      <w:r w:rsidR="00546947">
        <w:rPr>
          <w:rFonts w:ascii="Times New Roman" w:hAnsi="Times New Roman"/>
          <w:sz w:val="28"/>
          <w:szCs w:val="28"/>
        </w:rPr>
        <w:t>а</w:t>
      </w:r>
      <w:r w:rsidR="00FC61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FC61E0">
        <w:rPr>
          <w:rFonts w:ascii="Times New Roman" w:hAnsi="Times New Roman"/>
          <w:sz w:val="28"/>
          <w:szCs w:val="28"/>
        </w:rPr>
        <w:t xml:space="preserve">1 квалификационную категорию, </w:t>
      </w:r>
      <w:r w:rsidR="008E486D">
        <w:rPr>
          <w:rFonts w:ascii="Times New Roman" w:hAnsi="Times New Roman"/>
          <w:sz w:val="28"/>
          <w:szCs w:val="28"/>
        </w:rPr>
        <w:t>2</w:t>
      </w:r>
      <w:r w:rsidR="00FC61E0">
        <w:rPr>
          <w:rFonts w:ascii="Times New Roman" w:hAnsi="Times New Roman"/>
          <w:sz w:val="28"/>
          <w:szCs w:val="28"/>
        </w:rPr>
        <w:t xml:space="preserve"> педагога</w:t>
      </w:r>
      <w:r>
        <w:rPr>
          <w:rFonts w:ascii="Times New Roman" w:hAnsi="Times New Roman"/>
          <w:sz w:val="28"/>
          <w:szCs w:val="28"/>
        </w:rPr>
        <w:t xml:space="preserve">  аттестованы   на со</w:t>
      </w:r>
      <w:r w:rsidR="00E854C0">
        <w:rPr>
          <w:rFonts w:ascii="Times New Roman" w:hAnsi="Times New Roman"/>
          <w:sz w:val="28"/>
          <w:szCs w:val="28"/>
        </w:rPr>
        <w:t>о</w:t>
      </w:r>
      <w:r w:rsidR="008E486D">
        <w:rPr>
          <w:rFonts w:ascii="Times New Roman" w:hAnsi="Times New Roman"/>
          <w:sz w:val="28"/>
          <w:szCs w:val="28"/>
        </w:rPr>
        <w:t>тветствие занимаемой должности</w:t>
      </w:r>
      <w:proofErr w:type="gramStart"/>
      <w:r w:rsidR="008E486D">
        <w:rPr>
          <w:rFonts w:ascii="Times New Roman" w:hAnsi="Times New Roman"/>
          <w:sz w:val="28"/>
          <w:szCs w:val="28"/>
        </w:rPr>
        <w:t>0</w:t>
      </w:r>
      <w:proofErr w:type="gramEnd"/>
      <w:r w:rsidR="008E486D">
        <w:rPr>
          <w:rFonts w:ascii="Times New Roman" w:hAnsi="Times New Roman"/>
          <w:sz w:val="28"/>
          <w:szCs w:val="28"/>
        </w:rPr>
        <w:t>.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педагогических работников осуществлялось в тесном взаимодействии с ГБОУ МРИО г. Саранска.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Детский сад на 100% укомплектован штатами.</w:t>
      </w:r>
    </w:p>
    <w:p w:rsidR="00FC61E0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повышения профессионального уровня педагоги один раз в 3 года в обязательном порядке проходят курсы повышения квалификации и переподготовки по занимаемой должности.</w:t>
      </w:r>
    </w:p>
    <w:p w:rsidR="009504F5" w:rsidRDefault="009504F5" w:rsidP="009504F5">
      <w:pPr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аттестации педагогических работников ДОУ в </w:t>
      </w:r>
      <w:r w:rsidR="00A22960">
        <w:rPr>
          <w:rFonts w:ascii="Times New Roman" w:hAnsi="Times New Roman"/>
          <w:b/>
          <w:sz w:val="28"/>
          <w:szCs w:val="28"/>
        </w:rPr>
        <w:t>20</w:t>
      </w:r>
      <w:r w:rsidR="006F1FC8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1182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6"/>
        <w:gridCol w:w="851"/>
        <w:gridCol w:w="992"/>
        <w:gridCol w:w="850"/>
        <w:gridCol w:w="1392"/>
        <w:gridCol w:w="999"/>
        <w:gridCol w:w="870"/>
        <w:gridCol w:w="1134"/>
        <w:gridCol w:w="1134"/>
        <w:gridCol w:w="6"/>
        <w:gridCol w:w="1128"/>
      </w:tblGrid>
      <w:tr w:rsidR="009504F5" w:rsidTr="0025055A">
        <w:trPr>
          <w:trHeight w:val="866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F5" w:rsidRDefault="009504F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работни</w:t>
            </w:r>
            <w:r w:rsidR="000468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spellEnd"/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4F5" w:rsidRDefault="009504F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аттестованных педагогических работников, в т.ч.</w:t>
            </w:r>
            <w:r w:rsidR="00461F4A">
              <w:rPr>
                <w:rFonts w:ascii="Times New Roman" w:hAnsi="Times New Roman"/>
                <w:sz w:val="28"/>
                <w:szCs w:val="28"/>
              </w:rPr>
              <w:t xml:space="preserve"> 85,7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4F5" w:rsidRDefault="009504F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аттестованных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истекшем году, в т.ч.</w:t>
            </w:r>
            <w:r w:rsidR="00461F4A">
              <w:rPr>
                <w:rFonts w:ascii="Times New Roman" w:hAnsi="Times New Roman"/>
                <w:sz w:val="28"/>
                <w:szCs w:val="28"/>
              </w:rPr>
              <w:t xml:space="preserve">14,2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F5" w:rsidRDefault="009504F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 аттестованы </w:t>
            </w:r>
            <w:r w:rsidR="00461F4A">
              <w:rPr>
                <w:rFonts w:ascii="Times New Roman" w:hAnsi="Times New Roman"/>
                <w:sz w:val="28"/>
                <w:szCs w:val="28"/>
              </w:rPr>
              <w:t xml:space="preserve">14,2 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4F5" w:rsidRDefault="000468C3" w:rsidP="006F1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Будут  аттестованы в </w:t>
            </w:r>
            <w:r w:rsidR="00461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F1FC8">
              <w:rPr>
                <w:rFonts w:ascii="Times New Roman" w:hAnsi="Times New Roman"/>
                <w:sz w:val="28"/>
                <w:szCs w:val="28"/>
              </w:rPr>
              <w:t>21</w:t>
            </w:r>
            <w:r w:rsidR="0095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1F4A">
              <w:rPr>
                <w:rFonts w:ascii="Times New Roman" w:hAnsi="Times New Roman"/>
                <w:sz w:val="28"/>
                <w:szCs w:val="28"/>
              </w:rPr>
              <w:t>-20</w:t>
            </w:r>
            <w:r w:rsidR="006F1FC8">
              <w:rPr>
                <w:rFonts w:ascii="Times New Roman" w:hAnsi="Times New Roman"/>
                <w:sz w:val="28"/>
                <w:szCs w:val="28"/>
              </w:rPr>
              <w:t>22</w:t>
            </w:r>
            <w:r w:rsidR="009504F5">
              <w:rPr>
                <w:rFonts w:ascii="Times New Roman" w:hAnsi="Times New Roman"/>
                <w:sz w:val="28"/>
                <w:szCs w:val="28"/>
              </w:rPr>
              <w:t>году (кол-во)</w:t>
            </w:r>
          </w:p>
        </w:tc>
      </w:tr>
      <w:tr w:rsidR="009504F5" w:rsidTr="0025055A">
        <w:trPr>
          <w:trHeight w:val="2300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04F5" w:rsidRDefault="009504F5" w:rsidP="00C17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4F5" w:rsidRDefault="009504F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4F5" w:rsidRDefault="009504F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4F5" w:rsidRDefault="009504F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4F5" w:rsidRDefault="009504F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F5" w:rsidRDefault="009504F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F5" w:rsidRDefault="009504F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04F5" w:rsidRDefault="009504F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04F5" w:rsidRDefault="009504F5" w:rsidP="00C17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F5" w:rsidRDefault="009504F5" w:rsidP="00C17E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E45" w:rsidTr="0025055A">
        <w:trPr>
          <w:trHeight w:val="552"/>
        </w:trPr>
        <w:tc>
          <w:tcPr>
            <w:tcW w:w="18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17E45" w:rsidRDefault="00C17E4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17E45" w:rsidRDefault="00C17E4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17E45" w:rsidRDefault="00C17E4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45" w:rsidRDefault="00C17E4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7E45" w:rsidRDefault="006F1FC8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7E45" w:rsidRDefault="00C17E4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E45" w:rsidRDefault="00C17E4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7E45" w:rsidRDefault="00C17E4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7E45" w:rsidRDefault="00C17E45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7E45" w:rsidRDefault="006F1FC8" w:rsidP="00C17E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504F5" w:rsidRDefault="009504F5" w:rsidP="009504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Сведения о повышении квалификации педагогических работников ДОУ в истекшем году</w:t>
      </w:r>
      <w:r w:rsidR="000468C3">
        <w:rPr>
          <w:rFonts w:ascii="Times New Roman" w:hAnsi="Times New Roman"/>
          <w:b/>
          <w:sz w:val="28"/>
          <w:szCs w:val="28"/>
        </w:rPr>
        <w:t>.</w:t>
      </w:r>
    </w:p>
    <w:p w:rsidR="00E854C0" w:rsidRDefault="000468C3" w:rsidP="00E854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 воспитатели прошли в </w:t>
      </w:r>
      <w:r w:rsidR="0025055A">
        <w:rPr>
          <w:rFonts w:ascii="Times New Roman" w:hAnsi="Times New Roman"/>
          <w:sz w:val="28"/>
          <w:szCs w:val="28"/>
        </w:rPr>
        <w:t>20</w:t>
      </w:r>
      <w:r w:rsidR="006F1FC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 курсы по теме «Обновление содержания дошкольного образования в условиях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ДО»</w:t>
      </w:r>
    </w:p>
    <w:p w:rsidR="009504F5" w:rsidRPr="000468C3" w:rsidRDefault="009504F5" w:rsidP="00E854C0">
      <w:pPr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Анализ качества образования, развития и воспитания дошкольников.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468C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Условия осуществления воспитательно-образовательного процесса, в том числе ресурсное обеспечение (материально-техническая база, программно-методическое обеспечение, массовые формы работы с детьми).</w:t>
      </w:r>
    </w:p>
    <w:p w:rsidR="000468C3" w:rsidRPr="000468C3" w:rsidRDefault="000468C3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осуществления воспитательно-образовательного процесса необходимо создать оптимальные условия. Создавая их, мы руководствуемся следующими нормативными документами: ФГОС к условиям реализации основной общеобразовательной программы дошкольного образования, Санитарно-эпидемиологическими требованиями к устройству, содержанию и организации режима работы в дошкольных организациях; основной общеобразовательной программой детского сада.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детском саду функционируют: музыкальн</w:t>
      </w:r>
      <w:r w:rsidR="0025055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ый</w:t>
      </w:r>
      <w:r w:rsidR="000468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5055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зал,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5055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комната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национального быта,</w:t>
      </w:r>
      <w:r w:rsidR="000468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5055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группах </w:t>
      </w:r>
      <w:r w:rsidR="000468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театральный и другие.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051B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Все группы совмещены со</w:t>
      </w:r>
      <w:r w:rsidR="000468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спальнями и игровыми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68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68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="0025055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5055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старше-подготовительной</w:t>
      </w:r>
      <w:proofErr w:type="spellEnd"/>
      <w:r w:rsidR="000468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группе дети спят на кроватях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количеству детей</w:t>
      </w:r>
      <w:r w:rsidR="000468C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в двух (дошкольных) </w:t>
      </w:r>
      <w:r w:rsidR="00FE629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спят на ра</w:t>
      </w:r>
      <w:r w:rsidR="0025055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FE629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кла</w:t>
      </w:r>
      <w:r w:rsidR="0025055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душках с жестким </w:t>
      </w:r>
      <w:r w:rsidR="00FE629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ложе. Все обеспечены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необходимым постельным бельем (3 комплекта на ребенка). Постельное белье меняется 1 раз в 7 дней и по мере необходимости</w:t>
      </w:r>
      <w:r w:rsidR="00FE629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стирается в прачечной детского сада №7.</w:t>
      </w:r>
    </w:p>
    <w:p w:rsidR="009504F5" w:rsidRDefault="009504F5" w:rsidP="009504F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помещения оборудованы в соответствии с санитарными нормами и их назначением. В </w:t>
      </w:r>
      <w:r w:rsidR="0025055A">
        <w:rPr>
          <w:rFonts w:ascii="Times New Roman" w:hAnsi="Times New Roman"/>
          <w:color w:val="000000"/>
          <w:sz w:val="28"/>
          <w:szCs w:val="28"/>
        </w:rPr>
        <w:t>20</w:t>
      </w:r>
      <w:r w:rsidR="00CC5A7A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FE629B">
        <w:rPr>
          <w:rFonts w:ascii="Times New Roman" w:hAnsi="Times New Roman"/>
          <w:color w:val="000000"/>
          <w:sz w:val="28"/>
          <w:szCs w:val="28"/>
        </w:rPr>
        <w:t xml:space="preserve"> для оснащения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групповых комнат </w:t>
      </w:r>
      <w:r w:rsidR="00FE629B">
        <w:rPr>
          <w:rFonts w:ascii="Times New Roman" w:hAnsi="Times New Roman"/>
          <w:color w:val="000000"/>
          <w:sz w:val="28"/>
          <w:szCs w:val="28"/>
        </w:rPr>
        <w:t>была приобретена новая мебель и игровое оборудование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ФГОС дошкольного образования и возрастным</w:t>
      </w:r>
      <w:r w:rsidR="00FE629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особенностям</w:t>
      </w:r>
      <w:r w:rsidR="00FE629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04F5" w:rsidRDefault="009504F5" w:rsidP="00FE62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Созданная развивающая предметно – пространственная среда в детском саду способствует развитию ребенка по всем направлениям. Все группы оснащены в соответствии с возрастом, полом детей, программой, оборудованием для групповой и продуктивной деятельности.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Оборудование игровых зон и уголков подобрано таким образом, чтобы отразить многообразие цвета, форм, материалов, гармонию окружающего мира – развить сенсорные способности – базовые в системе интеллектуальных  и личностных способностей ребёнка дошкольного возраста.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планировании игровых уголков созданы условия, стимулирующие мыслительную и свободную, самостоятельную речевую деятельность детей. </w:t>
      </w:r>
      <w:r w:rsidR="00FE62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Развивающая предметно-пространственная среда в детском саду организована так, чтобы каждый ребенок имел выбор деятельности, мог реализовать свои интересы, потребности. Пространство детского сада – особая среда творческой жизнедеятельности, которая постоянно изменяется.</w:t>
      </w:r>
    </w:p>
    <w:p w:rsidR="009504F5" w:rsidRDefault="009504F5" w:rsidP="009504F5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группах оборудованы уголки развития детей:</w:t>
      </w:r>
    </w:p>
    <w:p w:rsidR="009504F5" w:rsidRDefault="009504F5" w:rsidP="009504F5">
      <w:pPr>
        <w:spacing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>       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Уголок сенсорного развития: шнуровки, пирамидки, застежки, вкладыши, мозаика различного вида и размера, логические кубики, дидактические игры на восприятие, классификацию,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сериализацию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сенсорных эталонов (цвет, форма, величина); игры и игруш</w:t>
      </w:r>
      <w:r w:rsidR="00FE629B">
        <w:rPr>
          <w:rFonts w:ascii="Times New Roman" w:hAnsi="Times New Roman"/>
          <w:color w:val="000000"/>
          <w:sz w:val="28"/>
          <w:szCs w:val="28"/>
        </w:rPr>
        <w:t>ки на развитие мелкой моторики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proofErr w:type="gramEnd"/>
    </w:p>
    <w:p w:rsidR="009504F5" w:rsidRDefault="009504F5" w:rsidP="009504F5">
      <w:p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         Уголок математики и развивающих игр: дидактические игры на формирование и развитие способности видеть, открывать в окружающем мире свойства, отношения, зависимости; наглядный и счетный материал, занимательные и познавательные книги, головоломки, задачники, игры,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наборы геометрических фигур, модели часов для закрепления временных представлений, счетные палочки, цифры, игры на ориентировку в пространстве и др.</w:t>
      </w:r>
    </w:p>
    <w:p w:rsidR="009504F5" w:rsidRDefault="009504F5" w:rsidP="009504F5">
      <w:p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>         Уголок конструирования: конструкторы различных видов и размеров (напольные, настольные, пластмассовые, деревянные, металлические), мелкие игрушки, машинки и другой материал для обыгрывания построек, схемы для самостоятельного конструирования и др.</w:t>
      </w:r>
    </w:p>
    <w:p w:rsidR="009504F5" w:rsidRDefault="009504F5" w:rsidP="009504F5">
      <w:p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         Речевой уголок: дидактические игры и пособия на развитие связной речи и звуковой культуры речи; схемы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звуко-слогового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состава слова наглядный материал (скороговорки,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стихи и т.п.);  настенный алфавит или магнитная азбука и др. В групповой библиотеке созданы условия для самостоятельного ознакомления детей с художественной литературой. Художественная литература подобрана в соответствии с возрастом детей. Организуются тематические выставки книг</w:t>
      </w:r>
      <w:r w:rsidR="00FE629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504F5" w:rsidRDefault="009504F5" w:rsidP="009504F5">
      <w:p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 xml:space="preserve">         Уголок природы: «Календарь природы», познавательная литература о природе, дидактические игры; комнатные растения, природный материал (шишки, листья, семена, песок), дидактические игры по природным зонам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Африка, Антарктида, джунгли и др.), фигурки животных, проживающих в разных природных зонах, оборудование для труда в природном уголке и др.</w:t>
      </w:r>
    </w:p>
    <w:p w:rsidR="009504F5" w:rsidRDefault="009504F5" w:rsidP="009504F5">
      <w:p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>        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Уголок  экспериментирования: материалы и приборы для детского экспериментирования (лупы, микроскопы, весы, пипетки, воронки, камешки, емкости с различными видами круп, семян, разной вместимости, мерки, ложки и др.), познавательная литература и детские энциклопедии; настольно-печатные игры по ОБЖ («Лото 01», «Малыш и улица», «Как избежать неприятности», и т.д.).</w:t>
      </w:r>
      <w:proofErr w:type="gramEnd"/>
    </w:p>
    <w:p w:rsidR="009504F5" w:rsidRDefault="009504F5" w:rsidP="009504F5">
      <w:p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>      </w:t>
      </w:r>
      <w:r w:rsidR="00FE629B">
        <w:rPr>
          <w:rFonts w:ascii="Times New Roman" w:hAnsi="Times New Roman"/>
          <w:color w:val="000000"/>
          <w:sz w:val="28"/>
          <w:szCs w:val="28"/>
        </w:rPr>
        <w:t>   Уголок краеведения: (средняя, старш</w:t>
      </w:r>
      <w:proofErr w:type="gramStart"/>
      <w:r w:rsidR="00FE629B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подготовительная группы): материалы для ознакомления с историей России, культурой, бытом родного края, народов мира; карты, глобус, энциклопедии, познавательная литература; книги о жизни людей в древности, сказки и былины, тематический материал; Российская символика (герб, флаг) и др.</w:t>
      </w:r>
    </w:p>
    <w:p w:rsidR="009504F5" w:rsidRDefault="009504F5" w:rsidP="009504F5">
      <w:p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>        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Уголок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иллюстративный и наглядный материал для ознакомления с предметами прикладного искусства, живописи, скульптуры, графики; оборудование для самостоятельной изобразительной деятельности (карандаши, краски, трафареты, шаблоны, мелки, цветная бумага, альбомы для рисовании и изготовления поделок, оборудование для аппликации, альбомы с образцами художественных росписей, поделок и другой  материал для ручного труда (образцы, пуговицы, кусочки ткани для аппликации и др.);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дидактические игры «Узнай роспись», «Составь картинку», «Укрась матрешку» и т.п.</w:t>
      </w:r>
    </w:p>
    <w:p w:rsidR="009504F5" w:rsidRDefault="009504F5" w:rsidP="009504F5">
      <w:pPr>
        <w:spacing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>        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Уголок театрализованной деятельности: различные виды театров (кукольный, пальчиковый,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би-ба-бо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теневой и др.); оборудование для разыгрывания сценок и спектаклей, организации игр – драматизаций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(маски, костюмы, и т.д.); дидактические игры на развитие эмоций и культуры общения.</w:t>
      </w:r>
      <w:proofErr w:type="gramEnd"/>
    </w:p>
    <w:p w:rsidR="009504F5" w:rsidRDefault="009504F5" w:rsidP="00FE629B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629B">
        <w:rPr>
          <w:rFonts w:ascii="Times New Roman" w:hAnsi="Times New Roman"/>
          <w:color w:val="000000"/>
          <w:sz w:val="28"/>
          <w:szCs w:val="28"/>
        </w:rPr>
        <w:t>Уголок музыкальной деятельности: музыкальные инструменты (колокольчик, бубны, металлофоны, дудки, погремушки, маракасы и др.), музыкально-дидактические игры и др.</w:t>
      </w:r>
      <w:proofErr w:type="gramEnd"/>
    </w:p>
    <w:p w:rsidR="00FE629B" w:rsidRPr="00FE629B" w:rsidRDefault="00FE629B" w:rsidP="00FE629B">
      <w:pPr>
        <w:pStyle w:val="a9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9504F5" w:rsidRDefault="009504F5" w:rsidP="009504F5">
      <w:pPr>
        <w:spacing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 w:rsidR="00FE629B"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Уголок двигательной активности: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кольцеброс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ленточки,  кегли, мячи, дидактические и</w:t>
      </w:r>
      <w:r w:rsidR="00FE629B">
        <w:rPr>
          <w:rFonts w:ascii="Times New Roman" w:hAnsi="Times New Roman"/>
          <w:color w:val="000000"/>
          <w:sz w:val="28"/>
          <w:szCs w:val="28"/>
        </w:rPr>
        <w:t>гры, скакалки, бубны, ростомер</w:t>
      </w: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  <w:proofErr w:type="gramEnd"/>
    </w:p>
    <w:p w:rsidR="009504F5" w:rsidRDefault="009504F5" w:rsidP="009504F5">
      <w:p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Times New Roman" w:char="F0B7"/>
      </w:r>
      <w:r>
        <w:rPr>
          <w:rFonts w:ascii="Times New Roman" w:hAnsi="Times New Roman"/>
          <w:color w:val="000000"/>
          <w:sz w:val="28"/>
          <w:szCs w:val="28"/>
        </w:rPr>
        <w:t>         Игровые зоны для организации сюжетно – ролевых игр в соответствии с возрастом и интересами детей.</w:t>
      </w:r>
    </w:p>
    <w:p w:rsidR="009504F5" w:rsidRDefault="009504F5" w:rsidP="004051B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всех группах есть уголки дорожного движения и безопасности, где дети закрепляют знания о правилах безопасного дорожного движения, обыгрывают различные ситуации.</w:t>
      </w:r>
    </w:p>
    <w:p w:rsidR="009504F5" w:rsidRDefault="009504F5" w:rsidP="009504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E62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групп</w:t>
      </w:r>
      <w:r w:rsidR="00FE629B"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сосредоточены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-методическая литература и методические пособия по образовательной программе;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-иллюстративно-наглядный, дидактический, демонстрационный и раздаточный материал по разделам образовательной программы;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-рабочая документация: образовательный паспорт группы, планы образовательной  деятельности, папки педагогических диагностик, сведения о родителях т.п.;</w:t>
      </w:r>
    </w:p>
    <w:p w:rsidR="009504F5" w:rsidRDefault="009504F5" w:rsidP="00FE62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информационный материал по работе с родителями: перспективный план по работе с родителями, рекомендации специалистов, материал для родительского уголка и др.</w:t>
      </w:r>
    </w:p>
    <w:p w:rsidR="009504F5" w:rsidRDefault="00D505CB" w:rsidP="004208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E629B">
        <w:rPr>
          <w:rFonts w:ascii="Times New Roman" w:hAnsi="Times New Roman"/>
          <w:color w:val="000000"/>
          <w:sz w:val="28"/>
          <w:szCs w:val="28"/>
        </w:rPr>
        <w:t>Изменился внешний облик г</w:t>
      </w:r>
      <w:r w:rsidR="00420838">
        <w:rPr>
          <w:rFonts w:ascii="Times New Roman" w:hAnsi="Times New Roman"/>
          <w:color w:val="000000"/>
          <w:sz w:val="28"/>
          <w:szCs w:val="28"/>
        </w:rPr>
        <w:t xml:space="preserve">рупп, 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изменена цветовая гамма групповых комнат.</w:t>
      </w:r>
      <w:r w:rsidR="004208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04F5" w:rsidRDefault="009504F5" w:rsidP="009504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интерьере детского сада предусмотрены уголки для информирования педагогов и родителей, организованы выставки детских работ.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505C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Обновлена детская мебель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 всех возрастных группах</w:t>
      </w:r>
      <w:r w:rsidR="00D505C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4208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504F5" w:rsidRDefault="00D505CB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9504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стульчики для детей во всех группах и музыкальном зале.</w:t>
      </w:r>
    </w:p>
    <w:p w:rsidR="009504F5" w:rsidRDefault="00D505CB" w:rsidP="00D50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504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каждой возрастной группой закреплен участок дл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9504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прогулок, на котором имеются песочница, скамейка, спортивные сооружения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42083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имеются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4694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веранды для </w:t>
      </w:r>
      <w:r w:rsidR="0054694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трех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="0054694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 содействии администрации МБДОУ «Детский сад «Радуга» комбинированного вида» в летний период был обновлен песок, на всех участках созданы игровые зоны для различных видов игр.</w:t>
      </w:r>
    </w:p>
    <w:p w:rsidR="009504F5" w:rsidRDefault="009504F5" w:rsidP="009504F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Режим работы и организация непосредственно образовательной деятельности детей</w:t>
      </w:r>
    </w:p>
    <w:p w:rsidR="009504F5" w:rsidRDefault="009504F5" w:rsidP="00D505CB">
      <w:pPr>
        <w:pStyle w:val="a9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505CB">
        <w:rPr>
          <w:rFonts w:ascii="Times New Roman" w:hAnsi="Times New Roman"/>
          <w:sz w:val="28"/>
          <w:szCs w:val="28"/>
        </w:rPr>
        <w:t>с сентября по май – воспитательно-образовательный процесс;</w:t>
      </w:r>
    </w:p>
    <w:p w:rsidR="009504F5" w:rsidRPr="00C12BAB" w:rsidRDefault="009504F5" w:rsidP="009504F5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12BAB">
        <w:rPr>
          <w:rFonts w:ascii="Times New Roman" w:hAnsi="Times New Roman"/>
          <w:sz w:val="28"/>
          <w:szCs w:val="28"/>
        </w:rPr>
        <w:t>с июня по август – летняя оздоровительная к</w:t>
      </w:r>
      <w:r w:rsidR="00C12BAB" w:rsidRPr="00C12BAB">
        <w:rPr>
          <w:rFonts w:ascii="Times New Roman" w:hAnsi="Times New Roman"/>
          <w:sz w:val="28"/>
          <w:szCs w:val="28"/>
        </w:rPr>
        <w:t>о</w:t>
      </w:r>
      <w:r w:rsidRPr="00C12BAB">
        <w:rPr>
          <w:rFonts w:ascii="Times New Roman" w:hAnsi="Times New Roman"/>
          <w:sz w:val="28"/>
          <w:szCs w:val="28"/>
        </w:rPr>
        <w:t>мпания;</w:t>
      </w:r>
      <w:r w:rsidR="00C12BAB" w:rsidRPr="00C12BAB">
        <w:rPr>
          <w:rFonts w:ascii="Times New Roman" w:hAnsi="Times New Roman"/>
          <w:sz w:val="28"/>
          <w:szCs w:val="28"/>
        </w:rPr>
        <w:t xml:space="preserve"> </w:t>
      </w:r>
      <w:r w:rsidRPr="00C12BAB">
        <w:rPr>
          <w:sz w:val="28"/>
          <w:szCs w:val="28"/>
        </w:rPr>
        <w:t xml:space="preserve">рабочая неделя – </w:t>
      </w:r>
      <w:proofErr w:type="spellStart"/>
      <w:r w:rsidRPr="00C12BAB">
        <w:rPr>
          <w:sz w:val="28"/>
          <w:szCs w:val="28"/>
        </w:rPr>
        <w:t>пятидневная</w:t>
      </w:r>
      <w:proofErr w:type="gramStart"/>
      <w:r w:rsidRPr="00C12BAB">
        <w:rPr>
          <w:sz w:val="28"/>
          <w:szCs w:val="28"/>
        </w:rPr>
        <w:t>;д</w:t>
      </w:r>
      <w:proofErr w:type="gramEnd"/>
      <w:r w:rsidRPr="00C12BAB">
        <w:rPr>
          <w:sz w:val="28"/>
          <w:szCs w:val="28"/>
        </w:rPr>
        <w:t>лительность</w:t>
      </w:r>
      <w:proofErr w:type="spellEnd"/>
      <w:r w:rsidRPr="00C12BAB">
        <w:rPr>
          <w:sz w:val="28"/>
          <w:szCs w:val="28"/>
        </w:rPr>
        <w:t xml:space="preserve"> пребывания детей –12  часов;</w:t>
      </w:r>
      <w:r w:rsidR="00D7418B">
        <w:rPr>
          <w:sz w:val="28"/>
          <w:szCs w:val="28"/>
        </w:rPr>
        <w:t xml:space="preserve"> </w:t>
      </w:r>
      <w:r w:rsidRPr="00C12BAB">
        <w:rPr>
          <w:rFonts w:ascii="Times New Roman" w:hAnsi="Times New Roman"/>
          <w:sz w:val="28"/>
          <w:szCs w:val="28"/>
        </w:rPr>
        <w:t>ежедневный график работы: с 7.00 до 19.00.</w:t>
      </w:r>
    </w:p>
    <w:p w:rsidR="00C12BAB" w:rsidRPr="00C12BAB" w:rsidRDefault="009504F5" w:rsidP="009504F5">
      <w:pPr>
        <w:numPr>
          <w:ilvl w:val="0"/>
          <w:numId w:val="6"/>
        </w:num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2BAB">
        <w:rPr>
          <w:rFonts w:ascii="Times New Roman" w:hAnsi="Times New Roman"/>
          <w:sz w:val="28"/>
          <w:szCs w:val="28"/>
        </w:rPr>
        <w:lastRenderedPageBreak/>
        <w:t>воспитательно-образовательный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C12BAB" w:rsidRPr="00C12BAB" w:rsidRDefault="009504F5" w:rsidP="009504F5">
      <w:pPr>
        <w:numPr>
          <w:ilvl w:val="0"/>
          <w:numId w:val="6"/>
        </w:numPr>
        <w:spacing w:before="100" w:beforeAutospacing="1" w:after="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BA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Режим пребывания детей в детском саду составлен в соответствии с их возрастными особенностями. В режиме предусмотрены самостоятельная деятельность детей, игры, непосредственная образовательная деятельность, прогулка, сон, совместная деятельность педагогов и детей.</w:t>
      </w:r>
    </w:p>
    <w:p w:rsidR="009504F5" w:rsidRDefault="009504F5" w:rsidP="009504F5">
      <w:pPr>
        <w:numPr>
          <w:ilvl w:val="0"/>
          <w:numId w:val="6"/>
        </w:numPr>
        <w:spacing w:before="100" w:beforeAutospacing="1" w:after="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BAB">
        <w:rPr>
          <w:rFonts w:ascii="Times New Roman" w:hAnsi="Times New Roman"/>
          <w:sz w:val="28"/>
          <w:szCs w:val="28"/>
        </w:rPr>
        <w:t>В структурно</w:t>
      </w:r>
      <w:r w:rsidR="00D505CB" w:rsidRPr="00C12BAB">
        <w:rPr>
          <w:rFonts w:ascii="Times New Roman" w:hAnsi="Times New Roman"/>
          <w:sz w:val="28"/>
          <w:szCs w:val="28"/>
        </w:rPr>
        <w:t xml:space="preserve">м подразделении «Детский сад № </w:t>
      </w:r>
      <w:r w:rsidR="00C12BAB">
        <w:rPr>
          <w:rFonts w:ascii="Times New Roman" w:hAnsi="Times New Roman"/>
          <w:sz w:val="28"/>
          <w:szCs w:val="28"/>
        </w:rPr>
        <w:t>1</w:t>
      </w:r>
      <w:r w:rsidRPr="00C12BAB">
        <w:rPr>
          <w:rFonts w:ascii="Times New Roman" w:hAnsi="Times New Roman"/>
          <w:sz w:val="28"/>
          <w:szCs w:val="28"/>
        </w:rPr>
        <w:t xml:space="preserve"> </w:t>
      </w:r>
      <w:r w:rsidR="00D505CB" w:rsidRPr="00C12BAB">
        <w:rPr>
          <w:rFonts w:ascii="Times New Roman" w:hAnsi="Times New Roman"/>
          <w:sz w:val="28"/>
          <w:szCs w:val="28"/>
        </w:rPr>
        <w:t xml:space="preserve"> </w:t>
      </w:r>
      <w:r w:rsidRPr="00C12BAB">
        <w:rPr>
          <w:rFonts w:ascii="Times New Roman" w:hAnsi="Times New Roman"/>
          <w:sz w:val="28"/>
          <w:szCs w:val="28"/>
        </w:rPr>
        <w:t>» МБДОУ «Детский сад «Радуга» комбинированного вида» разработан режим организации жизни детей:</w:t>
      </w:r>
      <w:r w:rsidR="00C12BAB" w:rsidRPr="00C12BAB">
        <w:rPr>
          <w:rFonts w:ascii="Times New Roman" w:hAnsi="Times New Roman"/>
          <w:sz w:val="28"/>
          <w:szCs w:val="28"/>
        </w:rPr>
        <w:t xml:space="preserve"> </w:t>
      </w:r>
      <w:r w:rsidR="00F95724">
        <w:rPr>
          <w:rFonts w:ascii="Times New Roman" w:hAnsi="Times New Roman"/>
          <w:sz w:val="28"/>
          <w:szCs w:val="28"/>
        </w:rPr>
        <w:t>младшего</w:t>
      </w:r>
      <w:r w:rsidRPr="00C12BAB">
        <w:rPr>
          <w:rFonts w:ascii="Times New Roman" w:hAnsi="Times New Roman"/>
          <w:sz w:val="28"/>
          <w:szCs w:val="28"/>
        </w:rPr>
        <w:t xml:space="preserve"> возраста   (</w:t>
      </w:r>
      <w:r w:rsidR="00F95724">
        <w:rPr>
          <w:rFonts w:ascii="Times New Roman" w:hAnsi="Times New Roman"/>
          <w:sz w:val="28"/>
          <w:szCs w:val="28"/>
        </w:rPr>
        <w:t>2-</w:t>
      </w:r>
      <w:r w:rsidR="0068598F">
        <w:rPr>
          <w:rFonts w:ascii="Times New Roman" w:hAnsi="Times New Roman"/>
          <w:sz w:val="28"/>
          <w:szCs w:val="28"/>
        </w:rPr>
        <w:t>5</w:t>
      </w:r>
      <w:r w:rsidRPr="00C12BAB">
        <w:rPr>
          <w:rFonts w:ascii="Times New Roman" w:hAnsi="Times New Roman"/>
          <w:sz w:val="28"/>
          <w:szCs w:val="28"/>
        </w:rPr>
        <w:t xml:space="preserve"> </w:t>
      </w:r>
      <w:r w:rsidR="0068598F">
        <w:rPr>
          <w:rFonts w:ascii="Times New Roman" w:hAnsi="Times New Roman"/>
          <w:sz w:val="28"/>
          <w:szCs w:val="28"/>
        </w:rPr>
        <w:t>лет</w:t>
      </w:r>
      <w:r w:rsidRPr="00C12BAB">
        <w:rPr>
          <w:rFonts w:ascii="Times New Roman" w:hAnsi="Times New Roman"/>
          <w:sz w:val="28"/>
          <w:szCs w:val="28"/>
        </w:rPr>
        <w:t xml:space="preserve">), </w:t>
      </w:r>
      <w:r w:rsidR="00F95724">
        <w:rPr>
          <w:rFonts w:ascii="Times New Roman" w:hAnsi="Times New Roman"/>
          <w:sz w:val="28"/>
          <w:szCs w:val="28"/>
        </w:rPr>
        <w:t xml:space="preserve"> </w:t>
      </w:r>
      <w:r w:rsidR="009C00BE" w:rsidRPr="00C12BAB">
        <w:rPr>
          <w:rFonts w:ascii="Times New Roman" w:hAnsi="Times New Roman"/>
          <w:sz w:val="28"/>
          <w:szCs w:val="28"/>
        </w:rPr>
        <w:t xml:space="preserve">  </w:t>
      </w:r>
      <w:r w:rsidR="0068598F">
        <w:rPr>
          <w:rFonts w:ascii="Times New Roman" w:hAnsi="Times New Roman"/>
          <w:sz w:val="28"/>
          <w:szCs w:val="28"/>
        </w:rPr>
        <w:t xml:space="preserve"> </w:t>
      </w:r>
      <w:r w:rsidR="00D505CB" w:rsidRPr="00C12BAB">
        <w:rPr>
          <w:rFonts w:ascii="Times New Roman" w:hAnsi="Times New Roman"/>
          <w:sz w:val="28"/>
          <w:szCs w:val="28"/>
        </w:rPr>
        <w:t xml:space="preserve"> старш</w:t>
      </w:r>
      <w:proofErr w:type="gramStart"/>
      <w:r w:rsidR="00D505CB" w:rsidRPr="00C12BAB">
        <w:rPr>
          <w:rFonts w:ascii="Times New Roman" w:hAnsi="Times New Roman"/>
          <w:sz w:val="28"/>
          <w:szCs w:val="28"/>
        </w:rPr>
        <w:t>е-</w:t>
      </w:r>
      <w:proofErr w:type="gramEnd"/>
      <w:r w:rsidR="00D505CB" w:rsidRPr="00C12BAB">
        <w:rPr>
          <w:rFonts w:ascii="Times New Roman" w:hAnsi="Times New Roman"/>
          <w:sz w:val="28"/>
          <w:szCs w:val="28"/>
        </w:rPr>
        <w:t xml:space="preserve"> подготовительного возраста (5-7</w:t>
      </w:r>
      <w:r w:rsidRPr="00C12BAB">
        <w:rPr>
          <w:rFonts w:ascii="Times New Roman" w:hAnsi="Times New Roman"/>
          <w:sz w:val="28"/>
          <w:szCs w:val="28"/>
        </w:rPr>
        <w:t xml:space="preserve"> лет).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режиме дня: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продолжительность бодрствования детей 3-7 лет в летний и зимний период составляет 5,5-6 часов, детей до 3-х лет    - 5,5 часов (п.11.4 санитарных правил)</w:t>
      </w:r>
    </w:p>
    <w:p w:rsidR="00D505CB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Ежедневная п</w:t>
      </w:r>
      <w:r w:rsidR="00D505CB">
        <w:rPr>
          <w:rFonts w:ascii="Times New Roman" w:hAnsi="Times New Roman"/>
          <w:sz w:val="28"/>
          <w:szCs w:val="28"/>
        </w:rPr>
        <w:t>родолжительность прогулки детей:</w:t>
      </w:r>
    </w:p>
    <w:p w:rsidR="009C07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CD0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младшей группе в теплый период составляет 5 ч. </w:t>
      </w:r>
      <w:r w:rsidR="00CD0E56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мин., в холодный - 4 часа. </w:t>
      </w:r>
      <w:proofErr w:type="gramEnd"/>
    </w:p>
    <w:p w:rsidR="009504F5" w:rsidRDefault="00CD0E56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05CB">
        <w:rPr>
          <w:rFonts w:ascii="Times New Roman" w:hAnsi="Times New Roman"/>
          <w:sz w:val="28"/>
          <w:szCs w:val="28"/>
        </w:rPr>
        <w:t xml:space="preserve"> средней </w:t>
      </w:r>
      <w:r w:rsidR="009504F5">
        <w:rPr>
          <w:rFonts w:ascii="Times New Roman" w:hAnsi="Times New Roman"/>
          <w:sz w:val="28"/>
          <w:szCs w:val="28"/>
        </w:rPr>
        <w:t xml:space="preserve">группе в теплый период составляет </w:t>
      </w:r>
      <w:r w:rsidR="00D505CB">
        <w:rPr>
          <w:rFonts w:ascii="Times New Roman" w:hAnsi="Times New Roman"/>
          <w:sz w:val="28"/>
          <w:szCs w:val="28"/>
        </w:rPr>
        <w:t xml:space="preserve">  в теплый период составляет </w:t>
      </w:r>
      <w:r w:rsidR="009504F5">
        <w:rPr>
          <w:rFonts w:ascii="Times New Roman" w:hAnsi="Times New Roman"/>
          <w:sz w:val="28"/>
          <w:szCs w:val="28"/>
        </w:rPr>
        <w:t xml:space="preserve"> 5 ч.. 55 мин., в холодный - 4 ч. 20 мин. В старшей группе в теплый период составляет 6 ч. 15 мин., в холодный - 4 часа</w:t>
      </w:r>
      <w:proofErr w:type="gramStart"/>
      <w:r w:rsidR="009504F5">
        <w:rPr>
          <w:rFonts w:ascii="Times New Roman" w:hAnsi="Times New Roman"/>
          <w:sz w:val="28"/>
          <w:szCs w:val="28"/>
        </w:rPr>
        <w:t>.</w:t>
      </w:r>
      <w:proofErr w:type="gramEnd"/>
      <w:r w:rsidR="009504F5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9504F5">
        <w:rPr>
          <w:rFonts w:ascii="Times New Roman" w:hAnsi="Times New Roman"/>
          <w:sz w:val="28"/>
          <w:szCs w:val="28"/>
        </w:rPr>
        <w:t>п</w:t>
      </w:r>
      <w:proofErr w:type="gramEnd"/>
      <w:r w:rsidR="009504F5">
        <w:rPr>
          <w:rFonts w:ascii="Times New Roman" w:hAnsi="Times New Roman"/>
          <w:sz w:val="28"/>
          <w:szCs w:val="28"/>
        </w:rPr>
        <w:t>ри нормативном значении не менее 4-4,5 часа ( п. 11.5 санитарных правил)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холодный период прогулку организуют 2 раза в день: в первую половину – до обеда и во вторую половину дня – перед ужином. В теплый период три раза : в первую половину – до обеда,  во вторую половину дня – перед ужином и после него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п. 11.6 санитарных правил)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прогулки с детьми проводятся игры и физические упражнения.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Прогулка не проводится при температуре воздуха ниже – 15 градусов и скорости ветра более 15 м/с для детей до 4-х лет, а для детей 5-7 лет при температуре воздуха ниже – 20 градусов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скорости ветра более 15 м/с.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сна в холодный период и теплый период для детей </w:t>
      </w:r>
      <w:r w:rsidR="00417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младшей группы </w:t>
      </w:r>
      <w:r w:rsidR="0079726B">
        <w:rPr>
          <w:rFonts w:ascii="Times New Roman" w:hAnsi="Times New Roman"/>
          <w:sz w:val="28"/>
          <w:szCs w:val="28"/>
        </w:rPr>
        <w:t>-</w:t>
      </w:r>
      <w:r w:rsidR="004179FF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часа. Продолжительность сна в холодный период для дете</w:t>
      </w:r>
      <w:r w:rsidR="0079726B">
        <w:rPr>
          <w:rFonts w:ascii="Times New Roman" w:hAnsi="Times New Roman"/>
          <w:sz w:val="28"/>
          <w:szCs w:val="28"/>
        </w:rPr>
        <w:t xml:space="preserve">й </w:t>
      </w:r>
      <w:r w:rsidR="004179FF">
        <w:rPr>
          <w:rFonts w:ascii="Times New Roman" w:hAnsi="Times New Roman"/>
          <w:sz w:val="28"/>
          <w:szCs w:val="28"/>
        </w:rPr>
        <w:t xml:space="preserve">  </w:t>
      </w:r>
      <w:r w:rsidR="0079726B">
        <w:rPr>
          <w:rFonts w:ascii="Times New Roman" w:hAnsi="Times New Roman"/>
          <w:sz w:val="28"/>
          <w:szCs w:val="28"/>
        </w:rPr>
        <w:t xml:space="preserve"> средней группы - 2 ч. 3</w:t>
      </w:r>
      <w:r>
        <w:rPr>
          <w:rFonts w:ascii="Times New Roman" w:hAnsi="Times New Roman"/>
          <w:sz w:val="28"/>
          <w:szCs w:val="28"/>
        </w:rPr>
        <w:t xml:space="preserve">0 мин в холодное и теплое время, для детей  старшей группы   в теплый </w:t>
      </w:r>
      <w:r w:rsidR="0079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холодный период -</w:t>
      </w:r>
      <w:r w:rsidR="0079726B">
        <w:rPr>
          <w:rFonts w:ascii="Times New Roman" w:hAnsi="Times New Roman"/>
          <w:sz w:val="28"/>
          <w:szCs w:val="28"/>
        </w:rPr>
        <w:t xml:space="preserve"> 2 часа </w:t>
      </w:r>
      <w:r>
        <w:rPr>
          <w:rFonts w:ascii="Times New Roman" w:hAnsi="Times New Roman"/>
          <w:sz w:val="28"/>
          <w:szCs w:val="28"/>
        </w:rPr>
        <w:t xml:space="preserve"> (п. 11.7 санитарных правил).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деятельность детей (игры, подготовка к образовательной деятельности, личная гигиена) занимает в режиме дня в </w:t>
      </w:r>
      <w:r w:rsidR="00417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младшей группы </w:t>
      </w:r>
      <w:r w:rsidR="004179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 40 минут в холодный период и 5 часов 20 минут в летний период. Во 2-ой младшей</w:t>
      </w:r>
      <w:r w:rsidR="0079726B">
        <w:rPr>
          <w:rFonts w:ascii="Times New Roman" w:hAnsi="Times New Roman"/>
          <w:sz w:val="28"/>
          <w:szCs w:val="28"/>
        </w:rPr>
        <w:t xml:space="preserve"> и средней </w:t>
      </w:r>
      <w:r>
        <w:rPr>
          <w:rFonts w:ascii="Times New Roman" w:hAnsi="Times New Roman"/>
          <w:sz w:val="28"/>
          <w:szCs w:val="28"/>
        </w:rPr>
        <w:t>группе - 3 часа 40 минут</w:t>
      </w:r>
      <w:r w:rsidR="0079726B">
        <w:rPr>
          <w:rFonts w:ascii="Times New Roman" w:hAnsi="Times New Roman"/>
          <w:sz w:val="28"/>
          <w:szCs w:val="28"/>
        </w:rPr>
        <w:t>/4 часа 10 минут</w:t>
      </w:r>
      <w:r>
        <w:rPr>
          <w:rFonts w:ascii="Times New Roman" w:hAnsi="Times New Roman"/>
          <w:sz w:val="28"/>
          <w:szCs w:val="28"/>
        </w:rPr>
        <w:t xml:space="preserve"> в холодное время и 5 часов 30 минут</w:t>
      </w:r>
      <w:r w:rsidR="0079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теплое время. </w:t>
      </w:r>
      <w:r w:rsidR="0079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старшей группе -  4 часа 10 минут в холодное время и 5 часов 10 минут   в теплое время года  (при нормативном значении не менее 3-4 часов п. 11.7 санитарных правил).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</w:t>
      </w:r>
      <w:r w:rsidR="00417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младшей группы составляет 1</w:t>
      </w:r>
      <w:r w:rsidR="004179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минут, </w:t>
      </w:r>
      <w:r w:rsidR="00653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детей старшей группы – 25 минут </w:t>
      </w:r>
      <w:r w:rsidR="0079726B">
        <w:rPr>
          <w:rFonts w:ascii="Times New Roman" w:hAnsi="Times New Roman"/>
          <w:sz w:val="28"/>
          <w:szCs w:val="28"/>
        </w:rPr>
        <w:t xml:space="preserve">для детей подготовительной группы -30 минут </w:t>
      </w:r>
      <w:r>
        <w:rPr>
          <w:rFonts w:ascii="Times New Roman" w:hAnsi="Times New Roman"/>
          <w:sz w:val="28"/>
          <w:szCs w:val="28"/>
        </w:rPr>
        <w:t>(п. .11.10 санитарных правил.)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недельной образовательной нагрузки  для детей </w:t>
      </w:r>
      <w:r w:rsidR="00417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мл</w:t>
      </w:r>
      <w:r w:rsidR="0079726B">
        <w:rPr>
          <w:rFonts w:ascii="Times New Roman" w:hAnsi="Times New Roman"/>
          <w:sz w:val="28"/>
          <w:szCs w:val="28"/>
        </w:rPr>
        <w:t xml:space="preserve">адшей группы составляет   </w:t>
      </w:r>
      <w:r w:rsidR="004179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 40 минут</w:t>
      </w:r>
      <w:r w:rsidR="004179FF">
        <w:rPr>
          <w:rFonts w:ascii="Times New Roman" w:hAnsi="Times New Roman"/>
          <w:sz w:val="28"/>
          <w:szCs w:val="28"/>
        </w:rPr>
        <w:t xml:space="preserve">, </w:t>
      </w:r>
      <w:r w:rsidR="0079726B">
        <w:rPr>
          <w:rFonts w:ascii="Times New Roman" w:hAnsi="Times New Roman"/>
          <w:sz w:val="28"/>
          <w:szCs w:val="28"/>
        </w:rPr>
        <w:t xml:space="preserve"> </w:t>
      </w:r>
      <w:r w:rsidR="00653F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старшей группы  - 5 часов 50 минут (п. 11.11. санитарных правил.)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Перерывы между периодами НОД не менее 10 минут.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по физическому развитию детей во 2-ой младшей, </w:t>
      </w:r>
      <w:r w:rsidR="00653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старшей группах организуют 3 раза в неделю, в 1–ой младшей группе – 2 раза в неделю.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длительность составляет: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младшей группе – 10 минут, во 2-ой младшей группе – 15 минут, </w:t>
      </w:r>
      <w:r w:rsidR="00653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старшей – 25 минут (п. 12.5.)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3033"/>
        <w:gridCol w:w="1254"/>
        <w:gridCol w:w="2642"/>
        <w:gridCol w:w="2818"/>
      </w:tblGrid>
      <w:tr w:rsidR="009504F5" w:rsidTr="0079726B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Группы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504F5" w:rsidRDefault="0013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504F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младшая</w:t>
            </w:r>
          </w:p>
        </w:tc>
        <w:tc>
          <w:tcPr>
            <w:tcW w:w="1254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Кол-во занятий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неделю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504F5" w:rsidRDefault="009504F5" w:rsidP="0013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136BB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образовательной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(1 занятие)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504F5" w:rsidRDefault="009504F5" w:rsidP="0013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136BB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мин.</w:t>
            </w:r>
          </w:p>
        </w:tc>
        <w:tc>
          <w:tcPr>
            <w:tcW w:w="2818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Перерывы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между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периодами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образовательной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 мин.</w:t>
            </w:r>
          </w:p>
        </w:tc>
      </w:tr>
      <w:tr w:rsidR="009504F5" w:rsidTr="0079726B">
        <w:tc>
          <w:tcPr>
            <w:tcW w:w="3033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F5" w:rsidRDefault="00653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F5" w:rsidRDefault="00653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F5" w:rsidRDefault="00653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8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F5" w:rsidRDefault="009504F5" w:rsidP="00653F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04F5" w:rsidTr="0079726B">
        <w:tc>
          <w:tcPr>
            <w:tcW w:w="3033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F5" w:rsidRDefault="00797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Старше-подготовител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="0079726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/15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25 мин</w:t>
            </w:r>
            <w:r w:rsidR="0079726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/30мин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 мин</w:t>
            </w:r>
          </w:p>
          <w:p w:rsidR="009504F5" w:rsidRDefault="00950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2 младшей группе (дети 4-го года жизни) </w:t>
      </w:r>
      <w:r w:rsidR="0089189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количество занятий в первой половине дня не превы</w:t>
      </w:r>
      <w:r w:rsidR="00D35F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шает двух занятий, а в </w:t>
      </w:r>
      <w:proofErr w:type="gramStart"/>
      <w:r w:rsidR="00D35FC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старшей–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трех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Обучение детей старшего дошкольного возраста может осуществляться во второй половине дня после дневного сна, но не чаще 2-3 раз в неделю.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Непосредственно образовательная деятельность, требующая повышенной познавательной активности и умственного напряжения детей (развитие речи, обучение грамоте, математика и др.), проводится в первую половину дня и в дни наиболее высокой работоспособности детей (вторник – среда). В середине года (январь – февраль) для воспитанников дошкольных групп организовываем недельные каникулы, во время которых проводим спортивные и подвижные игры, спортивные праздники, экскурсии и другие мероприятия, а также увеличиваем продолжительность прогулок. В теплое время года вся деятельность детей (кроме сна и приема пищи) организуем на улице.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Непосредственно образовательная деятельность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4F5" w:rsidRDefault="009504F5" w:rsidP="009504F5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84F50">
        <w:rPr>
          <w:color w:val="000000"/>
          <w:sz w:val="28"/>
          <w:szCs w:val="28"/>
        </w:rPr>
        <w:t>20</w:t>
      </w:r>
      <w:r w:rsidR="00891891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году перед педагогическим коллективом ДОО стояла цель: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 развития профессиональной компетентности  педагогов с целью повышения качества и эффективности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образовательного</w:t>
      </w:r>
      <w:proofErr w:type="gramEnd"/>
      <w:r>
        <w:rPr>
          <w:sz w:val="28"/>
          <w:szCs w:val="28"/>
        </w:rPr>
        <w:t xml:space="preserve"> процесса</w:t>
      </w:r>
      <w:r w:rsidR="00184F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4F50">
        <w:rPr>
          <w:sz w:val="28"/>
          <w:szCs w:val="28"/>
        </w:rPr>
        <w:t xml:space="preserve"> </w:t>
      </w:r>
    </w:p>
    <w:p w:rsidR="009504F5" w:rsidRDefault="009504F5" w:rsidP="009504F5">
      <w:pPr>
        <w:pStyle w:val="a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организации воспитательно-образовательной работы решались следующие задачи:</w:t>
      </w:r>
    </w:p>
    <w:p w:rsidR="009504F5" w:rsidRDefault="009504F5" w:rsidP="009504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27AE">
        <w:rPr>
          <w:sz w:val="28"/>
          <w:szCs w:val="28"/>
        </w:rPr>
        <w:t xml:space="preserve">Формирование художественно-эстетического вкуса у детей дошкольного возраста.     </w:t>
      </w:r>
    </w:p>
    <w:p w:rsidR="009504F5" w:rsidRDefault="009504F5" w:rsidP="009504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27AE">
        <w:rPr>
          <w:sz w:val="28"/>
          <w:szCs w:val="28"/>
        </w:rPr>
        <w:t xml:space="preserve">. Развитие умственных способностей детей </w:t>
      </w:r>
    </w:p>
    <w:p w:rsidR="009504F5" w:rsidRDefault="009504F5" w:rsidP="009504F5">
      <w:pPr>
        <w:pStyle w:val="a8"/>
        <w:tabs>
          <w:tab w:val="left" w:pos="9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27AE">
        <w:rPr>
          <w:sz w:val="28"/>
          <w:szCs w:val="28"/>
        </w:rPr>
        <w:t xml:space="preserve">Совершенствование форм и методов экологического воспитания и образования детей.              </w:t>
      </w:r>
    </w:p>
    <w:p w:rsidR="009504F5" w:rsidRDefault="009504F5" w:rsidP="009504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2427AE">
        <w:rPr>
          <w:sz w:val="28"/>
          <w:szCs w:val="28"/>
        </w:rPr>
        <w:t xml:space="preserve">Организация педагогической поддержки педагогов по развитию </w:t>
      </w:r>
      <w:r w:rsidR="00184F50">
        <w:rPr>
          <w:sz w:val="28"/>
          <w:szCs w:val="28"/>
        </w:rPr>
        <w:t xml:space="preserve">профессиональной компетентности. </w:t>
      </w:r>
      <w:r>
        <w:rPr>
          <w:sz w:val="28"/>
          <w:szCs w:val="28"/>
        </w:rPr>
        <w:t>поставленных задач</w:t>
      </w:r>
      <w:proofErr w:type="gramStart"/>
      <w:r>
        <w:rPr>
          <w:sz w:val="28"/>
          <w:szCs w:val="28"/>
        </w:rPr>
        <w:t xml:space="preserve"> </w:t>
      </w:r>
      <w:r w:rsidR="00184F50">
        <w:rPr>
          <w:sz w:val="28"/>
          <w:szCs w:val="28"/>
        </w:rPr>
        <w:t>.</w:t>
      </w:r>
      <w:proofErr w:type="gramEnd"/>
      <w:r w:rsidR="00184F50">
        <w:rPr>
          <w:sz w:val="28"/>
          <w:szCs w:val="28"/>
        </w:rPr>
        <w:t xml:space="preserve">  </w:t>
      </w:r>
      <w:r>
        <w:rPr>
          <w:sz w:val="28"/>
          <w:szCs w:val="28"/>
        </w:rPr>
        <w:t>В течение года педагогический коллектив продолжил работать над совершенствованием нормативно- правовой базы</w:t>
      </w:r>
      <w:r w:rsidR="002427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регламентирующей деятельность ДОО в условиях </w:t>
      </w:r>
      <w:r w:rsidR="00465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ФГОС ДО. </w:t>
      </w:r>
      <w:r w:rsidR="00465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5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5CAB">
        <w:rPr>
          <w:sz w:val="28"/>
          <w:szCs w:val="28"/>
        </w:rPr>
        <w:t xml:space="preserve"> </w:t>
      </w:r>
    </w:p>
    <w:p w:rsidR="009504F5" w:rsidRDefault="009504F5" w:rsidP="009504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педагогического коллектива с детьми велась по основной общеобразовательной программе ДОУ, составленной на основе  программы «Детство» (В.И. Логинова, Т.И. Бабаева, Н.А. </w:t>
      </w:r>
      <w:proofErr w:type="spellStart"/>
      <w:r>
        <w:rPr>
          <w:sz w:val="28"/>
          <w:szCs w:val="28"/>
        </w:rPr>
        <w:t>Ноткина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 основе парциальных программ: «</w:t>
      </w:r>
      <w:proofErr w:type="spellStart"/>
      <w:r>
        <w:rPr>
          <w:sz w:val="28"/>
          <w:szCs w:val="28"/>
        </w:rPr>
        <w:t>Валдоня</w:t>
      </w:r>
      <w:proofErr w:type="spellEnd"/>
      <w:r>
        <w:rPr>
          <w:sz w:val="28"/>
          <w:szCs w:val="28"/>
        </w:rPr>
        <w:t>» ( «Светлячок»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авторы И.М. Фадеева, С.Л. Уланова, В.П. Тарасова, Г.А. </w:t>
      </w:r>
      <w:proofErr w:type="spellStart"/>
      <w:r>
        <w:rPr>
          <w:sz w:val="28"/>
          <w:szCs w:val="28"/>
        </w:rPr>
        <w:t>Куршева</w:t>
      </w:r>
      <w:proofErr w:type="spellEnd"/>
      <w:r>
        <w:rPr>
          <w:sz w:val="28"/>
          <w:szCs w:val="28"/>
        </w:rPr>
        <w:t xml:space="preserve">  и др.)</w:t>
      </w:r>
    </w:p>
    <w:p w:rsidR="009504F5" w:rsidRDefault="009504F5" w:rsidP="009504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экологического воспитания дошкольников «Юный эколог»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С.Н. Николаева)</w:t>
      </w:r>
    </w:p>
    <w:p w:rsidR="009504F5" w:rsidRDefault="009504F5" w:rsidP="009504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Г.Б.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>, О.Л. Князева И.Н. Авдеева «Основы безопасности детей дошкольного возраста»;</w:t>
      </w:r>
    </w:p>
    <w:p w:rsidR="009504F5" w:rsidRDefault="009504F5" w:rsidP="009504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51B3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педагогический коллектив был укомплектован полностью воспитателями и специалистам</w:t>
      </w:r>
      <w:proofErr w:type="gramStart"/>
      <w:r>
        <w:rPr>
          <w:sz w:val="28"/>
          <w:szCs w:val="28"/>
        </w:rPr>
        <w:t>и(</w:t>
      </w:r>
      <w:proofErr w:type="gramEnd"/>
      <w:r w:rsidR="002427AE">
        <w:rPr>
          <w:sz w:val="28"/>
          <w:szCs w:val="28"/>
        </w:rPr>
        <w:t xml:space="preserve"> </w:t>
      </w:r>
      <w:r>
        <w:rPr>
          <w:sz w:val="28"/>
          <w:szCs w:val="28"/>
        </w:rPr>
        <w:t>муз. руководитель).</w:t>
      </w:r>
    </w:p>
    <w:p w:rsidR="009504F5" w:rsidRDefault="002427AE" w:rsidP="009504F5">
      <w:pPr>
        <w:pStyle w:val="a8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4F5">
        <w:rPr>
          <w:sz w:val="28"/>
          <w:szCs w:val="28"/>
        </w:rPr>
        <w:t xml:space="preserve"> Никаких экзаменов, аттестаций в детском саду нет,  главный упор сделан на развитие малышей через игру, через общение со сверстниками, старшими ребятами, семьей, воспитателями. Однако</w:t>
      </w:r>
      <w:proofErr w:type="gramStart"/>
      <w:r w:rsidR="009504F5">
        <w:rPr>
          <w:sz w:val="28"/>
          <w:szCs w:val="28"/>
        </w:rPr>
        <w:t>,</w:t>
      </w:r>
      <w:proofErr w:type="gramEnd"/>
      <w:r w:rsidR="009504F5">
        <w:rPr>
          <w:sz w:val="28"/>
          <w:szCs w:val="28"/>
        </w:rPr>
        <w:t xml:space="preserve"> п</w:t>
      </w:r>
      <w:r>
        <w:rPr>
          <w:sz w:val="28"/>
          <w:szCs w:val="28"/>
        </w:rPr>
        <w:t>едагогами проводиться диагностика</w:t>
      </w:r>
      <w:r w:rsidR="009504F5">
        <w:rPr>
          <w:sz w:val="28"/>
          <w:szCs w:val="28"/>
        </w:rPr>
        <w:t xml:space="preserve"> усвоения программного материала детьми для того, чтобы скорректировать индивидуальное развитие каждого воспитанника.</w:t>
      </w:r>
    </w:p>
    <w:p w:rsidR="009504F5" w:rsidRDefault="009504F5" w:rsidP="002427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общеобразовательной программой определены не только основные направления обучения и развития детей, но и особое внимание уделено формированию личностных качеств дошкольников. Непосредственно образовательная деятельность с детьми проводится с учетом возрастных и индивидуальных особенностей. Ее время и продолжительность определяются основной общеобразовательной программой детского сада и требованиями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САНПиНа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 детьми 1 младшей группы большая часть непосредственно образовательной деятельности проводится по подгруппам 7-9 человек. Такая форма организации позволяет педагогу уделить каждому воспитаннику максимум внимания, помочь при затруднении. Учитывая тот факт, что ведущим видом деятельности детей дошкольного возраста является игра, непосредственно образовательная деятельность организуется в игровой форме, с использованием большого количества картин, игрушек, методических пособий.</w:t>
      </w:r>
    </w:p>
    <w:p w:rsidR="009504F5" w:rsidRPr="00AF6EBD" w:rsidRDefault="009504F5" w:rsidP="00AF6EBD">
      <w:pPr>
        <w:spacing w:after="0" w:line="240" w:lineRule="auto"/>
        <w:jc w:val="both"/>
        <w:rPr>
          <w:sz w:val="28"/>
          <w:szCs w:val="28"/>
        </w:rPr>
      </w:pPr>
    </w:p>
    <w:p w:rsidR="009504F5" w:rsidRDefault="00AF6EBD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504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Анализ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504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результатов освоения детьми основной общеобразовательной программы дошкольного образования за последний год показал, что большинство воспитанников детского сада в целом усвоили программу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504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Всю необходимую для школьного обучения базу знаний, умений и навыков ребенок получает в детском </w:t>
      </w:r>
      <w:proofErr w:type="spellStart"/>
      <w:r w:rsidR="009504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саду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игровой форме. И</w:t>
      </w:r>
      <w:r w:rsidR="009504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гра – это самый естественный и интересный для дошкольника способ обучения и развития. Играя, дети познают мир и себя.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программ дошкольного и школьного образования показал важность непрерывности процесса образования, единства требований к выпускнику детского сада и первокласснику.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Итоги контрольной деятельности позволяют говорить о том, что вся деятельность работников детского сада направлена на воспитание, обучение и развитие воспитанников, а также на присмотр и уход за ними. Выявленные в процессе контроля недостатки своевременно устраняются, существующие проблемы решаются всем коллективом.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4F5" w:rsidRDefault="009504F5" w:rsidP="00950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Работа педагогического коллектива</w:t>
      </w:r>
    </w:p>
    <w:p w:rsidR="009504F5" w:rsidRDefault="009504F5" w:rsidP="009504F5">
      <w:pPr>
        <w:spacing w:after="0" w:line="240" w:lineRule="auto"/>
        <w:ind w:left="128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04F5" w:rsidRDefault="00AF6EBD" w:rsidP="00AF6EB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04F5">
        <w:rPr>
          <w:sz w:val="28"/>
          <w:szCs w:val="28"/>
        </w:rPr>
        <w:t xml:space="preserve">Пристальное внимание в течение учебного течение года уделялось </w:t>
      </w:r>
      <w:r w:rsidR="009504F5">
        <w:rPr>
          <w:b/>
          <w:bCs/>
          <w:iCs/>
          <w:sz w:val="28"/>
          <w:szCs w:val="28"/>
        </w:rPr>
        <w:t xml:space="preserve">повышению компетентности и профессионализма педагогов </w:t>
      </w:r>
      <w:r w:rsidR="009504F5">
        <w:rPr>
          <w:sz w:val="28"/>
          <w:szCs w:val="28"/>
        </w:rPr>
        <w:t xml:space="preserve">как одному из важнейших условий улучшения качества дошкольного образования. Главная задача методической работы заключалась в оказании помощи воспитателям </w:t>
      </w:r>
      <w:r w:rsidR="0081546F">
        <w:rPr>
          <w:sz w:val="28"/>
          <w:szCs w:val="28"/>
        </w:rPr>
        <w:t xml:space="preserve">в </w:t>
      </w:r>
      <w:r w:rsidR="009504F5">
        <w:rPr>
          <w:sz w:val="28"/>
          <w:szCs w:val="28"/>
        </w:rPr>
        <w:t xml:space="preserve"> образовательной деятельности, в соответствии с ФГОС  дошкольного образования.</w:t>
      </w:r>
    </w:p>
    <w:p w:rsidR="009504F5" w:rsidRDefault="009504F5" w:rsidP="009504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воспитательно-образовательной работы в дошкольном     учреждении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</w:t>
      </w:r>
    </w:p>
    <w:p w:rsidR="009504F5" w:rsidRDefault="009504F5" w:rsidP="00AF6EB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выявил, что все педагоги ДОУ осуществляют перспективно – тематическое планирование. Календарный план на группах предусматривает планирование всех видов деятельности детей и соответствующих форм их организации на каждый день.</w:t>
      </w:r>
    </w:p>
    <w:p w:rsidR="009504F5" w:rsidRDefault="009504F5" w:rsidP="009504F5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педагогами соблюдаются следующие условия:</w:t>
      </w:r>
    </w:p>
    <w:p w:rsidR="009504F5" w:rsidRDefault="009504F5" w:rsidP="009504F5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* объективная оценка уровня своей работы в момент планирования;</w:t>
      </w:r>
    </w:p>
    <w:p w:rsidR="009504F5" w:rsidRDefault="009504F5" w:rsidP="009504F5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* выделение целей и задач планирования на определенный период работы,</w:t>
      </w:r>
    </w:p>
    <w:p w:rsidR="009504F5" w:rsidRDefault="009504F5" w:rsidP="009504F5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соотнесение их с примерной общеобразовательной программой дошкольного образования, по которой организуется учебно-воспитательный процесс, возрастным составом группы детей и приоритетными направлениями образовательного процесса в ДОУ;</w:t>
      </w:r>
    </w:p>
    <w:p w:rsidR="009504F5" w:rsidRDefault="009504F5" w:rsidP="009504F5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 четкое представление результатов работы, которые должны быть достигнуты к концу планируемого периода;</w:t>
      </w:r>
    </w:p>
    <w:p w:rsidR="009504F5" w:rsidRDefault="009504F5" w:rsidP="00AF6EBD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 выбор оптимальных путей, средств, методов, помогающих добиться поставленных целей, а значит получить планируемый результат.</w:t>
      </w:r>
    </w:p>
    <w:p w:rsidR="009504F5" w:rsidRDefault="009504F5" w:rsidP="009504F5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План учебно-воспитательной работы с детьми в ДОУ отвечает определенным требованиям:</w:t>
      </w:r>
    </w:p>
    <w:p w:rsidR="009504F5" w:rsidRDefault="009504F5" w:rsidP="00AF6EBD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 основывается на принципе развивающего образования, целью которого является развитие каждого ребенка;</w:t>
      </w:r>
    </w:p>
    <w:p w:rsidR="009504F5" w:rsidRDefault="009504F5" w:rsidP="00AF6EBD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 основывается на комплексно-тематическом принципе построения образовательного процесса;</w:t>
      </w:r>
    </w:p>
    <w:p w:rsidR="009504F5" w:rsidRDefault="009504F5" w:rsidP="009504F5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 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9504F5" w:rsidRDefault="009504F5" w:rsidP="00AF6EBD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* обеспечивает единство воспитательных, развивающих и обучающих целей и задач образования детей,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9504F5" w:rsidRDefault="009504F5" w:rsidP="009504F5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содержание и формы организации детей соответствуют возрастным и психолого-педагогическим основам дошкольной педагогики.</w:t>
      </w:r>
    </w:p>
    <w:p w:rsidR="009504F5" w:rsidRDefault="009504F5" w:rsidP="009504F5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планировании и организации педагогического процесса педагоги учитывают, что основной формой работы с детьми дошкольного возраста и ведущим видом деятельности для них является игра.</w:t>
      </w:r>
    </w:p>
    <w:p w:rsidR="009504F5" w:rsidRDefault="009504F5" w:rsidP="00AD5018">
      <w:pPr>
        <w:pStyle w:val="a9"/>
        <w:spacing w:line="240" w:lineRule="auto"/>
        <w:ind w:left="927" w:firstLine="0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годовых задач в  </w:t>
      </w:r>
      <w:r w:rsidR="004051B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были проведены следующие мероприятия:</w:t>
      </w:r>
      <w:r w:rsidR="00BC6E0F">
        <w:rPr>
          <w:rFonts w:ascii="Times New Roman" w:hAnsi="Times New Roman"/>
          <w:sz w:val="28"/>
          <w:szCs w:val="28"/>
        </w:rPr>
        <w:t xml:space="preserve"> проведены </w:t>
      </w:r>
      <w:proofErr w:type="gramStart"/>
      <w:r w:rsidR="00BC6E0F">
        <w:rPr>
          <w:rFonts w:ascii="Times New Roman" w:hAnsi="Times New Roman"/>
          <w:sz w:val="28"/>
          <w:szCs w:val="28"/>
        </w:rPr>
        <w:t>педсоветы</w:t>
      </w:r>
      <w:proofErr w:type="gramEnd"/>
      <w:r w:rsidR="00BC6E0F">
        <w:rPr>
          <w:rFonts w:ascii="Times New Roman" w:hAnsi="Times New Roman"/>
          <w:sz w:val="28"/>
          <w:szCs w:val="28"/>
        </w:rPr>
        <w:t xml:space="preserve"> по которым вынесено решение и запротоколировано, открытые просмотры НОД по развитию речи, семинары, деловые игры, консультации.</w:t>
      </w:r>
      <w:r w:rsidR="00AD5018">
        <w:rPr>
          <w:sz w:val="28"/>
          <w:szCs w:val="28"/>
        </w:rPr>
        <w:t xml:space="preserve"> </w:t>
      </w:r>
    </w:p>
    <w:p w:rsidR="00AD5018" w:rsidRDefault="00DF7DDC" w:rsidP="00AD5018">
      <w:pPr>
        <w:pStyle w:val="a8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04F5">
        <w:rPr>
          <w:sz w:val="28"/>
          <w:szCs w:val="28"/>
        </w:rPr>
        <w:t>се педагоги нашего дошкольного учреждения могут работать по внедрению ФГОС в практику ДОУ.</w:t>
      </w:r>
    </w:p>
    <w:p w:rsidR="009504F5" w:rsidRPr="00493B7C" w:rsidRDefault="00AD5018" w:rsidP="004051B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9504F5">
        <w:rPr>
          <w:rFonts w:ascii="Times New Roman" w:hAnsi="Times New Roman"/>
          <w:sz w:val="28"/>
          <w:szCs w:val="28"/>
        </w:rPr>
        <w:t>лючевой</w:t>
      </w:r>
      <w:r w:rsidR="009504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04F5">
        <w:rPr>
          <w:rFonts w:ascii="Times New Roman" w:hAnsi="Times New Roman"/>
          <w:sz w:val="28"/>
          <w:szCs w:val="28"/>
        </w:rPr>
        <w:t xml:space="preserve">задачей педагогического коллектива является получение качественного образования воспитанниками  ДОУ. Поэтому, кроме НОД и ОД с педагогами в группах педагоги продолжают использовать современные </w:t>
      </w:r>
      <w:proofErr w:type="spellStart"/>
      <w:r w:rsidR="009504F5">
        <w:rPr>
          <w:rFonts w:ascii="Times New Roman" w:hAnsi="Times New Roman"/>
          <w:sz w:val="28"/>
          <w:szCs w:val="28"/>
        </w:rPr>
        <w:t>педтехнологии</w:t>
      </w:r>
      <w:proofErr w:type="spellEnd"/>
      <w:r w:rsidR="009504F5">
        <w:rPr>
          <w:rFonts w:ascii="Times New Roman" w:hAnsi="Times New Roman"/>
          <w:sz w:val="28"/>
          <w:szCs w:val="28"/>
        </w:rPr>
        <w:t>:</w:t>
      </w:r>
    </w:p>
    <w:p w:rsidR="009504F5" w:rsidRDefault="009504F5" w:rsidP="009504F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игровые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9504F5" w:rsidRDefault="009504F5" w:rsidP="009504F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информационно-коммуникационные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9504F5" w:rsidRDefault="009504F5" w:rsidP="009504F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технологии проектной деятельности;</w:t>
      </w:r>
    </w:p>
    <w:p w:rsidR="009504F5" w:rsidRDefault="009504F5" w:rsidP="009504F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технология исследовательской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504F5" w:rsidRPr="00493B7C" w:rsidRDefault="009504F5" w:rsidP="00493B7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воспитателя;</w:t>
      </w:r>
    </w:p>
    <w:p w:rsidR="009504F5" w:rsidRDefault="009504F5" w:rsidP="00493B7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Работа по реализации проектов обеспечивает существенный рост профессионального мастерства педагогов, и как следствие,  повышение качества содержания воспитательно-образовательной работы. </w:t>
      </w:r>
      <w:r w:rsidR="00493B7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ходе работы по методу проектов у педагогов нашего учреждения стали меняться направления деятельности, отношения к себе, к коллегам, что свидетельствует, прежде всего, о внутреннем росте каждого. </w:t>
      </w:r>
      <w:r w:rsidR="00493B7C">
        <w:rPr>
          <w:sz w:val="28"/>
          <w:szCs w:val="28"/>
        </w:rPr>
        <w:t xml:space="preserve"> </w:t>
      </w:r>
    </w:p>
    <w:p w:rsidR="009504F5" w:rsidRDefault="009504F5" w:rsidP="009504F5">
      <w:pPr>
        <w:pStyle w:val="a8"/>
        <w:rPr>
          <w:sz w:val="28"/>
          <w:szCs w:val="28"/>
        </w:rPr>
      </w:pPr>
      <w:r>
        <w:rPr>
          <w:sz w:val="28"/>
          <w:szCs w:val="28"/>
        </w:rPr>
        <w:t>В течение года педагоги занимались разработкой эффективных подходов взаимодействия ДОУ с семьями.</w:t>
      </w:r>
    </w:p>
    <w:p w:rsidR="009504F5" w:rsidRDefault="009504F5" w:rsidP="009504F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Родители воспитанников являлись полноценными участниками воспитательно-образовательного процесса, о чем свидетельствуют  разнообразные традиционные формы </w:t>
      </w:r>
      <w:r w:rsidR="00493B7C">
        <w:rPr>
          <w:sz w:val="28"/>
          <w:szCs w:val="28"/>
        </w:rPr>
        <w:t xml:space="preserve">работы с родителями: </w:t>
      </w:r>
    </w:p>
    <w:p w:rsidR="009504F5" w:rsidRDefault="009504F5" w:rsidP="009504F5">
      <w:pPr>
        <w:pStyle w:val="a8"/>
        <w:rPr>
          <w:sz w:val="28"/>
          <w:szCs w:val="28"/>
        </w:rPr>
      </w:pPr>
      <w:r>
        <w:rPr>
          <w:sz w:val="28"/>
          <w:szCs w:val="28"/>
        </w:rPr>
        <w:t>Организационные и тематические родительские собрания;</w:t>
      </w:r>
    </w:p>
    <w:p w:rsidR="009504F5" w:rsidRDefault="009504F5" w:rsidP="009504F5">
      <w:pPr>
        <w:pStyle w:val="a8"/>
        <w:rPr>
          <w:sz w:val="28"/>
          <w:szCs w:val="28"/>
        </w:rPr>
      </w:pPr>
      <w:r>
        <w:rPr>
          <w:sz w:val="28"/>
          <w:szCs w:val="28"/>
        </w:rPr>
        <w:t>Участие родителей в проведении праздников и развлечений, конкурсах;</w:t>
      </w:r>
    </w:p>
    <w:p w:rsidR="009504F5" w:rsidRDefault="009504F5" w:rsidP="009504F5">
      <w:pPr>
        <w:pStyle w:val="a8"/>
        <w:rPr>
          <w:sz w:val="28"/>
          <w:szCs w:val="28"/>
        </w:rPr>
      </w:pPr>
      <w:r>
        <w:rPr>
          <w:sz w:val="28"/>
          <w:szCs w:val="28"/>
        </w:rPr>
        <w:t>Совместные мероприятия: День Матери и День защитника Отечества.</w:t>
      </w:r>
    </w:p>
    <w:p w:rsidR="009504F5" w:rsidRDefault="009504F5" w:rsidP="009504F5">
      <w:pPr>
        <w:pStyle w:val="a8"/>
        <w:rPr>
          <w:sz w:val="28"/>
          <w:szCs w:val="28"/>
        </w:rPr>
      </w:pPr>
      <w:r>
        <w:rPr>
          <w:sz w:val="28"/>
          <w:szCs w:val="28"/>
        </w:rPr>
        <w:t>Консультации для родителей;</w:t>
      </w:r>
    </w:p>
    <w:p w:rsidR="009504F5" w:rsidRDefault="009504F5" w:rsidP="009504F5">
      <w:pPr>
        <w:pStyle w:val="a8"/>
        <w:rPr>
          <w:sz w:val="28"/>
          <w:szCs w:val="28"/>
        </w:rPr>
      </w:pPr>
      <w:r>
        <w:rPr>
          <w:sz w:val="28"/>
          <w:szCs w:val="28"/>
        </w:rPr>
        <w:t>Анкетирование родителей;</w:t>
      </w:r>
    </w:p>
    <w:p w:rsidR="009504F5" w:rsidRDefault="009504F5" w:rsidP="009504F5">
      <w:pPr>
        <w:pStyle w:val="a8"/>
        <w:rPr>
          <w:sz w:val="28"/>
          <w:szCs w:val="28"/>
        </w:rPr>
      </w:pPr>
      <w:r>
        <w:rPr>
          <w:sz w:val="28"/>
          <w:szCs w:val="28"/>
        </w:rPr>
        <w:t>Помощь родителей в благоустройстве участков групп;</w:t>
      </w:r>
    </w:p>
    <w:p w:rsidR="009504F5" w:rsidRDefault="009504F5" w:rsidP="009504F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Наглядная пропаганда в виде информации для родителей в </w:t>
      </w:r>
      <w:r w:rsidR="00493B7C">
        <w:rPr>
          <w:sz w:val="28"/>
          <w:szCs w:val="28"/>
        </w:rPr>
        <w:t>уголках, в папках раскладушках;</w:t>
      </w:r>
    </w:p>
    <w:p w:rsidR="009504F5" w:rsidRDefault="009504F5" w:rsidP="009504F5">
      <w:pPr>
        <w:pStyle w:val="a8"/>
        <w:rPr>
          <w:sz w:val="28"/>
          <w:szCs w:val="28"/>
        </w:rPr>
      </w:pPr>
      <w:r>
        <w:rPr>
          <w:sz w:val="28"/>
          <w:szCs w:val="28"/>
        </w:rPr>
        <w:t>и нетрадиционные:</w:t>
      </w:r>
    </w:p>
    <w:p w:rsidR="009504F5" w:rsidRDefault="009504F5" w:rsidP="009504F5">
      <w:pPr>
        <w:pStyle w:val="a8"/>
        <w:rPr>
          <w:sz w:val="28"/>
          <w:szCs w:val="28"/>
        </w:rPr>
      </w:pPr>
      <w:r>
        <w:rPr>
          <w:sz w:val="28"/>
          <w:szCs w:val="28"/>
        </w:rPr>
        <w:t>Участие родителей в проектной деятельности;</w:t>
      </w:r>
    </w:p>
    <w:p w:rsidR="009504F5" w:rsidRDefault="009504F5" w:rsidP="009504F5">
      <w:pPr>
        <w:pStyle w:val="a8"/>
        <w:rPr>
          <w:sz w:val="28"/>
          <w:szCs w:val="28"/>
        </w:rPr>
      </w:pPr>
      <w:r>
        <w:rPr>
          <w:sz w:val="28"/>
          <w:szCs w:val="28"/>
        </w:rPr>
        <w:t>Сайт ДОУ;</w:t>
      </w:r>
    </w:p>
    <w:p w:rsidR="009504F5" w:rsidRDefault="009504F5" w:rsidP="009504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педагога по работе с семьёй велась так же в рамках консультационного пункта для родителей. Родители обращались с проблемами в воспитании детей, семейными проблемами, связанными с детьми. Проводились индивидуальные консультации по запросам.</w:t>
      </w:r>
    </w:p>
    <w:p w:rsidR="009504F5" w:rsidRDefault="009504F5" w:rsidP="009504F5">
      <w:pPr>
        <w:pStyle w:val="a8"/>
        <w:jc w:val="both"/>
      </w:pPr>
      <w:r>
        <w:rPr>
          <w:sz w:val="28"/>
          <w:szCs w:val="28"/>
        </w:rPr>
        <w:t xml:space="preserve">Таким образом, создать  условия для полноценного развития каждого ребенка и оказать  ему  помощь в соответствии с индивидуальными особенностями возможно </w:t>
      </w:r>
      <w:r>
        <w:rPr>
          <w:sz w:val="28"/>
          <w:szCs w:val="28"/>
        </w:rPr>
        <w:lastRenderedPageBreak/>
        <w:t>при взаимодействии двух важных социальных институтов -  семьи и дошкольного учреждения.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</w:t>
      </w:r>
    </w:p>
    <w:p w:rsidR="009504F5" w:rsidRDefault="009504F5" w:rsidP="009504F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года ДОУ тесно сотрудничало с другими объектами социальной сферы: со школами, в т.ч. и дополн</w:t>
      </w:r>
      <w:r w:rsidR="00493B7C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ительного образования,  детской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библиотекой, детской поликлиникой, больницей, </w:t>
      </w:r>
      <w:r w:rsidR="00493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по делам несовершеннолетних, с ГОУ ДПО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С) МРИО, с театром кукол «Крошка» г. Саранска, с артистами театров из других городов.</w:t>
      </w:r>
    </w:p>
    <w:p w:rsidR="009504F5" w:rsidRDefault="009504F5" w:rsidP="009504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в ДОУ является важнейшим фактором развития индивидуальных способностей детей. Для детей нашего ДОУ в </w:t>
      </w:r>
      <w:r w:rsidR="004051B3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были организованы следующие кружки: «</w:t>
      </w:r>
      <w:r w:rsidR="00493B7C">
        <w:rPr>
          <w:sz w:val="28"/>
          <w:szCs w:val="28"/>
        </w:rPr>
        <w:t xml:space="preserve"> </w:t>
      </w:r>
      <w:r w:rsidR="008B3662">
        <w:rPr>
          <w:sz w:val="28"/>
          <w:szCs w:val="28"/>
        </w:rPr>
        <w:t>Разноцветные ладошки</w:t>
      </w:r>
      <w:r w:rsidR="00493B7C">
        <w:rPr>
          <w:sz w:val="28"/>
          <w:szCs w:val="28"/>
        </w:rPr>
        <w:t>»</w:t>
      </w:r>
      <w:r w:rsidR="008B3662">
        <w:rPr>
          <w:sz w:val="28"/>
          <w:szCs w:val="28"/>
        </w:rPr>
        <w:t>,</w:t>
      </w:r>
      <w:r w:rsidR="00493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8B3662">
        <w:rPr>
          <w:sz w:val="28"/>
          <w:szCs w:val="28"/>
        </w:rPr>
        <w:t>Мастерилка</w:t>
      </w:r>
      <w:r w:rsidR="00493B7C">
        <w:rPr>
          <w:sz w:val="28"/>
          <w:szCs w:val="28"/>
        </w:rPr>
        <w:t>»</w:t>
      </w:r>
      <w:r w:rsidR="008B3662">
        <w:rPr>
          <w:sz w:val="28"/>
          <w:szCs w:val="28"/>
        </w:rPr>
        <w:t>.</w:t>
      </w:r>
      <w:proofErr w:type="gramStart"/>
      <w:r w:rsidR="00493B7C">
        <w:rPr>
          <w:sz w:val="28"/>
          <w:szCs w:val="28"/>
        </w:rPr>
        <w:t xml:space="preserve"> </w:t>
      </w:r>
      <w:r w:rsidR="00AD5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3B7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504F5" w:rsidRDefault="009504F5" w:rsidP="009504F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работал слаженно, творчески, дружно.  Активно участвовал в мероприятиях: в работе МО, в конкурсах разных уровней.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Пополнилась учебно-методическая база.</w:t>
      </w:r>
    </w:p>
    <w:p w:rsidR="009504F5" w:rsidRDefault="009504F5" w:rsidP="009504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04F5" w:rsidRDefault="009504F5" w:rsidP="009504F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Наши достижения</w:t>
      </w:r>
    </w:p>
    <w:p w:rsidR="009504F5" w:rsidRDefault="009504F5" w:rsidP="009504F5">
      <w:pPr>
        <w:spacing w:after="0"/>
        <w:ind w:left="128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685"/>
        <w:gridCol w:w="2693"/>
        <w:gridCol w:w="3686"/>
      </w:tblGrid>
      <w:tr w:rsidR="009504F5" w:rsidTr="009E7A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F5" w:rsidRDefault="009504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F5" w:rsidRDefault="009504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</w:t>
            </w:r>
          </w:p>
          <w:p w:rsidR="009504F5" w:rsidRDefault="009504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конкурса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F5" w:rsidRDefault="009504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F5" w:rsidRDefault="009504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9504F5" w:rsidTr="009E7A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F5" w:rsidRDefault="009E7A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</w:t>
            </w:r>
            <w:r w:rsidR="009504F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F5" w:rsidRPr="007426C0" w:rsidRDefault="009504F5" w:rsidP="007426C0">
            <w:pPr>
              <w:pStyle w:val="a8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426C0">
              <w:rPr>
                <w:i/>
                <w:sz w:val="28"/>
                <w:szCs w:val="28"/>
              </w:rPr>
              <w:t xml:space="preserve">   </w:t>
            </w:r>
            <w:r w:rsidR="007426C0" w:rsidRPr="007426C0">
              <w:rPr>
                <w:i/>
                <w:sz w:val="28"/>
                <w:szCs w:val="28"/>
              </w:rPr>
              <w:t xml:space="preserve">Всероссийском </w:t>
            </w:r>
            <w:proofErr w:type="gramStart"/>
            <w:r w:rsidR="007426C0" w:rsidRPr="007426C0">
              <w:rPr>
                <w:i/>
                <w:sz w:val="28"/>
                <w:szCs w:val="28"/>
              </w:rPr>
              <w:t>конкурс</w:t>
            </w:r>
            <w:r w:rsidR="007426C0">
              <w:rPr>
                <w:i/>
                <w:sz w:val="28"/>
                <w:szCs w:val="28"/>
              </w:rPr>
              <w:t>е</w:t>
            </w:r>
            <w:proofErr w:type="gramEnd"/>
            <w:r w:rsidR="007426C0">
              <w:rPr>
                <w:i/>
                <w:sz w:val="28"/>
                <w:szCs w:val="28"/>
              </w:rPr>
              <w:t xml:space="preserve"> для детей "Узнавай-ка! Дети!"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DA" w:rsidRDefault="009E7A84" w:rsidP="001858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34702">
              <w:rPr>
                <w:rFonts w:ascii="Times New Roman" w:hAnsi="Times New Roman"/>
                <w:i/>
                <w:sz w:val="28"/>
                <w:szCs w:val="28"/>
              </w:rPr>
              <w:t>Краснова Аня</w:t>
            </w:r>
          </w:p>
          <w:p w:rsidR="007A514E" w:rsidRDefault="007A51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F5" w:rsidRDefault="009504F5" w:rsidP="00431A01">
            <w:pPr>
              <w:pStyle w:val="a8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Диплом</w:t>
            </w:r>
            <w:r w:rsidR="009E7A84">
              <w:rPr>
                <w:i/>
                <w:sz w:val="28"/>
                <w:szCs w:val="28"/>
              </w:rPr>
              <w:t xml:space="preserve"> победителя(</w:t>
            </w:r>
            <w:r w:rsidR="001858DA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 </w:t>
            </w:r>
            <w:r w:rsidR="009E7A84">
              <w:rPr>
                <w:i/>
                <w:sz w:val="28"/>
                <w:szCs w:val="28"/>
              </w:rPr>
              <w:t xml:space="preserve"> место)</w:t>
            </w:r>
            <w:r w:rsidR="007426C0">
              <w:rPr>
                <w:i/>
                <w:sz w:val="28"/>
                <w:szCs w:val="28"/>
              </w:rPr>
              <w:t xml:space="preserve"> в номинации: </w:t>
            </w:r>
            <w:r w:rsidR="007426C0" w:rsidRPr="007426C0">
              <w:rPr>
                <w:i/>
                <w:sz w:val="28"/>
                <w:szCs w:val="28"/>
              </w:rPr>
              <w:t>"</w:t>
            </w:r>
            <w:r w:rsidR="00431A01">
              <w:rPr>
                <w:i/>
                <w:sz w:val="28"/>
                <w:szCs w:val="28"/>
              </w:rPr>
              <w:t xml:space="preserve">Узнавай-ка! Патриот» </w:t>
            </w:r>
            <w:proofErr w:type="spellStart"/>
            <w:r w:rsidR="00431A01">
              <w:rPr>
                <w:i/>
                <w:sz w:val="28"/>
                <w:szCs w:val="28"/>
              </w:rPr>
              <w:t>тгма</w:t>
            </w:r>
            <w:proofErr w:type="spellEnd"/>
            <w:r w:rsidR="00431A01">
              <w:rPr>
                <w:i/>
                <w:sz w:val="28"/>
                <w:szCs w:val="28"/>
              </w:rPr>
              <w:t xml:space="preserve"> «Героизм пожарных»</w:t>
            </w:r>
          </w:p>
        </w:tc>
      </w:tr>
      <w:tr w:rsidR="009504F5" w:rsidTr="00C461B0">
        <w:trPr>
          <w:trHeight w:val="1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F5" w:rsidRDefault="009E7A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F5" w:rsidRDefault="007A514E">
            <w:pPr>
              <w:pStyle w:val="a8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Всероссийское тестирование</w:t>
            </w:r>
            <w:r w:rsidR="001858DA">
              <w:rPr>
                <w:i/>
                <w:sz w:val="28"/>
                <w:szCs w:val="28"/>
              </w:rPr>
              <w:t xml:space="preserve"> </w:t>
            </w:r>
            <w:r w:rsidR="009E7A84">
              <w:rPr>
                <w:i/>
                <w:sz w:val="28"/>
                <w:szCs w:val="28"/>
              </w:rPr>
              <w:t>«</w:t>
            </w:r>
            <w:proofErr w:type="spellStart"/>
            <w:r w:rsidR="009E7A84">
              <w:rPr>
                <w:i/>
                <w:sz w:val="28"/>
                <w:szCs w:val="28"/>
              </w:rPr>
              <w:t>Тотал</w:t>
            </w:r>
            <w:proofErr w:type="spellEnd"/>
            <w:r w:rsidR="009E7A84">
              <w:rPr>
                <w:i/>
                <w:sz w:val="28"/>
                <w:szCs w:val="28"/>
              </w:rPr>
              <w:t xml:space="preserve"> Тест</w:t>
            </w:r>
            <w:r>
              <w:rPr>
                <w:i/>
                <w:sz w:val="28"/>
                <w:szCs w:val="28"/>
              </w:rPr>
              <w:t>»</w:t>
            </w:r>
            <w:r w:rsidR="00CC2D6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6C0" w:rsidRDefault="00742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Немойкина М.Ф.</w:t>
            </w:r>
          </w:p>
          <w:p w:rsidR="009504F5" w:rsidRDefault="007A51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</w:t>
            </w:r>
            <w:r w:rsidR="00CC2D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4F5" w:rsidRDefault="00CC2D68" w:rsidP="007426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E7A84">
              <w:rPr>
                <w:rFonts w:ascii="Times New Roman" w:hAnsi="Times New Roman"/>
                <w:i/>
                <w:sz w:val="28"/>
                <w:szCs w:val="28"/>
              </w:rPr>
              <w:t>Диплом победителя (2 место).</w:t>
            </w:r>
            <w:r w:rsidR="007426C0">
              <w:rPr>
                <w:rFonts w:ascii="Times New Roman" w:hAnsi="Times New Roman"/>
                <w:i/>
                <w:sz w:val="28"/>
                <w:szCs w:val="28"/>
              </w:rPr>
              <w:t xml:space="preserve"> Направление: Дошкольная педагогика</w:t>
            </w:r>
          </w:p>
        </w:tc>
      </w:tr>
      <w:tr w:rsidR="00C461B0" w:rsidTr="009E7A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B0" w:rsidRDefault="00C461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B0" w:rsidRDefault="00C461B0">
            <w:pPr>
              <w:pStyle w:val="a8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B0" w:rsidRDefault="00C461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B0" w:rsidRDefault="00C461B0" w:rsidP="007426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461B0" w:rsidTr="00C461B0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B0" w:rsidRDefault="00C461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A01" w:rsidRPr="00431A01" w:rsidRDefault="00C461B0" w:rsidP="00431A01">
            <w:pPr>
              <w:pStyle w:val="a8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461B0">
              <w:rPr>
                <w:i/>
                <w:color w:val="000000" w:themeColor="text1"/>
                <w:sz w:val="28"/>
                <w:szCs w:val="28"/>
              </w:rPr>
              <w:t xml:space="preserve">Всероссийский </w:t>
            </w:r>
            <w:r w:rsidR="00431A01">
              <w:rPr>
                <w:i/>
                <w:color w:val="000000" w:themeColor="text1"/>
                <w:sz w:val="28"/>
                <w:szCs w:val="28"/>
              </w:rPr>
              <w:t xml:space="preserve">педагогический портал </w:t>
            </w:r>
            <w:r w:rsidR="00877679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431A01">
              <w:rPr>
                <w:i/>
                <w:color w:val="000000" w:themeColor="text1"/>
                <w:sz w:val="28"/>
                <w:szCs w:val="28"/>
              </w:rPr>
              <w:t>«Солнечный свет»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B0" w:rsidRDefault="00B347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Засурцева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Саша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B0" w:rsidRPr="00F07A8A" w:rsidRDefault="00C461B0" w:rsidP="00431A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7A8A">
              <w:rPr>
                <w:rFonts w:ascii="Times New Roman" w:hAnsi="Times New Roman"/>
                <w:i/>
                <w:sz w:val="28"/>
                <w:szCs w:val="28"/>
              </w:rPr>
              <w:t xml:space="preserve">Диплом победителя(1  место) в номинации: </w:t>
            </w:r>
            <w:r w:rsidR="00431A01">
              <w:rPr>
                <w:rFonts w:ascii="Times New Roman" w:hAnsi="Times New Roman"/>
                <w:i/>
                <w:sz w:val="28"/>
                <w:szCs w:val="28"/>
              </w:rPr>
              <w:t>«Новый год»</w:t>
            </w:r>
            <w:proofErr w:type="gramStart"/>
            <w:r w:rsidR="00431A01">
              <w:rPr>
                <w:rFonts w:ascii="Times New Roman" w:hAnsi="Times New Roman"/>
                <w:i/>
                <w:sz w:val="28"/>
                <w:szCs w:val="28"/>
              </w:rPr>
              <w:t>,р</w:t>
            </w:r>
            <w:proofErr w:type="gramEnd"/>
            <w:r w:rsidR="00431A01">
              <w:rPr>
                <w:rFonts w:ascii="Times New Roman" w:hAnsi="Times New Roman"/>
                <w:i/>
                <w:sz w:val="28"/>
                <w:szCs w:val="28"/>
              </w:rPr>
              <w:t>абота «Дом Деда Мороза»</w:t>
            </w:r>
          </w:p>
        </w:tc>
      </w:tr>
      <w:tr w:rsidR="00F07A8A" w:rsidTr="00C461B0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8A" w:rsidRDefault="00F07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8A" w:rsidRPr="00C461B0" w:rsidRDefault="00F07A8A" w:rsidP="00F07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61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Всероссийском  </w:t>
            </w:r>
            <w:proofErr w:type="gramStart"/>
            <w:r w:rsidRPr="00C461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конкурсе</w:t>
            </w:r>
            <w:proofErr w:type="gramEnd"/>
            <w:r w:rsidRPr="00C461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7767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для педагогов</w:t>
            </w:r>
            <w:r w:rsidRPr="00C461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7767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7A8A" w:rsidRPr="00C461B0" w:rsidRDefault="00F07A8A">
            <w:pPr>
              <w:pStyle w:val="a8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8A" w:rsidRDefault="00B347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Немойкина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М.Ф.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8A" w:rsidRPr="00F07A8A" w:rsidRDefault="00877679" w:rsidP="008776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Номинация «Педагогическая копилка»</w:t>
            </w:r>
          </w:p>
        </w:tc>
      </w:tr>
      <w:tr w:rsidR="00F07A8A" w:rsidTr="00C461B0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8A" w:rsidRDefault="00F07A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8A" w:rsidRPr="00F07A8A" w:rsidRDefault="00877679" w:rsidP="00877679">
            <w:pPr>
              <w:shd w:val="clear" w:color="auto" w:fill="FFFFFF"/>
              <w:spacing w:after="167" w:line="240" w:lineRule="auto"/>
              <w:ind w:left="33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Всероссийский конкурс для детей «Узнавай-ка! Дети»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8A" w:rsidRDefault="00877679" w:rsidP="009839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83963">
              <w:rPr>
                <w:rFonts w:ascii="Times New Roman" w:hAnsi="Times New Roman"/>
                <w:i/>
                <w:sz w:val="28"/>
                <w:szCs w:val="28"/>
              </w:rPr>
              <w:t>Юрченко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A8A" w:rsidRPr="00F07A8A" w:rsidRDefault="00F07A8A" w:rsidP="007426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7A8A">
              <w:rPr>
                <w:rFonts w:ascii="Times New Roman" w:hAnsi="Times New Roman"/>
                <w:i/>
                <w:sz w:val="28"/>
                <w:szCs w:val="28"/>
              </w:rPr>
              <w:t>Диплом победителя(1  место</w:t>
            </w:r>
            <w:proofErr w:type="gramStart"/>
            <w:r w:rsidRPr="00F07A8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877679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proofErr w:type="gramEnd"/>
            <w:r w:rsidR="00877679">
              <w:rPr>
                <w:rFonts w:ascii="Times New Roman" w:hAnsi="Times New Roman"/>
                <w:i/>
                <w:sz w:val="28"/>
                <w:szCs w:val="28"/>
              </w:rPr>
              <w:t>оминация «Лучший макет»</w:t>
            </w:r>
          </w:p>
        </w:tc>
      </w:tr>
      <w:tr w:rsidR="007A514E" w:rsidTr="009E7A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4E" w:rsidRDefault="007A5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4E" w:rsidRDefault="007A514E">
            <w:pPr>
              <w:pStyle w:val="a8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4E" w:rsidRDefault="007A51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4E" w:rsidRDefault="007A5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514E" w:rsidTr="009E7A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4E" w:rsidRDefault="007A5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4E" w:rsidRDefault="007A514E">
            <w:pPr>
              <w:pStyle w:val="a8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4E" w:rsidRDefault="007A51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14E" w:rsidRDefault="007A5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C2D68" w:rsidTr="009E7A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D68" w:rsidRDefault="00EA7184" w:rsidP="00D90F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D68" w:rsidRDefault="00CC2D68" w:rsidP="00EA71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Муниципальный конкурс «</w:t>
            </w:r>
            <w:r w:rsidR="00EA7184">
              <w:rPr>
                <w:rFonts w:ascii="Times New Roman" w:hAnsi="Times New Roman"/>
                <w:i/>
                <w:sz w:val="28"/>
                <w:szCs w:val="28"/>
              </w:rPr>
              <w:t>Яркие краски осени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DA" w:rsidRDefault="00CC2D68" w:rsidP="001858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83963">
              <w:rPr>
                <w:rFonts w:ascii="Times New Roman" w:hAnsi="Times New Roman"/>
                <w:i/>
                <w:sz w:val="28"/>
                <w:szCs w:val="28"/>
              </w:rPr>
              <w:t>Сколяпова</w:t>
            </w:r>
            <w:proofErr w:type="spellEnd"/>
            <w:r w:rsidR="00983963">
              <w:rPr>
                <w:rFonts w:ascii="Times New Roman" w:hAnsi="Times New Roman"/>
                <w:i/>
                <w:sz w:val="28"/>
                <w:szCs w:val="28"/>
              </w:rPr>
              <w:t xml:space="preserve"> Катя</w:t>
            </w:r>
          </w:p>
          <w:p w:rsidR="00CC2D68" w:rsidRDefault="00EA7184" w:rsidP="00D90F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: Юматова М. 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D68" w:rsidRDefault="001858DA" w:rsidP="00D90F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Грамота за </w:t>
            </w:r>
            <w:r w:rsidR="00EA7184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="00CC2D68">
              <w:rPr>
                <w:rFonts w:ascii="Times New Roman" w:hAnsi="Times New Roman"/>
                <w:i/>
                <w:sz w:val="28"/>
                <w:szCs w:val="28"/>
              </w:rPr>
              <w:t>место</w:t>
            </w:r>
          </w:p>
          <w:p w:rsidR="00CC2D68" w:rsidRDefault="00CC2D68" w:rsidP="00D90F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C2D68" w:rsidTr="009E7A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D68" w:rsidRDefault="00EA71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CC2D6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D68" w:rsidRDefault="00EA7184" w:rsidP="00EC5FDC">
            <w:pPr>
              <w:pStyle w:val="a8"/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Диплом   педагога </w:t>
            </w:r>
            <w:r>
              <w:rPr>
                <w:i/>
                <w:sz w:val="28"/>
                <w:szCs w:val="28"/>
              </w:rPr>
              <w:lastRenderedPageBreak/>
              <w:t>подготовившего победителя</w:t>
            </w:r>
            <w:r w:rsidR="00EC5FDC">
              <w:rPr>
                <w:i/>
                <w:sz w:val="28"/>
                <w:szCs w:val="28"/>
              </w:rPr>
              <w:t xml:space="preserve"> Международный творческий конкурс «В декабре, в декабре все деревья в серебре»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DA" w:rsidRDefault="003620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Краснова</w:t>
            </w:r>
            <w:r w:rsidR="00EC5FDC">
              <w:rPr>
                <w:rFonts w:ascii="Times New Roman" w:hAnsi="Times New Roman"/>
                <w:i/>
                <w:sz w:val="28"/>
                <w:szCs w:val="28"/>
              </w:rPr>
              <w:t>Полина</w:t>
            </w:r>
            <w:proofErr w:type="spellEnd"/>
          </w:p>
          <w:p w:rsidR="00CC2D68" w:rsidRDefault="00EC5F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Бояркина Н.О.</w:t>
            </w:r>
          </w:p>
          <w:p w:rsidR="001858DA" w:rsidRDefault="001858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воспитатель</w:t>
            </w:r>
          </w:p>
          <w:p w:rsidR="00CC2D68" w:rsidRDefault="00CC2D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D68" w:rsidRDefault="001858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Грамота за 1</w:t>
            </w:r>
            <w:r w:rsidR="00CC2D68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  <w:p w:rsidR="00CC2D68" w:rsidRDefault="00CC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D68" w:rsidRDefault="00EC5F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Номинация «Рисунок»</w:t>
            </w:r>
          </w:p>
        </w:tc>
      </w:tr>
      <w:tr w:rsidR="00CC2D68" w:rsidTr="009E7A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D68" w:rsidRDefault="00EA71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8</w:t>
            </w:r>
          </w:p>
          <w:p w:rsidR="00CC2D68" w:rsidRDefault="00CC2D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D68" w:rsidRDefault="00CC2D68" w:rsidP="003620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Муниципальный конкурс «</w:t>
            </w:r>
            <w:r w:rsidR="00362066">
              <w:rPr>
                <w:rFonts w:ascii="Times New Roman" w:hAnsi="Times New Roman"/>
                <w:i/>
                <w:sz w:val="28"/>
                <w:szCs w:val="28"/>
              </w:rPr>
              <w:t>Ларец новогодних чудес»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D68" w:rsidRDefault="00362066" w:rsidP="001858DA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Исаев Сергей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D68" w:rsidRPr="00C461B0" w:rsidRDefault="00CC2D68" w:rsidP="00362066">
            <w:pPr>
              <w:shd w:val="clear" w:color="auto" w:fill="FFFFFF"/>
              <w:spacing w:after="135" w:line="240" w:lineRule="auto"/>
              <w:rPr>
                <w:rFonts w:ascii="Arial" w:eastAsia="Times New Roman" w:hAnsi="Arial" w:cs="Arial"/>
                <w:color w:val="595D5F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Грамота за </w:t>
            </w:r>
            <w:r w:rsidR="00362066">
              <w:rPr>
                <w:rFonts w:ascii="Times New Roman" w:hAnsi="Times New Roman"/>
                <w:i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место</w:t>
            </w:r>
            <w:r w:rsidR="001858DA" w:rsidRPr="001858DA">
              <w:rPr>
                <w:rFonts w:ascii="Arial" w:eastAsia="Times New Roman" w:hAnsi="Arial" w:cs="Arial"/>
                <w:color w:val="595D5F"/>
                <w:sz w:val="21"/>
                <w:szCs w:val="21"/>
                <w:lang w:eastAsia="ru-RU"/>
              </w:rPr>
              <w:t xml:space="preserve"> </w:t>
            </w:r>
            <w:r w:rsidR="0036206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номинация «Сувенир для Снегурочки»</w:t>
            </w:r>
            <w:r w:rsidR="00EA718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7A514E" w:rsidRDefault="007A514E" w:rsidP="009504F5">
      <w:pPr>
        <w:jc w:val="both"/>
        <w:rPr>
          <w:rFonts w:ascii="Times New Roman" w:hAnsi="Times New Roman"/>
          <w:sz w:val="28"/>
          <w:szCs w:val="28"/>
        </w:rPr>
      </w:pPr>
    </w:p>
    <w:p w:rsidR="009504F5" w:rsidRDefault="007A514E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 достигнутые </w:t>
      </w:r>
      <w:proofErr w:type="gramStart"/>
      <w:r>
        <w:rPr>
          <w:rFonts w:ascii="Times New Roman" w:hAnsi="Times New Roman"/>
          <w:sz w:val="28"/>
          <w:szCs w:val="28"/>
        </w:rPr>
        <w:t>успехи</w:t>
      </w:r>
      <w:proofErr w:type="gramEnd"/>
      <w:r w:rsidR="00950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в новом году предстоит большая. Следует обратить внимание  на </w:t>
      </w:r>
      <w:r w:rsidR="009504F5">
        <w:rPr>
          <w:rFonts w:ascii="Times New Roman" w:hAnsi="Times New Roman"/>
          <w:sz w:val="28"/>
          <w:szCs w:val="28"/>
        </w:rPr>
        <w:t xml:space="preserve"> физкультурно-оздоровител</w:t>
      </w:r>
      <w:r>
        <w:rPr>
          <w:rFonts w:ascii="Times New Roman" w:hAnsi="Times New Roman"/>
          <w:sz w:val="28"/>
          <w:szCs w:val="28"/>
        </w:rPr>
        <w:t xml:space="preserve">ьную работу, </w:t>
      </w:r>
      <w:r w:rsidR="00F86A56">
        <w:rPr>
          <w:rFonts w:ascii="Times New Roman" w:hAnsi="Times New Roman"/>
          <w:sz w:val="28"/>
          <w:szCs w:val="28"/>
        </w:rPr>
        <w:t xml:space="preserve">развитию речи дошкольников, </w:t>
      </w:r>
      <w:r>
        <w:rPr>
          <w:rFonts w:ascii="Times New Roman" w:hAnsi="Times New Roman"/>
          <w:sz w:val="28"/>
          <w:szCs w:val="28"/>
        </w:rPr>
        <w:t>проведение</w:t>
      </w:r>
      <w:r w:rsidR="009504F5">
        <w:rPr>
          <w:rFonts w:ascii="Times New Roman" w:hAnsi="Times New Roman"/>
          <w:sz w:val="28"/>
          <w:szCs w:val="28"/>
        </w:rPr>
        <w:t xml:space="preserve"> досугов и развлечений, совместных с родителями мероприятий</w:t>
      </w:r>
      <w:r>
        <w:rPr>
          <w:rFonts w:ascii="Times New Roman" w:hAnsi="Times New Roman"/>
          <w:sz w:val="28"/>
          <w:szCs w:val="28"/>
        </w:rPr>
        <w:t>.</w:t>
      </w:r>
      <w:r w:rsidR="009504F5">
        <w:rPr>
          <w:rFonts w:ascii="Times New Roman" w:hAnsi="Times New Roman"/>
          <w:sz w:val="28"/>
          <w:szCs w:val="28"/>
        </w:rPr>
        <w:t xml:space="preserve"> Недостаточно велась работа по самообразованию педагогов в направлении освоения информационных технологий.</w:t>
      </w:r>
    </w:p>
    <w:p w:rsidR="009504F5" w:rsidRDefault="009504F5" w:rsidP="009504F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работу педагогического  коллектива по реализации годовых задач и плана удовлетворительной.</w:t>
      </w:r>
    </w:p>
    <w:p w:rsidR="009504F5" w:rsidRDefault="009504F5" w:rsidP="009504F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504F5" w:rsidRDefault="009504F5" w:rsidP="009504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504F5" w:rsidSect="003E73C2">
          <w:pgSz w:w="11906" w:h="16838"/>
          <w:pgMar w:top="709" w:right="850" w:bottom="1134" w:left="993" w:header="708" w:footer="708" w:gutter="0"/>
          <w:cols w:space="720"/>
          <w:docGrid w:linePitch="299"/>
        </w:sectPr>
      </w:pP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 Состояние здоровья воспитанников, мероприятия по укреплению их здоровья.</w:t>
      </w:r>
    </w:p>
    <w:p w:rsidR="009504F5" w:rsidRDefault="009504F5" w:rsidP="009504F5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 ребенка дошкольного возраста зависит от правильной организации следующих составляющих: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B7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во-первых, от соблюдения режима, в том числе двигательного;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B7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во-вторых, от организации питания;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sym w:font="Times New Roman" w:char="F0B7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в-третьих, от эффективности оздоровительно-профилактической работы.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Режим дня в ДОУ организован согласно программе, реализуемой в детском саду. Режим регламентирует следующие виды жизнедеятельности детей: продолжительность непосредственно образовательной деятельности, прогулок, дневного сна, самостоятельной и совместной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 деятельности детей, время приема пищи. Очень важно, чтобы режим дня, к которому ребенок привыкает в детском саду, соблюдался родителями и дома.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Обязательным элементом закаливания детей и режима дня является прогулка детей.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прогулках педагогами организуются подвижные игры, которые стимулируют двигательную активность детей. Для прогулки важно как одет ребенок, если одежда объемная, очень толстая, то она сковывает движения детей, не позволяет бегать.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Важно правильно организовать двигательную активность детей. С этой целью в детском саду проводятся зарядка, физкультурные занятия, в том числе и на улице, подвижные игры, физкультминутки, физкультурные досуги и праздники. Хочется, чтобы и дома родители не отступали от этого. Тогда у ребенка выработается навык здорового образа жизни.</w:t>
      </w:r>
    </w:p>
    <w:p w:rsidR="009504F5" w:rsidRDefault="009504F5" w:rsidP="009504F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Главным куратором всех медицинских мероприятий связанных с укреплением  и оздоровлением детей является детская поликлиника. По заболеваемости на первом месте также как и в предыдущие годы  остается ОРВИ.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В настоящее время разработан план по укреплению и оздоровлению детей в летний период и проведены беседы с родителями. Ежедневная гимнастика на свежем воздухе, </w:t>
      </w:r>
      <w:proofErr w:type="spellStart"/>
      <w:r>
        <w:rPr>
          <w:sz w:val="28"/>
          <w:szCs w:val="28"/>
        </w:rPr>
        <w:t>босохождение</w:t>
      </w:r>
      <w:proofErr w:type="spellEnd"/>
      <w:r>
        <w:rPr>
          <w:sz w:val="28"/>
          <w:szCs w:val="28"/>
        </w:rPr>
        <w:t>, что позволяет легко переносить простудные заболевания.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 детском саду проводится  усиленное витаминизированное питание, обилие овощей и фруктов, использование фитонцидов (лук, чеснок). Для выполнения задачи физического развития детей и снижения заболеваемости воспитанников  в нашем Д</w:t>
      </w:r>
      <w:r w:rsidR="007A514E">
        <w:rPr>
          <w:sz w:val="28"/>
          <w:szCs w:val="28"/>
        </w:rPr>
        <w:t>ОУ педагогами   прово</w:t>
      </w:r>
      <w:r>
        <w:rPr>
          <w:sz w:val="28"/>
          <w:szCs w:val="28"/>
        </w:rPr>
        <w:t>д</w:t>
      </w:r>
      <w:r w:rsidR="007A514E">
        <w:rPr>
          <w:sz w:val="28"/>
          <w:szCs w:val="28"/>
        </w:rPr>
        <w:t>ится определенная</w:t>
      </w:r>
      <w:r>
        <w:rPr>
          <w:sz w:val="28"/>
          <w:szCs w:val="28"/>
        </w:rPr>
        <w:t xml:space="preserve"> работа: проведение гимнастик</w:t>
      </w:r>
      <w:proofErr w:type="gramStart"/>
      <w:r w:rsidR="007A514E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утренняя, пальчиковая и после сна), физкультурных занятий в зале и на улице, прогулок,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 xml:space="preserve"> во время проведения НОД, подвижных игр, спортивных упражнений, физкультурных досугов физкультурных праздников</w:t>
      </w:r>
      <w:r w:rsidR="007A51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514E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Ежемесячно  руководителем  учреждения  проводится  анализ  посещаемости  и   заболеваемости   детей  детского сада.  </w:t>
      </w:r>
      <w:r w:rsidR="007A5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</w:t>
      </w:r>
      <w:r w:rsidR="007A514E">
        <w:rPr>
          <w:sz w:val="28"/>
          <w:szCs w:val="28"/>
        </w:rPr>
        <w:t xml:space="preserve"> отсутствие </w:t>
      </w:r>
      <w:r w:rsidR="0014538A">
        <w:rPr>
          <w:sz w:val="28"/>
          <w:szCs w:val="28"/>
        </w:rPr>
        <w:t>специалиста не дает возможности</w:t>
      </w:r>
      <w:proofErr w:type="gramStart"/>
      <w:r w:rsidR="007A514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несмотря на</w:t>
      </w:r>
      <w:r w:rsidR="007A5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усилия</w:t>
      </w:r>
      <w:r w:rsidR="0014538A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, решить </w:t>
      </w:r>
      <w:r w:rsidR="0014538A">
        <w:rPr>
          <w:sz w:val="28"/>
          <w:szCs w:val="28"/>
        </w:rPr>
        <w:t xml:space="preserve">эту проблему </w:t>
      </w:r>
      <w:r>
        <w:rPr>
          <w:sz w:val="28"/>
          <w:szCs w:val="28"/>
        </w:rPr>
        <w:t xml:space="preserve">до конца . И это связано со многими </w:t>
      </w:r>
      <w:r>
        <w:rPr>
          <w:sz w:val="28"/>
          <w:szCs w:val="28"/>
        </w:rPr>
        <w:lastRenderedPageBreak/>
        <w:t>другими субъективными факторами.</w:t>
      </w:r>
    </w:p>
    <w:p w:rsidR="009504F5" w:rsidRDefault="009504F5" w:rsidP="00145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4F5" w:rsidRPr="0014538A" w:rsidRDefault="009504F5" w:rsidP="009504F5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питания</w:t>
      </w:r>
    </w:p>
    <w:p w:rsidR="0014538A" w:rsidRDefault="0014538A" w:rsidP="0014538A">
      <w:pPr>
        <w:spacing w:after="0" w:line="240" w:lineRule="auto"/>
        <w:ind w:left="180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Организм ребенка крайне чувствителен как к правильному, так и неправильному питанию. Поэтому при формировании рациона детей необходимо разумно ограничивать некоторые продукты. Питание в дошкольном образовательном учреждении регламентируется санитарно- эпидемиологическими требованиями к устройству, содержанию и организации режима работы в дошкольных учреждениях.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детском саду предъявляются самые жесткие требования к ассортименту продуктов питания.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Решения Совета депутатов Рузаевского муниципального района Республики Мордовия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Рузаевского муниципального района, осуществляющих образовательную деятельность» № 29/242 от 11 июня 2014 г. родительская плата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составляет </w:t>
      </w:r>
      <w:r w:rsidR="00E62C3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руб. в день.</w:t>
      </w:r>
      <w:proofErr w:type="gramEnd"/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эту сумму каждый ребенок питается 5 раза в день.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Объем порций для детей соответствует нормам.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Приготовление блюд осуществляется в соответствии с технологическими картами.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ДОУ используется примерное 10-ти дневное меню, рассчитанное на 2 недели,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 учетом рекомендуемых среднесуточных норм питания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6E0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C6E0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504F5" w:rsidRDefault="009504F5" w:rsidP="00950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На основании примерного 10-ти дневного меню ежедневно составляется меню - требование установленного образца, с указанием выхода блюд для детей раннего и старшего</w:t>
      </w:r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 xml:space="preserve"> возраста, </w:t>
      </w:r>
      <w:r>
        <w:rPr>
          <w:sz w:val="28"/>
          <w:szCs w:val="28"/>
        </w:rPr>
        <w:t>технологическими картами с рецептурами и порядком приготовления блюд с учетом времени года.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Расчеты и оценку использованного на одного ребенка среднесуточного набора продуктов питания проводим 1 раз в 10 дней. По результатам оценки, при необходимости, проводим коррекцию питания в следующей 10-ти дневке.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Ежедневно отбирается суточная проба готовой продукции в объёме: порционные блюда - в полном объёме, остальные - не менее чем 100гр., которая хранится 48 часов.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Продукты завозятся по заявке, при наличии сертификата качества и накладной.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Пищевые продукты хранятся в соответствии с условиями хранения и сроками годности.</w:t>
      </w:r>
    </w:p>
    <w:p w:rsidR="009504F5" w:rsidRDefault="009504F5" w:rsidP="009504F5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заведующий детского сада.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     Пищеблок оснащен новым электрооборудованием, столами, холодильным </w:t>
      </w:r>
      <w:r w:rsidR="0014538A">
        <w:rPr>
          <w:rFonts w:ascii="Times New Roman" w:hAnsi="Times New Roman"/>
          <w:sz w:val="28"/>
          <w:szCs w:val="28"/>
        </w:rPr>
        <w:t>оборудованием, жарочным шкафом.</w:t>
      </w:r>
      <w:r>
        <w:rPr>
          <w:rFonts w:ascii="Times New Roman" w:hAnsi="Times New Roman"/>
          <w:sz w:val="28"/>
          <w:szCs w:val="28"/>
        </w:rPr>
        <w:t xml:space="preserve"> Пищеблок полностью укомплектован кадрами.</w:t>
      </w:r>
    </w:p>
    <w:p w:rsidR="009504F5" w:rsidRDefault="009504F5" w:rsidP="00950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правильной организации питания детей большое значение имеет создание благоприятной и эмоци</w:t>
      </w:r>
      <w:r w:rsidR="0014538A">
        <w:rPr>
          <w:sz w:val="28"/>
          <w:szCs w:val="28"/>
        </w:rPr>
        <w:t>ональной и окружающей обстановки</w:t>
      </w:r>
      <w:r>
        <w:rPr>
          <w:sz w:val="28"/>
          <w:szCs w:val="28"/>
        </w:rPr>
        <w:t xml:space="preserve"> в группе. Группы обеспечены соответствующей посудой, удобными столами. Воспитатели уделяют большое внимание формированию культурно-гигиенических навыков при приеме пищи.</w:t>
      </w:r>
    </w:p>
    <w:p w:rsidR="009504F5" w:rsidRDefault="009504F5" w:rsidP="00950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7F5" w:rsidRDefault="009504F5" w:rsidP="009C07F5">
      <w:pPr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Вывод: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9504F5" w:rsidRDefault="009504F5" w:rsidP="009C07F5">
      <w:pPr>
        <w:tabs>
          <w:tab w:val="left" w:pos="1134"/>
        </w:tabs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Обеспечение безопасности</w:t>
      </w:r>
    </w:p>
    <w:p w:rsidR="009504F5" w:rsidRDefault="009504F5" w:rsidP="009504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9504F5" w:rsidRDefault="009504F5" w:rsidP="009504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противопожарная безопасность;</w:t>
      </w:r>
    </w:p>
    <w:p w:rsidR="009504F5" w:rsidRDefault="009504F5" w:rsidP="009504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антитеррористическая безопасность;</w:t>
      </w:r>
    </w:p>
    <w:p w:rsidR="009504F5" w:rsidRDefault="009504F5" w:rsidP="009504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дорожно-транспортных происшествий;</w:t>
      </w:r>
    </w:p>
    <w:p w:rsidR="009504F5" w:rsidRDefault="009504F5" w:rsidP="009504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санитарно-гигиенических требований;</w:t>
      </w:r>
    </w:p>
    <w:p w:rsidR="009504F5" w:rsidRDefault="009504F5" w:rsidP="009504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охрана труда</w:t>
      </w:r>
    </w:p>
    <w:p w:rsidR="009504F5" w:rsidRDefault="009504F5" w:rsidP="009504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2A1F4F">
        <w:rPr>
          <w:sz w:val="28"/>
          <w:szCs w:val="28"/>
        </w:rPr>
        <w:t>20</w:t>
      </w:r>
      <w:r w:rsidR="00433BE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поддерживаются в состоянии постоянной готовности первичные средства пожаротушения: огнетушители, пожарная сигнализация.</w:t>
      </w:r>
    </w:p>
    <w:p w:rsidR="009504F5" w:rsidRDefault="009504F5" w:rsidP="009504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антитеррористической безопасности в детском саду установлены видеокамеры, функционирует  тревожная кнопка. В начале учебного года издан приказ об организации пропускного и </w:t>
      </w:r>
      <w:proofErr w:type="spellStart"/>
      <w:r>
        <w:rPr>
          <w:sz w:val="28"/>
          <w:szCs w:val="28"/>
        </w:rPr>
        <w:t>внутриобъектного</w:t>
      </w:r>
      <w:proofErr w:type="spellEnd"/>
      <w:r>
        <w:rPr>
          <w:sz w:val="28"/>
          <w:szCs w:val="28"/>
        </w:rPr>
        <w:t xml:space="preserve"> режима </w:t>
      </w:r>
      <w:r>
        <w:rPr>
          <w:sz w:val="28"/>
          <w:szCs w:val="28"/>
        </w:rPr>
        <w:lastRenderedPageBreak/>
        <w:t>работы в здании и на территории детского сада, который доводится до каждого сотрудника учреждения. Неоднократно в течение учебного года руководством детского сада проводится дополнительный инструктаж сотрудников.</w:t>
      </w:r>
    </w:p>
    <w:p w:rsidR="009504F5" w:rsidRDefault="009504F5" w:rsidP="009504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</w:t>
      </w:r>
      <w:r w:rsidR="0014538A">
        <w:rPr>
          <w:sz w:val="28"/>
          <w:szCs w:val="28"/>
        </w:rPr>
        <w:t>,</w:t>
      </w:r>
      <w:r>
        <w:rPr>
          <w:sz w:val="28"/>
          <w:szCs w:val="28"/>
        </w:rPr>
        <w:t xml:space="preserve"> обучения и организованного отдыха.</w:t>
      </w:r>
    </w:p>
    <w:p w:rsidR="009504F5" w:rsidRDefault="009504F5" w:rsidP="009504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целью профилактики дорожно-транспортного травматизма разработан и утвержден паспорт дорожной безопасности, схема безопасного движения вывешена для ознакомления родителей.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 работниками детского сада 2 раза в год проводятся инструктажи по охране жизни и здоровья детей и пожарной безопасности, а также практическое обучение эвакуации дошкольников в чрезвычайных ситуациях (сентябрь, декабрь, май).</w:t>
      </w:r>
    </w:p>
    <w:p w:rsidR="009504F5" w:rsidRDefault="009504F5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детском саду также разработан план по обучению воспитанников безопасному поведению в различных ситуациях, который предусматривает проведение занятий, бесед, дидактических игр, решение проблемных ситуаций и др. </w:t>
      </w:r>
      <w:r w:rsidR="001453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Однако в повседневной жизни дети не всегда применяют полученные знания на практике, а, значит, рано еще говорить 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безопасного поведения.</w:t>
      </w:r>
    </w:p>
    <w:p w:rsidR="009504F5" w:rsidRDefault="009504F5" w:rsidP="009504F5">
      <w:pPr>
        <w:pStyle w:val="a3"/>
        <w:jc w:val="both"/>
        <w:rPr>
          <w:sz w:val="28"/>
          <w:szCs w:val="28"/>
        </w:rPr>
      </w:pPr>
    </w:p>
    <w:p w:rsidR="009504F5" w:rsidRDefault="009504F5" w:rsidP="009504F5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качества функционирования внутренней системы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 качеством  образования</w:t>
      </w:r>
      <w:r w:rsidR="0014538A">
        <w:rPr>
          <w:b/>
          <w:sz w:val="28"/>
          <w:szCs w:val="28"/>
        </w:rPr>
        <w:t xml:space="preserve"> </w:t>
      </w:r>
    </w:p>
    <w:p w:rsidR="0014538A" w:rsidRDefault="0014538A" w:rsidP="009504F5">
      <w:pPr>
        <w:pStyle w:val="a8"/>
        <w:rPr>
          <w:b/>
          <w:sz w:val="28"/>
          <w:szCs w:val="28"/>
        </w:rPr>
      </w:pPr>
    </w:p>
    <w:p w:rsidR="009504F5" w:rsidRDefault="009504F5" w:rsidP="009504F5">
      <w:pPr>
        <w:pStyle w:val="1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Систему качества дошкольного образования  мы рассматриваем, как систему контроля внутри ДОУ, которая включает себя  интегративные составляющие:</w:t>
      </w:r>
    </w:p>
    <w:p w:rsidR="009504F5" w:rsidRDefault="009504F5" w:rsidP="009504F5">
      <w:pPr>
        <w:pStyle w:val="1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Качество научно-методической работы;</w:t>
      </w:r>
    </w:p>
    <w:p w:rsidR="009504F5" w:rsidRDefault="009504F5" w:rsidP="009504F5">
      <w:pPr>
        <w:pStyle w:val="1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Качество воспитательно-образовательного процесса;</w:t>
      </w:r>
    </w:p>
    <w:p w:rsidR="009504F5" w:rsidRDefault="009504F5" w:rsidP="009504F5">
      <w:pPr>
        <w:pStyle w:val="1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Качество работы с родителями;</w:t>
      </w:r>
    </w:p>
    <w:p w:rsidR="009504F5" w:rsidRDefault="009504F5" w:rsidP="009504F5">
      <w:pPr>
        <w:pStyle w:val="1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Качество работы с педагогическими кадрами;</w:t>
      </w:r>
    </w:p>
    <w:p w:rsidR="009504F5" w:rsidRDefault="009504F5" w:rsidP="009504F5">
      <w:pPr>
        <w:pStyle w:val="1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Качество предметно-пространственная среда</w:t>
      </w:r>
    </w:p>
    <w:p w:rsidR="009504F5" w:rsidRDefault="009504F5" w:rsidP="009504F5">
      <w:pPr>
        <w:pStyle w:val="1"/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</w:t>
      </w:r>
    </w:p>
    <w:p w:rsidR="009504F5" w:rsidRDefault="009504F5" w:rsidP="009504F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9504F5" w:rsidRDefault="009504F5" w:rsidP="009504F5">
      <w:pPr>
        <w:pStyle w:val="a3"/>
        <w:spacing w:line="276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proofErr w:type="gram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– образовательного</w:t>
      </w:r>
      <w:proofErr w:type="gramEnd"/>
      <w:r>
        <w:rPr>
          <w:color w:val="000000"/>
          <w:sz w:val="28"/>
          <w:szCs w:val="28"/>
        </w:rPr>
        <w:t xml:space="preserve"> процесса.</w:t>
      </w:r>
    </w:p>
    <w:p w:rsidR="0014538A" w:rsidRDefault="009504F5" w:rsidP="009504F5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ДОУ разработана основная общеобразовательная программа дошкольного образования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учётом ФГОС.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9504F5" w:rsidRDefault="009504F5" w:rsidP="009504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повышение социального статуса дошкольного образования;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9504F5" w:rsidRDefault="009504F5" w:rsidP="009504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формирования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9504F5" w:rsidRDefault="009504F5" w:rsidP="00950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504F5" w:rsidRDefault="009504F5" w:rsidP="00950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04F5" w:rsidRDefault="009504F5" w:rsidP="009504F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Вывод:</w:t>
      </w:r>
      <w:r>
        <w:rPr>
          <w:rFonts w:ascii="Times New Roman" w:hAnsi="Times New Roman"/>
          <w:color w:val="000000"/>
          <w:sz w:val="28"/>
          <w:szCs w:val="28"/>
        </w:rPr>
        <w:t xml:space="preserve">  Анализ деятельности детского сада за </w:t>
      </w:r>
      <w:r w:rsidR="002A1F4F">
        <w:rPr>
          <w:rFonts w:ascii="Times New Roman" w:hAnsi="Times New Roman"/>
          <w:color w:val="000000"/>
          <w:sz w:val="28"/>
          <w:szCs w:val="28"/>
        </w:rPr>
        <w:t>20</w:t>
      </w:r>
      <w:r w:rsidR="00EC62E5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год  выявил успешные показатели в деятельности ДОУ.</w:t>
      </w:r>
    </w:p>
    <w:p w:rsidR="009504F5" w:rsidRDefault="009504F5" w:rsidP="009504F5">
      <w:pPr>
        <w:spacing w:before="100" w:beforeAutospacing="1" w:after="150"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ДОУ активно ведет поиск нового облика образовательного учреждения, отвечающего запросам времени, Федеральным государственным образовательным стандартам, соответствующего потребностям и запросам родителей (законных представителей), индивидуальности развития  каждого ребёнка.</w:t>
      </w:r>
    </w:p>
    <w:p w:rsidR="009504F5" w:rsidRDefault="009504F5" w:rsidP="009504F5">
      <w:pPr>
        <w:numPr>
          <w:ilvl w:val="0"/>
          <w:numId w:val="9"/>
        </w:numPr>
        <w:spacing w:after="75" w:line="252" w:lineRule="atLeast"/>
        <w:ind w:left="375" w:righ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 функционирует в режиме развития.</w:t>
      </w:r>
    </w:p>
    <w:p w:rsidR="009504F5" w:rsidRDefault="009504F5" w:rsidP="009504F5">
      <w:pPr>
        <w:numPr>
          <w:ilvl w:val="0"/>
          <w:numId w:val="9"/>
        </w:numPr>
        <w:spacing w:after="75" w:line="252" w:lineRule="atLeast"/>
        <w:ind w:left="375" w:right="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Достаточный уровень освоения детьми ООП ДОУ.</w:t>
      </w:r>
    </w:p>
    <w:p w:rsidR="00BF05BE" w:rsidRPr="00BF05BE" w:rsidRDefault="009504F5" w:rsidP="009504F5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F05BE">
        <w:rPr>
          <w:rFonts w:ascii="Times New Roman" w:hAnsi="Times New Roman"/>
          <w:color w:val="000000"/>
          <w:sz w:val="28"/>
          <w:szCs w:val="28"/>
        </w:rPr>
        <w:t>В ДОУ сложился перспективный, творческий коллектив педагогов, имеющих потенциал к профессиональному развитию.</w:t>
      </w:r>
    </w:p>
    <w:p w:rsidR="009504F5" w:rsidRPr="00BF05BE" w:rsidRDefault="009504F5" w:rsidP="009504F5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F05B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развития детского сада на следующий год</w:t>
      </w:r>
    </w:p>
    <w:p w:rsidR="0014538A" w:rsidRDefault="009504F5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14538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="0014538A">
        <w:rPr>
          <w:rFonts w:ascii="Times New Roman" w:hAnsi="Times New Roman"/>
          <w:sz w:val="28"/>
          <w:szCs w:val="28"/>
        </w:rPr>
        <w:t xml:space="preserve">оздание условий в детском саду по реализации ФГОС </w:t>
      </w:r>
      <w:proofErr w:type="gramStart"/>
      <w:r w:rsidR="0014538A">
        <w:rPr>
          <w:rFonts w:ascii="Times New Roman" w:hAnsi="Times New Roman"/>
          <w:sz w:val="28"/>
          <w:szCs w:val="28"/>
        </w:rPr>
        <w:t>ДО</w:t>
      </w:r>
      <w:proofErr w:type="gramEnd"/>
      <w:r w:rsidR="0014538A">
        <w:rPr>
          <w:rFonts w:ascii="Times New Roman" w:hAnsi="Times New Roman"/>
          <w:sz w:val="28"/>
          <w:szCs w:val="28"/>
        </w:rPr>
        <w:t>.</w:t>
      </w:r>
      <w:r w:rsidR="00F07A8A">
        <w:rPr>
          <w:rFonts w:ascii="Times New Roman" w:hAnsi="Times New Roman"/>
          <w:sz w:val="28"/>
          <w:szCs w:val="28"/>
        </w:rPr>
        <w:t xml:space="preserve"> </w:t>
      </w:r>
      <w:r w:rsidR="00BF05BE">
        <w:rPr>
          <w:rFonts w:ascii="Times New Roman" w:hAnsi="Times New Roman"/>
          <w:sz w:val="28"/>
          <w:szCs w:val="28"/>
        </w:rPr>
        <w:t xml:space="preserve">  </w:t>
      </w:r>
    </w:p>
    <w:p w:rsidR="0014538A" w:rsidRDefault="0014538A" w:rsidP="00950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 С</w:t>
      </w:r>
      <w:r>
        <w:rPr>
          <w:rFonts w:ascii="Times New Roman" w:hAnsi="Times New Roman"/>
          <w:sz w:val="28"/>
          <w:szCs w:val="28"/>
        </w:rPr>
        <w:t>оздание условий для решения программных образовательных задач</w:t>
      </w:r>
      <w:r w:rsidR="00066527">
        <w:rPr>
          <w:rFonts w:ascii="Times New Roman" w:hAnsi="Times New Roman"/>
          <w:sz w:val="28"/>
          <w:szCs w:val="28"/>
        </w:rPr>
        <w:t xml:space="preserve"> в совместной деятельности взрослого и ребенка и самостоятельной деятельности детей с учетом возрастных и индивидуальных особенностей по основным направлениям.</w:t>
      </w:r>
    </w:p>
    <w:p w:rsidR="00066527" w:rsidRDefault="00066527" w:rsidP="00950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066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работы по внедрению проектной деятельности как одной из инновационных форм организации </w:t>
      </w:r>
      <w:r w:rsidR="002A1F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педагогической работы.</w:t>
      </w:r>
    </w:p>
    <w:p w:rsidR="00066527" w:rsidRDefault="00066527" w:rsidP="00950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Формирование мотивации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адров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прохождению аттестации:</w:t>
      </w:r>
    </w:p>
    <w:p w:rsidR="00066527" w:rsidRDefault="00066527" w:rsidP="00066527">
      <w:pPr>
        <w:pStyle w:val="a9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Повышение квалификации (курсы, семинары,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профессиональные конкурсы разного уровня)</w:t>
      </w:r>
    </w:p>
    <w:p w:rsidR="00066527" w:rsidRDefault="00066527" w:rsidP="00066527">
      <w:pPr>
        <w:pStyle w:val="a9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Внедрение в образовательный процесс личностно-ориентированной модели педагог – ребенок.</w:t>
      </w:r>
    </w:p>
    <w:p w:rsidR="00066527" w:rsidRPr="00066527" w:rsidRDefault="00066527" w:rsidP="00066527">
      <w:pPr>
        <w:pStyle w:val="a9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Активное участие детских коллективов в муниципальных, российских и международных мероприятиях (конкурсах, фестивалях)</w:t>
      </w:r>
    </w:p>
    <w:p w:rsidR="0014538A" w:rsidRDefault="0014538A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38A" w:rsidRDefault="0014538A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38A" w:rsidRDefault="0014538A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538A" w:rsidRDefault="0014538A" w:rsidP="0095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14538A" w:rsidSect="007845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51A"/>
    <w:multiLevelType w:val="multilevel"/>
    <w:tmpl w:val="0424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96840"/>
    <w:multiLevelType w:val="hybridMultilevel"/>
    <w:tmpl w:val="74041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B01EEA"/>
    <w:multiLevelType w:val="hybridMultilevel"/>
    <w:tmpl w:val="555E8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0764"/>
    <w:multiLevelType w:val="hybridMultilevel"/>
    <w:tmpl w:val="5F3AA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D91F3B"/>
    <w:multiLevelType w:val="hybridMultilevel"/>
    <w:tmpl w:val="81B8EB0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ED52184"/>
    <w:multiLevelType w:val="hybridMultilevel"/>
    <w:tmpl w:val="C7D60C06"/>
    <w:lvl w:ilvl="0" w:tplc="8DC8B232">
      <w:start w:val="2015"/>
      <w:numFmt w:val="decimal"/>
      <w:lvlText w:val="%1"/>
      <w:lvlJc w:val="left"/>
      <w:pPr>
        <w:ind w:left="73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21F14"/>
    <w:multiLevelType w:val="hybridMultilevel"/>
    <w:tmpl w:val="B1D4C4B4"/>
    <w:lvl w:ilvl="0" w:tplc="60A295D6">
      <w:start w:val="3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C2288"/>
    <w:multiLevelType w:val="hybridMultilevel"/>
    <w:tmpl w:val="FAE270CE"/>
    <w:lvl w:ilvl="0" w:tplc="0AF00144">
      <w:start w:val="12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8588C"/>
    <w:multiLevelType w:val="multilevel"/>
    <w:tmpl w:val="78C2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A0755"/>
    <w:multiLevelType w:val="hybridMultilevel"/>
    <w:tmpl w:val="1666AF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87990"/>
    <w:multiLevelType w:val="hybridMultilevel"/>
    <w:tmpl w:val="B86ECA52"/>
    <w:lvl w:ilvl="0" w:tplc="E63418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C2E54"/>
    <w:multiLevelType w:val="multilevel"/>
    <w:tmpl w:val="2BC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D06D3"/>
    <w:multiLevelType w:val="multilevel"/>
    <w:tmpl w:val="C8225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F767DB"/>
    <w:multiLevelType w:val="hybridMultilevel"/>
    <w:tmpl w:val="EE527D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6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F5"/>
    <w:rsid w:val="000468C3"/>
    <w:rsid w:val="000518A0"/>
    <w:rsid w:val="00066527"/>
    <w:rsid w:val="00102820"/>
    <w:rsid w:val="00136BB8"/>
    <w:rsid w:val="0014538A"/>
    <w:rsid w:val="00173AA8"/>
    <w:rsid w:val="00184F50"/>
    <w:rsid w:val="001858DA"/>
    <w:rsid w:val="001D29BD"/>
    <w:rsid w:val="002427AE"/>
    <w:rsid w:val="0025055A"/>
    <w:rsid w:val="002A1F4F"/>
    <w:rsid w:val="00362066"/>
    <w:rsid w:val="003A1712"/>
    <w:rsid w:val="003A2330"/>
    <w:rsid w:val="003C7B2C"/>
    <w:rsid w:val="003E73C2"/>
    <w:rsid w:val="004051B3"/>
    <w:rsid w:val="004179FF"/>
    <w:rsid w:val="00420838"/>
    <w:rsid w:val="00431A01"/>
    <w:rsid w:val="00433BE4"/>
    <w:rsid w:val="00434809"/>
    <w:rsid w:val="00445223"/>
    <w:rsid w:val="00461F4A"/>
    <w:rsid w:val="00465CAB"/>
    <w:rsid w:val="00493B7C"/>
    <w:rsid w:val="00524166"/>
    <w:rsid w:val="00546947"/>
    <w:rsid w:val="005800C3"/>
    <w:rsid w:val="005D0C4A"/>
    <w:rsid w:val="005D7035"/>
    <w:rsid w:val="006047E6"/>
    <w:rsid w:val="00625883"/>
    <w:rsid w:val="00653A5E"/>
    <w:rsid w:val="00653F76"/>
    <w:rsid w:val="0068598F"/>
    <w:rsid w:val="006D2413"/>
    <w:rsid w:val="006F1FC8"/>
    <w:rsid w:val="007426C0"/>
    <w:rsid w:val="00755B51"/>
    <w:rsid w:val="00764E79"/>
    <w:rsid w:val="007845E7"/>
    <w:rsid w:val="0079726B"/>
    <w:rsid w:val="007A514E"/>
    <w:rsid w:val="00801D79"/>
    <w:rsid w:val="0081286A"/>
    <w:rsid w:val="0081546F"/>
    <w:rsid w:val="00847285"/>
    <w:rsid w:val="00877679"/>
    <w:rsid w:val="00891891"/>
    <w:rsid w:val="008B3662"/>
    <w:rsid w:val="008C2683"/>
    <w:rsid w:val="008D3846"/>
    <w:rsid w:val="008E486D"/>
    <w:rsid w:val="009504F5"/>
    <w:rsid w:val="00983963"/>
    <w:rsid w:val="009C00BE"/>
    <w:rsid w:val="009C07F5"/>
    <w:rsid w:val="009E7A84"/>
    <w:rsid w:val="00A22960"/>
    <w:rsid w:val="00AD5018"/>
    <w:rsid w:val="00AF6EBD"/>
    <w:rsid w:val="00B34702"/>
    <w:rsid w:val="00B85454"/>
    <w:rsid w:val="00BA248B"/>
    <w:rsid w:val="00BC6E0F"/>
    <w:rsid w:val="00BF05BE"/>
    <w:rsid w:val="00C03F66"/>
    <w:rsid w:val="00C12BAB"/>
    <w:rsid w:val="00C17E45"/>
    <w:rsid w:val="00C461B0"/>
    <w:rsid w:val="00C5190C"/>
    <w:rsid w:val="00C53B22"/>
    <w:rsid w:val="00CC2D68"/>
    <w:rsid w:val="00CC5A7A"/>
    <w:rsid w:val="00CD0E56"/>
    <w:rsid w:val="00CD286D"/>
    <w:rsid w:val="00CD5EDB"/>
    <w:rsid w:val="00CD6569"/>
    <w:rsid w:val="00CF5C20"/>
    <w:rsid w:val="00D07C50"/>
    <w:rsid w:val="00D20DCB"/>
    <w:rsid w:val="00D35FC8"/>
    <w:rsid w:val="00D505CB"/>
    <w:rsid w:val="00D6666C"/>
    <w:rsid w:val="00D7418B"/>
    <w:rsid w:val="00D915DE"/>
    <w:rsid w:val="00DB23FB"/>
    <w:rsid w:val="00DE2D78"/>
    <w:rsid w:val="00DF7DDC"/>
    <w:rsid w:val="00E62C3C"/>
    <w:rsid w:val="00E77746"/>
    <w:rsid w:val="00E854C0"/>
    <w:rsid w:val="00EA2C6E"/>
    <w:rsid w:val="00EA7184"/>
    <w:rsid w:val="00EC5FDC"/>
    <w:rsid w:val="00EC62E5"/>
    <w:rsid w:val="00ED6DBD"/>
    <w:rsid w:val="00F07A8A"/>
    <w:rsid w:val="00F32720"/>
    <w:rsid w:val="00F86A56"/>
    <w:rsid w:val="00F95724"/>
    <w:rsid w:val="00FA0414"/>
    <w:rsid w:val="00FC61E0"/>
    <w:rsid w:val="00FE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04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9504F5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50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504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504F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95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504F5"/>
    <w:pPr>
      <w:spacing w:after="0" w:line="360" w:lineRule="auto"/>
      <w:ind w:left="720" w:firstLine="709"/>
      <w:contextualSpacing/>
      <w:jc w:val="both"/>
    </w:pPr>
  </w:style>
  <w:style w:type="paragraph" w:customStyle="1" w:styleId="1">
    <w:name w:val="Абзац списка1"/>
    <w:basedOn w:val="a"/>
    <w:rsid w:val="009504F5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A37C-2192-42E1-97D5-3F01CA66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6627</Words>
  <Characters>37779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</cp:lastModifiedBy>
  <cp:revision>27</cp:revision>
  <cp:lastPrinted>2018-05-10T10:21:00Z</cp:lastPrinted>
  <dcterms:created xsi:type="dcterms:W3CDTF">2023-03-20T06:38:00Z</dcterms:created>
  <dcterms:modified xsi:type="dcterms:W3CDTF">2023-03-21T10:25:00Z</dcterms:modified>
</cp:coreProperties>
</file>