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C5" w:rsidRPr="00982145" w:rsidRDefault="007D04C5" w:rsidP="00982145">
      <w:pPr>
        <w:shd w:val="clear" w:color="auto" w:fill="FFFFFF"/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2"/>
          <w:szCs w:val="42"/>
          <w:lang w:eastAsia="ru-RU"/>
        </w:rPr>
      </w:pPr>
      <w:r w:rsidRPr="00982145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2"/>
          <w:szCs w:val="42"/>
          <w:lang w:eastAsia="ru-RU"/>
        </w:rPr>
        <w:t>В</w:t>
      </w:r>
      <w:r w:rsidR="00873C58" w:rsidRPr="00982145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2"/>
          <w:szCs w:val="42"/>
          <w:lang w:eastAsia="ru-RU"/>
        </w:rPr>
        <w:t>заимосвязь родителей и логопеда</w:t>
      </w:r>
      <w:r w:rsidR="00982145" w:rsidRPr="00982145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2"/>
          <w:szCs w:val="42"/>
          <w:lang w:eastAsia="ru-RU"/>
        </w:rPr>
        <w:t xml:space="preserve"> в автоматизации звуков</w:t>
      </w:r>
      <w:r w:rsidR="00873C58" w:rsidRPr="00982145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2"/>
          <w:szCs w:val="42"/>
          <w:lang w:eastAsia="ru-RU"/>
        </w:rPr>
        <w:t>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Наконец, наступил долгожданный </w:t>
      </w: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момент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ваш ребенок научился произносить трудный для него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часто бывают разочарованы тем, что, повторяя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 </w:t>
      </w:r>
      <w:r w:rsidR="00873C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логопедической работы – автоматизации </w:t>
      </w:r>
      <w:r w:rsidR="00873C58" w:rsidRPr="00873C5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(закреп</w:t>
      </w:r>
      <w:r w:rsidR="00873C58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ления)</w:t>
      </w:r>
      <w:r w:rsidR="00873C58" w:rsidRPr="00873C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правильного произношения. Насколько постановка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звука кропотливый труд логопеда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требующий специальных знаний и навыков, настолько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автоматизация звуков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сотрудничество ребенка и его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сотрудничество может решать не только задачу формирования правильной речи, но так же способствовать установлению доверительных отношений в семье, когда ребёнок стремится к общению со своими близкими. Параллельно вы сможете развить внимание, память, мышление, воображение – психические процессы, тесно связанные с речью, достаточный уровень сформированности которых необходим для успешного обучения.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данного этапа - добиться правильного произношения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звука во фразовой речи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 в слоги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слова, предложения и в самостоятельную речь. К новому материалу следует переходить только в том </w:t>
      </w:r>
      <w:proofErr w:type="gramStart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случае</w:t>
      </w:r>
      <w:proofErr w:type="gram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если усвоен предыдущий. Должно пройти некоторое время и множество тренировок, чтобы ребенок мог безошибочно произнести поставленный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так происходит?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автоматизированное движение мышц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рук и ног, что языка и губ)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«динамический стереотип»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D04C5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автоматизм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Нарушение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звукопроизношения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(фонетическое нарушение)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проявляться как в пропуске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звука 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ука</w:t>
      </w:r>
      <w:proofErr w:type="spellEnd"/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вместо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«рука»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и в его замене другим, часто более простым,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звуком 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«лука»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  <w:proofErr w:type="gram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первом случае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автоматизация звука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условные связи уже существуют, и их необходимо затормозить, одновременно подкрепляя новый динамический стереотип правильного произношения. Поэтому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автоматизация идет дольше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перед Вами –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стоит непростая </w:t>
      </w: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ребёнку надо помочь закрепить новый навык в речи и 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скорее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«затормозить»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«забыть»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дефектное произношение. В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логопедических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группах в детском саду, фронтальные занятия с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логопедом проходят ежедневно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плюс на занятиях, которые проводят </w:t>
      </w:r>
      <w:proofErr w:type="gramStart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воспитатели</w:t>
      </w:r>
      <w:proofErr w:type="gram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закрепляется пройденный материал. А так же и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воспитатели бесконечно </w:t>
      </w:r>
      <w:r w:rsidRPr="007D04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«поправляют»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речь ребёнка,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автоматизируя поставленные звуки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очень важно, чтобы дома требования к речи ваших детей были такие же.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введения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звуков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речи у всех детей индивидуальна, некоторым детям достаточно всего нескольких занятий и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 автоматизирован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самостоятельной речи, а у других этот процесс затягивается на долгое время - зависит это, прежде всего от индивидуальных особенностей ребё</w:t>
      </w: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нка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От вида речевого нарушения – например, сложнее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звуки автоматизируются у детей–</w:t>
      </w:r>
      <w:proofErr w:type="spellStart"/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дизартриков</w:t>
      </w:r>
      <w:proofErr w:type="spell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звука и в автоматизации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Особенности строения органов артикуляционного аппарата, например, укороченная подъязычная уздечк</w:t>
      </w:r>
      <w:proofErr w:type="gramStart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а–</w:t>
      </w:r>
      <w:proofErr w:type="gram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 полностью не автоматизируется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речи ребенка необходимо продолжать артикуляционную гимнастику.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От состояния фонематического слуха – у детей с недостаточно сформированным фонематическим слухом и фонематическим восприятием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дольше не вводится в самостоятельную речь.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прохождения этого этапа зависит от частоты занятий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автоматизацией поставленных звуков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идеале необходимы ежедневные занятия по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Данная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консультация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поможет заботливым и думающим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="007078D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ввести в речь своих детей поставленные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логопедом звуки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что обратить внимание при выполнении домашнего </w:t>
      </w: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задания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Артикуляционная и дыхательная гимнастика, пальчиковую гимнастику следует делать вместе с ребенком. Задания, предложенные в тетради, проводите в игровой форме, показывая, что это интересно вам самим; все задания выполняются до конца; занимаясь с ребенком, не огорчайтесь сами и не расстраивайте малыша, если он не справляется с заданиями.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Звукопроизношение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Задача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логопеда – поставить 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автоматизировать его в слогах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словах, но если домашних занятий будет недостаточно, то заметных подвижек может и не быть. Что касается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звукопроизношения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чем чаще вы будете заниматься, тем быстрее исправленный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 закрепится в речи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Упражнения в идеале 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должны быть ежедневными. Работу по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автоматизации исправленных звуков</w:t>
      </w:r>
      <w:r w:rsidR="00873C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сравнить со </w:t>
      </w: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спортом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результат зависит от тренировок. Весь речевой материал должен быть отработан, т. е.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добиваться правильного и четкого выполнения ребенком задания, даже путем заучивания. Важно! Ежедневно закреплять поставленный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звук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следить за правильным произношением его в самостоятельной речи ребенка.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Мелкая моторика. </w:t>
      </w:r>
      <w:proofErr w:type="spellStart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Графомоторные</w:t>
      </w:r>
      <w:proofErr w:type="spellEnd"/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навыки.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Таким образом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отводится значительная роль, поскольку большее время ребенок проводит дома с близкими ему людьми, а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логопедическое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занятие общей продолжительностью 1 час в неделю.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="00873C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должны формировать правильное отношение к речевому нарушению у </w:t>
      </w:r>
      <w:r w:rsidRPr="00873C58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ругать ребенка за неправильную речь;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исправлять неправильное произношение;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заострять внимание на запинках и повторах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слогов и слов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D04C5" w:rsidRPr="007D04C5" w:rsidRDefault="007D04C5" w:rsidP="007D04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осуществлять позитивный настрой ребенка на занятия.</w:t>
      </w:r>
    </w:p>
    <w:p w:rsidR="007D04C5" w:rsidRPr="007D04C5" w:rsidRDefault="007D04C5" w:rsidP="007D04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 </w:t>
      </w:r>
      <w:r w:rsidRPr="007D04C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7D04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быть готовы к достаточно длительной психологической подготовке не только ребенка, но и самих себя к занятиям с ним.</w:t>
      </w:r>
    </w:p>
    <w:p w:rsidR="006978F7" w:rsidRDefault="006978F7"/>
    <w:sectPr w:rsidR="006978F7" w:rsidSect="00873C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4C5"/>
    <w:rsid w:val="003D4A7F"/>
    <w:rsid w:val="005D371F"/>
    <w:rsid w:val="0063699B"/>
    <w:rsid w:val="006978F7"/>
    <w:rsid w:val="007078D1"/>
    <w:rsid w:val="00796659"/>
    <w:rsid w:val="007D04C5"/>
    <w:rsid w:val="00873C58"/>
    <w:rsid w:val="00982145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TASHER</cp:lastModifiedBy>
  <cp:revision>3</cp:revision>
  <dcterms:created xsi:type="dcterms:W3CDTF">2018-10-21T13:59:00Z</dcterms:created>
  <dcterms:modified xsi:type="dcterms:W3CDTF">2021-12-26T15:16:00Z</dcterms:modified>
</cp:coreProperties>
</file>