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A1" w:rsidRPr="00674FA1" w:rsidRDefault="00674FA1" w:rsidP="00674FA1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674FA1" w:rsidRPr="00674FA1" w:rsidRDefault="00674FA1" w:rsidP="00674FA1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№64»</w:t>
      </w:r>
    </w:p>
    <w:p w:rsidR="00674FA1" w:rsidRPr="00674FA1" w:rsidRDefault="00674FA1" w:rsidP="00674FA1">
      <w:pPr>
        <w:spacing w:after="0" w:line="1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A1" w:rsidRPr="00674FA1" w:rsidRDefault="00674FA1" w:rsidP="0067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на тему:</w:t>
      </w:r>
    </w:p>
    <w:p w:rsidR="00674FA1" w:rsidRPr="00674FA1" w:rsidRDefault="00674FA1" w:rsidP="0067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74FA1"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элементарных математических представлений у дошкольников в различных видах детской деятельности</w:t>
      </w:r>
      <w:r w:rsidRPr="0067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74FA1" w:rsidRPr="00674FA1" w:rsidRDefault="00674FA1" w:rsidP="0067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FA1" w:rsidRPr="00674FA1" w:rsidRDefault="00674FA1" w:rsidP="00674F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Подготовила: </w:t>
      </w:r>
      <w:r w:rsidRPr="00674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старший воспитатель</w:t>
      </w:r>
    </w:p>
    <w:p w:rsidR="00674FA1" w:rsidRPr="00674FA1" w:rsidRDefault="00674FA1" w:rsidP="0067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i/>
          <w:color w:val="000080"/>
          <w:spacing w:val="4"/>
          <w:sz w:val="40"/>
          <w:szCs w:val="40"/>
          <w:lang w:eastAsia="ru-RU"/>
        </w:rPr>
      </w:pPr>
      <w:r w:rsidRPr="00674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Ульянова Светлана</w:t>
      </w:r>
      <w:r w:rsidRPr="00674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Александровна</w:t>
      </w:r>
    </w:p>
    <w:p w:rsidR="00F834C2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3DC0" w:rsidRDefault="000A3DC0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3DC0" w:rsidRDefault="000A3DC0" w:rsidP="000A3DC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6D47304" wp14:editId="1F4D161B">
            <wp:extent cx="3216327" cy="2663293"/>
            <wp:effectExtent l="0" t="0" r="3175" b="3810"/>
            <wp:docPr id="1" name="Рисунок 1" descr="C:\Users\User\Desktop\ульянова\1625506373_29-kartinkin-com-p-fon-matematika-dlya-detei-krasivie-foni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льянова\1625506373_29-kartinkin-com-p-fon-matematika-dlya-detei-krasivie-foni-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34" cy="266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DC0" w:rsidRPr="00674FA1" w:rsidRDefault="000A3DC0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Одной из составляющих образовательной области «Познавательное развитие» является формирование элементарных математических представлений дошкольников.  Приобретение этих представлений имеет существенное значение для умственного развития детей и оказывает активное влияние на формирование умственных действий, столь необходимых для познания окружающего мира.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Согласно программным требованиям, в старшем дошкольном возрасте ребёнок должен овладеть математическими представлениями по основным разделам: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количество и счёт;</w:t>
      </w:r>
      <w:r w:rsidR="003005B9">
        <w:rPr>
          <w:rStyle w:val="c6"/>
          <w:color w:val="000000"/>
          <w:sz w:val="28"/>
          <w:szCs w:val="28"/>
        </w:rPr>
        <w:t xml:space="preserve">                                                               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цифры и знаки;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счётные действия;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величины;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ориентировка в пространстве;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ориентировка во времени;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геометрические фигуры.</w:t>
      </w:r>
    </w:p>
    <w:p w:rsidR="00F834C2" w:rsidRPr="00674FA1" w:rsidRDefault="00F834C2" w:rsidP="00674FA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Для достижения положительного результата работы в данном направлении образовательный процесс осуществляется педагогами ДОУ через организацию различных видов детской деятельности.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lastRenderedPageBreak/>
        <w:t>Но для того, чтобы ребёнок смог овладеть математическими знаниями, умениями и навыками в полном объёме, необходимо участие родителей, включение их в процесс развития ребёнка.</w:t>
      </w:r>
    </w:p>
    <w:p w:rsidR="00F834C2" w:rsidRPr="00674FA1" w:rsidRDefault="00F834C2" w:rsidP="00674FA1">
      <w:pPr>
        <w:pStyle w:val="c69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 </w:t>
      </w:r>
      <w:r w:rsidRPr="00674FA1">
        <w:rPr>
          <w:rStyle w:val="c37"/>
          <w:color w:val="FF0000"/>
          <w:sz w:val="28"/>
          <w:szCs w:val="28"/>
        </w:rPr>
        <w:t>        </w:t>
      </w:r>
      <w:r w:rsidRPr="00674FA1">
        <w:rPr>
          <w:rStyle w:val="c6"/>
          <w:color w:val="000000"/>
          <w:sz w:val="28"/>
          <w:szCs w:val="28"/>
        </w:rPr>
        <w:t>Работу по развитию у детей элементарных математических представлений воспитатель организует на занятиях и вне занятий 2 – 3 раза в неделю. Занятия состоят из нескольких частей, объединенных одной темой. Продолжительность и интенсивность занятий на протяжении всего года увеличивается постепенно.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 В структуру каждого занятия предусмотрен перерыв для снятия умственного и физического напряжения продолжительностью 1-3 минуты. Это может быть динамическое упражнение с речевым сопровождением или "пальчиковая гимнастика", упражнения для глаз или упражнение на релаксацию. На каждом занятии дети выполняют различные виды деятел</w:t>
      </w:r>
      <w:proofErr w:type="gramStart"/>
      <w:r w:rsidRPr="00674FA1">
        <w:rPr>
          <w:rStyle w:val="c6"/>
          <w:color w:val="000000"/>
          <w:sz w:val="28"/>
          <w:szCs w:val="28"/>
        </w:rPr>
        <w:t>ь-</w:t>
      </w:r>
      <w:proofErr w:type="gramEnd"/>
      <w:r w:rsidRPr="00674FA1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674FA1">
        <w:rPr>
          <w:rStyle w:val="c6"/>
          <w:color w:val="000000"/>
          <w:sz w:val="28"/>
          <w:szCs w:val="28"/>
        </w:rPr>
        <w:t>ности</w:t>
      </w:r>
      <w:proofErr w:type="spellEnd"/>
      <w:r w:rsidRPr="00674FA1">
        <w:rPr>
          <w:rStyle w:val="c6"/>
          <w:color w:val="000000"/>
          <w:sz w:val="28"/>
          <w:szCs w:val="28"/>
        </w:rPr>
        <w:t xml:space="preserve"> с целью закрепления у них математических знаний.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74FA1">
        <w:rPr>
          <w:rStyle w:val="c6"/>
          <w:color w:val="000000"/>
          <w:sz w:val="28"/>
          <w:szCs w:val="28"/>
        </w:rPr>
        <w:t>На занятиях по математике воспитатели используют методы (словесный, наглядный, игровой) и приемы (рассказ, беседа, описание, указание и объяснение, вопросы детям, ответы детей, образец, показ реальных предметов, картин, действия с числовыми карточками, цифрами, дидактические игры и упражнения, подвижные игры и др.)</w:t>
      </w:r>
      <w:proofErr w:type="gramEnd"/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4FA1">
        <w:rPr>
          <w:rStyle w:val="c22"/>
          <w:color w:val="FF0000"/>
          <w:sz w:val="28"/>
          <w:szCs w:val="28"/>
        </w:rPr>
        <w:t> </w:t>
      </w:r>
      <w:r w:rsidRPr="00674FA1">
        <w:rPr>
          <w:rStyle w:val="c22"/>
          <w:color w:val="000000"/>
          <w:sz w:val="28"/>
          <w:szCs w:val="28"/>
        </w:rPr>
        <w:t>Как привлечь внимание ребёнка к математике и помочь ему развиваться в повседневной жизни? </w:t>
      </w:r>
      <w:r w:rsidRPr="00674FA1">
        <w:rPr>
          <w:rStyle w:val="c22"/>
          <w:i/>
          <w:iCs/>
          <w:color w:val="000000"/>
          <w:sz w:val="28"/>
          <w:szCs w:val="28"/>
        </w:rPr>
        <w:t> </w:t>
      </w:r>
      <w:r w:rsidRPr="00674FA1">
        <w:rPr>
          <w:rStyle w:val="c22"/>
          <w:color w:val="000000"/>
          <w:sz w:val="28"/>
          <w:szCs w:val="28"/>
        </w:rPr>
        <w:t>Все очень просто, надо разговаривать с ребенком, включать его в коммуникативную деятельность. Например:   </w:t>
      </w:r>
      <w:r w:rsidRPr="00674FA1">
        <w:rPr>
          <w:rStyle w:val="c20"/>
          <w:b/>
          <w:bCs/>
          <w:color w:val="000000"/>
          <w:sz w:val="28"/>
          <w:szCs w:val="28"/>
        </w:rPr>
        <w:t>Беседа «Что сначала, что потом»: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  -  Давайте перечислим всё, что вы сделали сегодня утром.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74FA1">
        <w:rPr>
          <w:rStyle w:val="c6"/>
          <w:color w:val="000000"/>
          <w:sz w:val="28"/>
          <w:szCs w:val="28"/>
        </w:rPr>
        <w:t>-   Первое -   умылись, второе -   причесались, третье - заправили кровать, четвёртое -  сделали зарядку, пятое   -  оделись, шестое – позавтракали.</w:t>
      </w:r>
      <w:proofErr w:type="gramEnd"/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  Сколько дел мы насчитали?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 Всего 6.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 Когда нам надо сделать все эти дела?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 Конечно сегодня утром.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 А когда мы с тобой всё это уже делали?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 Вчера утром?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 Когда мы снова будем всё это делать?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 Завтра утром.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 </w:t>
      </w:r>
      <w:r w:rsidRPr="00674FA1">
        <w:rPr>
          <w:rStyle w:val="c18"/>
          <w:b/>
          <w:bCs/>
          <w:color w:val="000000"/>
          <w:sz w:val="28"/>
          <w:szCs w:val="28"/>
        </w:rPr>
        <w:t>Ещё пример:</w:t>
      </w:r>
      <w:r w:rsidRPr="00674FA1">
        <w:rPr>
          <w:rStyle w:val="c6"/>
          <w:color w:val="000000"/>
          <w:sz w:val="28"/>
          <w:szCs w:val="28"/>
        </w:rPr>
        <w:t> Мы сегодня рано встали,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Нам сегодня не до сна!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Говорят, скворцы вернулись!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Говорят, пришла  ….  </w:t>
      </w:r>
      <w:proofErr w:type="gramStart"/>
      <w:r w:rsidRPr="00674FA1">
        <w:rPr>
          <w:rStyle w:val="c6"/>
          <w:color w:val="000000"/>
          <w:sz w:val="28"/>
          <w:szCs w:val="28"/>
        </w:rPr>
        <w:t xml:space="preserve">( </w:t>
      </w:r>
      <w:proofErr w:type="gramEnd"/>
      <w:r w:rsidRPr="00674FA1">
        <w:rPr>
          <w:rStyle w:val="c6"/>
          <w:color w:val="000000"/>
          <w:sz w:val="28"/>
          <w:szCs w:val="28"/>
        </w:rPr>
        <w:t>весна)!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Игра «Назвать признаки весны»     добавляя к ним слова </w:t>
      </w:r>
      <w:r w:rsidRPr="00674FA1">
        <w:rPr>
          <w:rStyle w:val="c39"/>
          <w:i/>
          <w:iCs/>
          <w:color w:val="000000"/>
          <w:sz w:val="28"/>
          <w:szCs w:val="28"/>
          <w:u w:val="single"/>
        </w:rPr>
        <w:t>порядковые числительные</w:t>
      </w:r>
      <w:r w:rsidRPr="00674FA1">
        <w:rPr>
          <w:rStyle w:val="c6"/>
          <w:color w:val="000000"/>
          <w:sz w:val="28"/>
          <w:szCs w:val="28"/>
        </w:rPr>
        <w:t>: первый, второй и т.д.</w:t>
      </w:r>
    </w:p>
    <w:p w:rsidR="00F834C2" w:rsidRPr="00674FA1" w:rsidRDefault="00F834C2" w:rsidP="00674FA1">
      <w:pPr>
        <w:pStyle w:val="c25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 Какие времена года соседи весны?</w:t>
      </w:r>
    </w:p>
    <w:p w:rsidR="00F834C2" w:rsidRPr="00674FA1" w:rsidRDefault="00F834C2" w:rsidP="00674FA1">
      <w:pPr>
        <w:pStyle w:val="c5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Зима и лето.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4FA1">
        <w:rPr>
          <w:rStyle w:val="c22"/>
          <w:color w:val="000000"/>
          <w:sz w:val="28"/>
          <w:szCs w:val="28"/>
        </w:rPr>
        <w:t>Так в простой беседе во время </w:t>
      </w:r>
      <w:r w:rsidRPr="00674FA1">
        <w:rPr>
          <w:rStyle w:val="c39"/>
          <w:color w:val="000000"/>
          <w:sz w:val="28"/>
          <w:szCs w:val="28"/>
          <w:u w:val="single"/>
        </w:rPr>
        <w:t>коммуникативной деятельности</w:t>
      </w:r>
      <w:r w:rsidRPr="00674FA1">
        <w:rPr>
          <w:rStyle w:val="c22"/>
          <w:color w:val="000000"/>
          <w:sz w:val="28"/>
          <w:szCs w:val="28"/>
        </w:rPr>
        <w:t xml:space="preserve"> ребёнка в течение дня без труда можно закрепить понятия «утро», «день», «вечер», </w:t>
      </w:r>
      <w:r w:rsidRPr="00674FA1">
        <w:rPr>
          <w:rStyle w:val="c22"/>
          <w:color w:val="000000"/>
          <w:sz w:val="28"/>
          <w:szCs w:val="28"/>
        </w:rPr>
        <w:lastRenderedPageBreak/>
        <w:t>«ночь», «вчера», «сегодня», «завтра», время года, порядковый счёт, умение отвечать на </w:t>
      </w:r>
      <w:r w:rsidRPr="00674FA1">
        <w:rPr>
          <w:rStyle w:val="c6"/>
          <w:color w:val="000000"/>
          <w:sz w:val="28"/>
          <w:szCs w:val="28"/>
        </w:rPr>
        <w:t>вопрос: «Сколько?»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4FA1">
        <w:rPr>
          <w:rStyle w:val="c39"/>
          <w:color w:val="000000"/>
          <w:sz w:val="28"/>
          <w:szCs w:val="28"/>
          <w:u w:val="single"/>
        </w:rPr>
        <w:t>Ребёнок играет с игрушками</w:t>
      </w:r>
      <w:r w:rsidRPr="00674FA1">
        <w:rPr>
          <w:rStyle w:val="c22"/>
          <w:color w:val="000000"/>
          <w:sz w:val="28"/>
          <w:szCs w:val="28"/>
        </w:rPr>
        <w:t>, которые можно посчитать разными интересными способами.</w:t>
      </w:r>
      <w:r w:rsidRPr="00674FA1">
        <w:rPr>
          <w:rStyle w:val="c22"/>
          <w:i/>
          <w:iCs/>
          <w:color w:val="000000"/>
          <w:sz w:val="28"/>
          <w:szCs w:val="28"/>
        </w:rPr>
        <w:t> </w:t>
      </w:r>
      <w:r w:rsidRPr="00674FA1">
        <w:rPr>
          <w:rStyle w:val="c6"/>
          <w:color w:val="000000"/>
          <w:sz w:val="28"/>
          <w:szCs w:val="28"/>
        </w:rPr>
        <w:t>Например, считаем глазами. Пусть ребенок сядет  на руки. Выложите перед ним любое количество игрушек, скажем, пять, и дайте минуту-другую на них посмотреть. Трогать игрушки нельзя, нельзя считать вслух и даже шептать. Работают только глазки.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В течение дня можно считать ушами. Ребенок сидит на руках, молча, с закрытыми глазами. Воспитатель   несколько раз хлопает в ладоши, пусть сосчитает, сколько. Еще игра: ребенок прячется, нужно говорить: «Ку-ку» несколько раз, а малыш в ответ ей хлопает на один раз больше. Или вариант столько же. Или на один раз меньше.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Считаем «языком». Мелко нарежьте яблоко и несколько кусочков положите ребенку в ротик. Пусть посчитает, сколько кусочков вы положили.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Считаем всем телом. Малыш закрывает глаза, затыкает ушки пальчиками, а воспитатель несколько раз дотрагивается до его плеча. Сколько раз? ребенок должен сосчитать.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Предложите девочке игру «гардероб». Играя, она будет подбирать кукле одежду для прогулки. Вместе посчитайте вещи её гардероба.  Поинтересуйтесь, чего больше курток или сапог, брюк или кофточек.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На небольших карточках нарисуйте схематически лужи, проталины, первоцветы и добавьте их в игру мальчика «дорога». Пусть машинка объезжает их, а ребёнок считает, сколько луж он объехал, сколько встретил первоцветов на проталинках. Чего было больше, а чего меньше. Только не забывайте у него спросить об этом.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Играя, ребенок учит числа с удовольствием. Этот процесс прививает вкус к интеллектуальным занятиям и учит прилагать усилия в умственной деятельности.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 Надо сказать, что во время игровой деятельности, ребенок может </w:t>
      </w:r>
      <w:r w:rsidRPr="00674FA1">
        <w:rPr>
          <w:rStyle w:val="c18"/>
          <w:b/>
          <w:bCs/>
          <w:color w:val="000000"/>
          <w:sz w:val="28"/>
          <w:szCs w:val="28"/>
        </w:rPr>
        <w:t>познакомиться с цветом</w:t>
      </w:r>
      <w:r w:rsidRPr="00674FA1">
        <w:rPr>
          <w:rStyle w:val="c6"/>
          <w:color w:val="000000"/>
          <w:sz w:val="28"/>
          <w:szCs w:val="28"/>
        </w:rPr>
        <w:t>:  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Цель. Учить устанавливать тождества и различия цвета однородных предметов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Раскладывание однородных предметов, резко различных по цвету, на две группы;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Раскладывание однородных предметов близких цветовых тонов на две группы.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             2. Цель. Учить выбирать предметы двух заданных цветов из четырех возможных, сопоставлять предметы по цвету;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Размещение двух заданных цветов при выборе из четырех.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4FA1">
        <w:rPr>
          <w:rStyle w:val="c18"/>
          <w:b/>
          <w:bCs/>
          <w:color w:val="000000"/>
          <w:sz w:val="28"/>
          <w:szCs w:val="28"/>
        </w:rPr>
        <w:t>Знакомство с величиной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Цель. Закрепить умение группировать однородные объекты по величине.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Раскладывание однородных предметов разной величины на две группы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Размещение грибков двух размеров в отверстиях столиков соответствующего размера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lastRenderedPageBreak/>
        <w:t>2. Цель. Выбирать предметы двух заданных цветов из четырех возможных, знакомить с последовательностью размещения тонов в спектре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Выбор однородных предметов по цвету из четырех предложенных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Соотнесение предметов двух заданных цветов при выборе из четырех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3. Цель. Обозначение с помощью цвета свой</w:t>
      </w:r>
      <w:proofErr w:type="gramStart"/>
      <w:r w:rsidRPr="00674FA1">
        <w:rPr>
          <w:rStyle w:val="c6"/>
          <w:color w:val="000000"/>
          <w:sz w:val="28"/>
          <w:szCs w:val="28"/>
        </w:rPr>
        <w:t>ств пр</w:t>
      </w:r>
      <w:proofErr w:type="gramEnd"/>
      <w:r w:rsidRPr="00674FA1">
        <w:rPr>
          <w:rStyle w:val="c6"/>
          <w:color w:val="000000"/>
          <w:sz w:val="28"/>
          <w:szCs w:val="28"/>
        </w:rPr>
        <w:t>едметов, чередование цвета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Мозаика: «Курочка и цыплята», «Домики и флажки», «Елочки и грибочки», «Гуси с гусятами»</w:t>
      </w:r>
    </w:p>
    <w:p w:rsidR="00F834C2" w:rsidRPr="00674FA1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Нанизывание бус разного цвета, подбор пуговиц (ленточек, шариков, геометрических фигур) по цвету</w:t>
      </w:r>
    </w:p>
    <w:p w:rsidR="00F834C2" w:rsidRDefault="00F834C2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674FA1">
        <w:rPr>
          <w:rStyle w:val="c6"/>
          <w:color w:val="000000"/>
          <w:sz w:val="28"/>
          <w:szCs w:val="28"/>
        </w:rPr>
        <w:t>- Игры: «Бегите ко мне», «Разноцветные ленточки», «Ищи свой домик», «Цветовое лото», «Прыг-скок».</w:t>
      </w:r>
    </w:p>
    <w:p w:rsidR="000A3DC0" w:rsidRDefault="000A3DC0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0A3DC0" w:rsidRDefault="000A3DC0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0A3DC0" w:rsidRDefault="000A3DC0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0A3DC0" w:rsidRDefault="000A3DC0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0A3DC0" w:rsidRDefault="000A3DC0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0A3DC0" w:rsidRPr="00674FA1" w:rsidRDefault="000A3DC0" w:rsidP="00674F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834C2" w:rsidRPr="003005B9" w:rsidRDefault="003005B9" w:rsidP="000A3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DB2DD2E" wp14:editId="61DC18DB">
            <wp:extent cx="3504894" cy="3295650"/>
            <wp:effectExtent l="0" t="0" r="635" b="0"/>
            <wp:docPr id="2" name="Рисунок 2" descr="D:\Восстановленные документы\Documents\карточ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становленные документы\Documents\карточки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37" cy="334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4C2" w:rsidRPr="003005B9" w:rsidSect="00674FA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3A"/>
    <w:rsid w:val="000A3DC0"/>
    <w:rsid w:val="002120E0"/>
    <w:rsid w:val="003005B9"/>
    <w:rsid w:val="00674FA1"/>
    <w:rsid w:val="009F7A3A"/>
    <w:rsid w:val="00C7087B"/>
    <w:rsid w:val="00F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834C2"/>
  </w:style>
  <w:style w:type="paragraph" w:customStyle="1" w:styleId="c25">
    <w:name w:val="c25"/>
    <w:basedOn w:val="a"/>
    <w:rsid w:val="00F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834C2"/>
  </w:style>
  <w:style w:type="character" w:customStyle="1" w:styleId="c6">
    <w:name w:val="c6"/>
    <w:basedOn w:val="a0"/>
    <w:rsid w:val="00F834C2"/>
  </w:style>
  <w:style w:type="paragraph" w:customStyle="1" w:styleId="c13">
    <w:name w:val="c13"/>
    <w:basedOn w:val="a"/>
    <w:rsid w:val="00F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834C2"/>
  </w:style>
  <w:style w:type="character" w:customStyle="1" w:styleId="c20">
    <w:name w:val="c20"/>
    <w:basedOn w:val="a0"/>
    <w:rsid w:val="00F834C2"/>
  </w:style>
  <w:style w:type="character" w:customStyle="1" w:styleId="c18">
    <w:name w:val="c18"/>
    <w:basedOn w:val="a0"/>
    <w:rsid w:val="00F834C2"/>
  </w:style>
  <w:style w:type="character" w:customStyle="1" w:styleId="c39">
    <w:name w:val="c39"/>
    <w:basedOn w:val="a0"/>
    <w:rsid w:val="00F834C2"/>
  </w:style>
  <w:style w:type="paragraph" w:customStyle="1" w:styleId="c5">
    <w:name w:val="c5"/>
    <w:basedOn w:val="a"/>
    <w:rsid w:val="00F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F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834C2"/>
  </w:style>
  <w:style w:type="paragraph" w:styleId="a3">
    <w:name w:val="Balloon Text"/>
    <w:basedOn w:val="a"/>
    <w:link w:val="a4"/>
    <w:uiPriority w:val="99"/>
    <w:semiHidden/>
    <w:unhideWhenUsed/>
    <w:rsid w:val="0030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834C2"/>
  </w:style>
  <w:style w:type="paragraph" w:customStyle="1" w:styleId="c25">
    <w:name w:val="c25"/>
    <w:basedOn w:val="a"/>
    <w:rsid w:val="00F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834C2"/>
  </w:style>
  <w:style w:type="character" w:customStyle="1" w:styleId="c6">
    <w:name w:val="c6"/>
    <w:basedOn w:val="a0"/>
    <w:rsid w:val="00F834C2"/>
  </w:style>
  <w:style w:type="paragraph" w:customStyle="1" w:styleId="c13">
    <w:name w:val="c13"/>
    <w:basedOn w:val="a"/>
    <w:rsid w:val="00F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834C2"/>
  </w:style>
  <w:style w:type="character" w:customStyle="1" w:styleId="c20">
    <w:name w:val="c20"/>
    <w:basedOn w:val="a0"/>
    <w:rsid w:val="00F834C2"/>
  </w:style>
  <w:style w:type="character" w:customStyle="1" w:styleId="c18">
    <w:name w:val="c18"/>
    <w:basedOn w:val="a0"/>
    <w:rsid w:val="00F834C2"/>
  </w:style>
  <w:style w:type="character" w:customStyle="1" w:styleId="c39">
    <w:name w:val="c39"/>
    <w:basedOn w:val="a0"/>
    <w:rsid w:val="00F834C2"/>
  </w:style>
  <w:style w:type="paragraph" w:customStyle="1" w:styleId="c5">
    <w:name w:val="c5"/>
    <w:basedOn w:val="a"/>
    <w:rsid w:val="00F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F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834C2"/>
  </w:style>
  <w:style w:type="paragraph" w:styleId="a3">
    <w:name w:val="Balloon Text"/>
    <w:basedOn w:val="a"/>
    <w:link w:val="a4"/>
    <w:uiPriority w:val="99"/>
    <w:semiHidden/>
    <w:unhideWhenUsed/>
    <w:rsid w:val="0030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2022-02-24T13:43:00Z</dcterms:created>
  <dcterms:modified xsi:type="dcterms:W3CDTF">2022-02-25T06:13:00Z</dcterms:modified>
</cp:coreProperties>
</file>