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5E" w:rsidRDefault="0084065E" w:rsidP="00AF51A8">
      <w:pPr>
        <w:spacing w:before="65" w:after="65" w:line="376" w:lineRule="atLeast"/>
        <w:ind w:left="131" w:right="131"/>
        <w:jc w:val="center"/>
        <w:outlineLvl w:val="3"/>
        <w:rPr>
          <w:rFonts w:eastAsia="Times New Roman" w:cs="Times New Roman"/>
          <w:b/>
          <w:color w:val="464646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464646"/>
          <w:sz w:val="28"/>
          <w:szCs w:val="28"/>
          <w:u w:val="single"/>
          <w:lang w:eastAsia="ru-RU"/>
        </w:rPr>
        <w:t xml:space="preserve">Консультация для педагогов </w:t>
      </w:r>
    </w:p>
    <w:p w:rsidR="00AF51A8" w:rsidRPr="0084065E" w:rsidRDefault="00AF51A8" w:rsidP="00AF51A8">
      <w:pPr>
        <w:spacing w:before="65" w:after="65" w:line="376" w:lineRule="atLeast"/>
        <w:ind w:left="131" w:right="131"/>
        <w:jc w:val="center"/>
        <w:outlineLvl w:val="3"/>
        <w:rPr>
          <w:rFonts w:eastAsia="Times New Roman" w:cs="Times New Roman"/>
          <w:b/>
          <w:color w:val="464646"/>
          <w:sz w:val="36"/>
          <w:szCs w:val="36"/>
          <w:lang w:eastAsia="ru-RU"/>
        </w:rPr>
      </w:pPr>
      <w:r w:rsidRPr="0084065E">
        <w:rPr>
          <w:rFonts w:eastAsia="Times New Roman" w:cs="Times New Roman"/>
          <w:b/>
          <w:color w:val="464646"/>
          <w:sz w:val="36"/>
          <w:szCs w:val="36"/>
          <w:lang w:eastAsia="ru-RU"/>
        </w:rPr>
        <w:t>Рассказывание по игрушке</w:t>
      </w:r>
    </w:p>
    <w:p w:rsidR="00AF51A8" w:rsidRDefault="00AF51A8" w:rsidP="00AF51A8">
      <w:pPr>
        <w:spacing w:before="65" w:after="65"/>
        <w:ind w:left="-284"/>
        <w:rPr>
          <w:rFonts w:eastAsia="Times New Roman" w:cs="Times New Roman"/>
          <w:color w:val="464646"/>
          <w:sz w:val="28"/>
          <w:szCs w:val="28"/>
          <w:lang w:eastAsia="ru-RU"/>
        </w:rPr>
      </w:pPr>
    </w:p>
    <w:p w:rsidR="00AF51A8" w:rsidRPr="00460B97" w:rsidRDefault="0084065E" w:rsidP="00AF51A8">
      <w:pPr>
        <w:spacing w:before="65" w:after="65"/>
        <w:ind w:left="-284"/>
        <w:rPr>
          <w:rFonts w:eastAsia="Times New Roman" w:cs="Times New Roman"/>
          <w:color w:val="464646"/>
          <w:sz w:val="28"/>
          <w:szCs w:val="28"/>
          <w:lang w:eastAsia="ru-RU"/>
        </w:rPr>
      </w:pPr>
      <w:r>
        <w:rPr>
          <w:rFonts w:eastAsia="Times New Roman" w:cs="Times New Roman"/>
          <w:color w:val="464646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В основе высказывания детей об игрушках лежит непосредственное восприятие игрушки, что оказывает влияние на сенсорное воспитание детей и развитие наблюдательности. Занятия с игрушками носят творческий характер, на них развиваются мышление и воображение. Игрушка создаёт возможность закрепить и активизировать словарь, но может служить и источником новых слов. Игрушка вызывает положительные эмоции, желание высказаться. Поэтому она используется как средство обучения описанию и повествованию. Занятия с игрушками были разработаны Е. И. Тихеевой. Для обучения монологической речи используются следующие виды игрушек:</w:t>
      </w:r>
    </w:p>
    <w:p w:rsidR="00AF51A8" w:rsidRPr="00460B97" w:rsidRDefault="00AF51A8" w:rsidP="00AF51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дидактические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(матрёшки, башенки, пирамидки, бочонки)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;</w:t>
      </w:r>
    </w:p>
    <w:p w:rsidR="00AF51A8" w:rsidRPr="00460B97" w:rsidRDefault="00AF51A8" w:rsidP="00AF51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сюжетные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(образные)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: куклы, машины, животные, посуда, мебель, транспорт;</w:t>
      </w:r>
    </w:p>
    <w:p w:rsidR="00AF51A8" w:rsidRPr="00460B97" w:rsidRDefault="00AF51A8" w:rsidP="00AF51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готовые наборы игрушек, объединённые одним содержанием: стадо, зоопарк, птичий двор;</w:t>
      </w:r>
    </w:p>
    <w:p w:rsidR="00AF51A8" w:rsidRPr="00460B97" w:rsidRDefault="00AF51A8" w:rsidP="00AF51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наборы, составленные воспитателем или детьми, - мальчик, девочка, сани, собака; девочка, домик, курица, кошка; заяц и собака.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Поскольку каждая новая игрушка вызывает у ребёнка радость, удовольствие, желание поговорить о ней, для занятия нужно использовать новые или чем-то обновлённые знакомые игрушки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(кукла в новом платье, фартуке, шапочке; мишка, сидящий в машине)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Это вызовет у ребёнка новые мысли, эмоциональное отношение к игрушке, речевую реакцию.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Виды занятий по игрушкам.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1. </w:t>
      </w:r>
      <w:r w:rsidRPr="00460B97">
        <w:rPr>
          <w:rFonts w:eastAsia="Times New Roman" w:cs="Times New Roman"/>
          <w:color w:val="464646"/>
          <w:sz w:val="28"/>
          <w:szCs w:val="28"/>
          <w:u w:val="single"/>
          <w:lang w:eastAsia="ru-RU"/>
        </w:rPr>
        <w:t>Описание игрушки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- связное последовательное описание внешнего вида игрушки, иногда с добавлением личного отношения ребёнка к ней, или описание действий и образа жизни изображённого в игрушке существа. Описание игрушек может проводиться в виде дидактической игры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(«Магазин игрушек» (посуды, одежды)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, «Чудесный мешочек», «Кто это?», «Почтальон принёс посылку» и др.). Дидактические игры на описания, как правило, проводятся после нескольких занятий, на которых дети приобрели некоторые умения описывать игрушку, определённый словарный запас и соответствующие представления. Одним из условий эффективности игры являются её живость, определённый ритм, эмоциональность, активное участие каждого ребёнка. Одним из видов описания игрушки является отгадывание и составления загадок детьми. В начале дети учатся отгадывать загадки, а затем составляют загадки-описания. Например, вниманию детей предлагается 5-6 игрушек для рассматривания их внешнего вида и определения качеств - цвета, формы, размера, материала. Появление игрушек может быть обыграно - почтальон принёс посылку. Затем об одной из 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lastRenderedPageBreak/>
        <w:t>игрушек даётся загадка: «Грива на шее волной, хвост трубой, меж ушей чёлка»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(конь)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; «Идёт мохнатый, идёт бородаты, ножницами помахивает, бородищей потряхивает, копытами постукивает»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(баран)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Отгадывание загадок можно связать с рассматриванием игрушек перед их описанием или рассказыванием по ним. Постепенно дети подводятся к самостоятельному составлению загадок.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2. </w:t>
      </w:r>
      <w:r w:rsidRPr="00460B97">
        <w:rPr>
          <w:rFonts w:eastAsia="Times New Roman" w:cs="Times New Roman"/>
          <w:color w:val="464646"/>
          <w:sz w:val="28"/>
          <w:szCs w:val="28"/>
          <w:u w:val="single"/>
          <w:lang w:eastAsia="ru-RU"/>
        </w:rPr>
        <w:t>Сюжетные рассказы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(повествования)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: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а) рассказ по набору игрушек - связный последовательный рассказ про группу игрушек, чаще всего сопровождаемый игровыми действиями воспитателя с игрушками по типу игры-драматизации. Его составление облегчается тем, что ребёнок рассказывает о действиях, которые совершает сам. Речь его опирается на деятельность ряда анализаторов;</w:t>
      </w:r>
    </w:p>
    <w:p w:rsidR="00D219CA" w:rsidRDefault="00AF51A8" w:rsidP="00D219CA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б) рассказ по отдельной игрушке - это связный последовательный рассказ о воображаемых действиях и приключениях одного героя - данной игрушки. Это наиболее трудный вид рассказывания. Игрушка только определяет главного героя, а образы других действующих лиц, действия и ситуации придумывают сами дети на основе творческого воображения и собственного опыта. На занятиях с игрушками следует обучать детей речевым умениям, необходимым для составления описательных и повествовательных монологов: сформировать элементарное представление о структуре текста и научить связывать предложения и части высказывания. В описании - определять объект, последовательно описывать части, свойства, качества, действия его, в конце высказать оценочное суждение. В повествовании - выделять главную тему, развивать сюжет и соблюдать структуру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(завязка, развитие действия, кульминация, развязка)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В младшем дошкольном возрасте вначале стоит задача научить детей сосредоточится при рассматривании игрушек и предметов, затем научить отвечать на вопросы по их описанию. Детей подводят к составлению с помощью воспитателя высказываний об игрушках из 2-3 предложений. Индивидуально и по подгруппам организуется беседа - разговор; какие игрушки у тебя есть дома? Какую игрушку ты больше любишь? Кто её купил или подарил? Какая она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(размер, цвет, материал)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? Как ты с нею играешь? Какие игрушки тебе нравятся в детском саду? На занятии обучение описательным умениям можно организовать в игре «Найди и опиши». Подбираются разные игрушки: две куклы - одна с бантом, другая без банта; две кошки разного цвета. Игрушки поочерёдно рассматриваются, сравниваются; уточняются их характерные особенности и различие; активизируется словарь. Затем воспитатель прячет игрушки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(так, чтобы дети их быстро нашли)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и предлагает найти их: «Андрюша найдёт белую кошечку, Миша чёрную, а Соня куклу с бантом». Дети находят и приносят игрушки, называют и с помощью вопросов воспитателя описывают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 xml:space="preserve">(«Какая у тебя кошечка? Что у кошечки на голове? А это что? В итоге такой беседы разрозненные ответы детей обобщаются в виде связного высказывания: «Миша нашёл чёрную кошечку. У неё на голове ушки, большие глаза, усы. Есть у кошечки и 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длинный хвост. Она лакает молочко м мяукает: мяу! мяу!». Когда дети научатся хорошо и правильно отвечать на вопросы, им предлагается повторить описание воспитателя. Таким образом, здесь используются приёмы, направленные на оказание ребёнку помощи в описании предмета: рассматривание, вопросы, обобщение педагога (образец описания)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На следующем этапе можно рекомендовать совместное составление описания. В гости к детям приходит котёнок. Его рассматривают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(«Какой котёнок? - Маленький, пушистый, шаловливый. - Как его можно назвать ласково? - Котёночек, котик. - Что любит котик? - Молоко. - Давайте вместе расскажем про него»)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Даётся логико-синтаксическая схема описания: воспитатель начинает предложение, а дети продолжают: «Это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(котёнок)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Он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(маленький, пушистый)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Котёнок любит </w:t>
      </w:r>
      <w:r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(молоко)</w:t>
      </w: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. Кто хочет рассказать про котёнка?». Остальные виды занятий с игрушками проводятся как рассказ воспитателя для детей. Придумываются несложные сценки-рассказы с набором игрушек, рассказ сопровождается драматизацией, в которую включаются по ходу действия высказывания детей. На занятиях по описанию игрушек используются стихи, </w:t>
      </w:r>
      <w:proofErr w:type="spellStart"/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, загадки. Так, воспитатель может загадать загадку про собаку: «С хозяином дружит, дом сторожит, живёт под крылечком, хвост колечком». После отгадывания загадки игрушка показывается, рассматривается и описывается. Занятие завершается чтением </w:t>
      </w:r>
      <w:proofErr w:type="spellStart"/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, стихов. </w:t>
      </w:r>
    </w:p>
    <w:p w:rsidR="00AF51A8" w:rsidRPr="00460B97" w:rsidRDefault="00D219CA" w:rsidP="00D219CA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>
        <w:rPr>
          <w:rFonts w:eastAsia="Times New Roman" w:cs="Times New Roman"/>
          <w:color w:val="464646"/>
          <w:sz w:val="28"/>
          <w:szCs w:val="28"/>
          <w:lang w:eastAsia="ru-RU"/>
        </w:rPr>
        <w:t xml:space="preserve">  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В среднем дошкольном возрасте закладываются основы для развития умения самостоятельно описывать игрушки и самостоятельно составлять рассказ-повествование о них. Описание игрушек и составление рассказов об игрушках предваряется их рассматриванием, в процессе которого уточняются особенности внешнего вида и образ жизни воплощённого в игрушке живого существа, подбираются сравнения, определения. Можно специально дать образные слова и словосочетания: пугливый заяц; осторожная, хитрая лиса; чёрный, мо</w:t>
      </w:r>
      <w:r w:rsidR="00AF51A8">
        <w:rPr>
          <w:rFonts w:eastAsia="Times New Roman" w:cs="Times New Roman"/>
          <w:color w:val="464646"/>
          <w:sz w:val="28"/>
          <w:szCs w:val="28"/>
          <w:lang w:eastAsia="ru-RU"/>
        </w:rPr>
        <w:t>хнатый, мягкий медвежонок и другие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; провести лексическое упражнение. Последовательность изложения в описании зависит от умения детей поэтапно обследовать предмет - от восприятия его в целом к выделению существенных признаков. Поэтому воспитатель задаёт вопросы в определённом порядке, учит детей думать, в какой последовательности они будут описывать игрушку. Это поможет соблюдать логику описания. Наиболее распространённое средство построения связного текста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(связь между предложениями)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 - повтор слов. Рассматривая ежа, можно провести упражнение: «Кто это?» - «Это ёж». - «Кто колючий?» - «Ёж колючий». - «У кого на спине иголки?» - «У ежа на спине иголки». В вопросе содержится ключевое слово, которым ребёнок может оперировать в своём ответе. Другой вариант постановки вопросов, когда правильная форма повторяющихся слов заключается в самом вопросе: «Кто это?» - «Зайчик». «Какие уши у зайца?» - «У зайца длинные уши». - «Какой хвост у зайца?» - «У зайца короткий хвост». Затем можно использовать приём, когда дети, следуя образцу, описывают игрушку. «Скажи, как Петрушка», «Скажи как я». Петрушка и ребёнок получают 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lastRenderedPageBreak/>
        <w:t>одинаковые по содержанию игрушки, но один мишка большой чёрный, а другой маленький коричневый. Петрушка: «У меня мишка большой чёрный». Ребёнок: У меня тоже мишка, но маленький и коричневый». Петрушка: «У моего мишки уши круглые и пушистые». Ребёнок: «У моего мишки тоже уши круглые, пушистые». Когда дети научатся описывать игрушку с помощью взрослого, можно предложить описать одну из 3-4 игрушек на основе образца по одной из них. Кроме образца используются и другие приёмы: подсказ слова, дополнение, совместное описание, поощрение. В конце занятия для поддержания интереса надо показать заводную или другую игрушку. Детей подводят к составлению рассказов также по вопросам воспитателя. Важно сформировать элементарные представления о структуре высказывания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(начало, середина, конец)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Для осознания структуры повествования рекомендуется использовать схему составления совместного с детьми рассказа. Сначала даётся представление о том, как можно по-разному начинать рассказ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(«Однажды», «Как-то раз», «Дело было летом»)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Давая зачин рассказа, взрослый предлагает ребёнку заполнить его содержанием. Пример схемы рассказа «В лес за ягодами»: «Дело было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(летом)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Собрались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(подруги в лес за грибами)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Взяли они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(корзиночки)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(отправились в лес)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Идут девочки и весело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(разговаривают)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На небе появились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(тёмные тучки)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Вдруг загремел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(гром)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(пошёл дождик)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Девочки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(испугались)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 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(спрятались под дерево)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Когда дождь закончился, они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(пошли домой)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. Заполнение схемы помогает ребёнку усвоить средства связи между предложениями и частями текста, формирует умение пользоваться словами-связками вдруг, тогда. Постепенно дети начинают самостоятельно составлять рассказы. Педагог помогает развить сюжет, используя слова-связки, глагольную лексику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(позвал - убежал, встретил, и, стали они)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, учит включать диалог действующих лиц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(спросил - ответил)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>, элементы описания внешнего вида героев. Для рассказа вначале отбираются 2-3 игрушки. Детям легче развить сюжет и включить в повествование всех действующих лиц, подобрать слова к действиям, использовать прямую речь. Позднее количество игрушек можно увеличить. На этом этапе основным приёмом обучения является образец, который даётся после рассматривания. Пример рассказа «Собака и заяц». «Однажды вышла Жучка на улицу. Шла-шла, захотелось ей есть. Вдруг идёт на встречу заяц. Подошла к нему Жучка и говорит: «Здравствуй, зайчик!» Заяц отвечает: «Здравствуй, Жучка!» - «Нет ли у тебя чего-нибудь поесть?» - «Есть морковка, возьми, пожалуйста!» Понюхала Жучка морковку, покачала головой: «Нет, спасибо, я морковку не ем». И пошли они каждый своей дорогой». Воспитатель может разыграть сценки с игрушками. Для рассказывания игрушки объединяются по две </w:t>
      </w:r>
      <w:r w:rsidR="00AF51A8" w:rsidRPr="00460B97">
        <w:rPr>
          <w:rFonts w:eastAsia="Times New Roman" w:cs="Times New Roman"/>
          <w:i/>
          <w:iCs/>
          <w:color w:val="464646"/>
          <w:sz w:val="28"/>
          <w:szCs w:val="28"/>
          <w:lang w:eastAsia="ru-RU"/>
        </w:rPr>
        <w:t>(кукла и собачка, кошка и мышка, кукла и машина)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t xml:space="preserve">. Обычно рассказы составляются детьми во второй части занятия, после рассматривания или описания игрушек. Значительное место занимают дидактические игры на описание. Усложняются их содержание и требования к речи. В игре «Магазин игрушек» ребёнок-покупатель должен описать игрушку, опираясь на образец или план, а </w:t>
      </w:r>
      <w:r w:rsidR="00AF51A8" w:rsidRPr="00460B97">
        <w:rPr>
          <w:rFonts w:eastAsia="Times New Roman" w:cs="Times New Roman"/>
          <w:color w:val="464646"/>
          <w:sz w:val="28"/>
          <w:szCs w:val="28"/>
          <w:lang w:eastAsia="ru-RU"/>
        </w:rPr>
        <w:lastRenderedPageBreak/>
        <w:t>продавец - отгадать, какая это игрушка, и продать её. Условием получения игрушки, кроме описания, может быть требование назвать отдел, полку, на которой она стоит. Продавец может не сразу понять, какую игрушку хотят купить, и предлагает описать её понятнее.</w:t>
      </w:r>
    </w:p>
    <w:p w:rsidR="00AF51A8" w:rsidRPr="00460B97" w:rsidRDefault="00AF51A8" w:rsidP="00AF51A8">
      <w:pPr>
        <w:spacing w:before="65" w:after="65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460B97">
        <w:rPr>
          <w:rFonts w:eastAsia="Times New Roman" w:cs="Times New Roman"/>
          <w:color w:val="464646"/>
          <w:sz w:val="28"/>
          <w:szCs w:val="28"/>
          <w:lang w:eastAsia="ru-RU"/>
        </w:rPr>
        <w:t>Интересные игры-занятия разработаны Э. П. Коротковой. На них обучение описания игрушек осуществляется одновременно с формированием грамматически правильной речи и обогащением словаря. Задания на описания постепенно усложняются, используются приёмы мотивации речи, обогащается игровая деятельность детей.</w:t>
      </w:r>
    </w:p>
    <w:p w:rsidR="00AF51A8" w:rsidRPr="00460B97" w:rsidRDefault="00AF51A8" w:rsidP="00AF51A8">
      <w:pPr>
        <w:spacing w:before="29" w:after="29"/>
        <w:rPr>
          <w:rFonts w:eastAsia="Times New Roman" w:cs="Times New Roman"/>
          <w:sz w:val="28"/>
          <w:szCs w:val="28"/>
          <w:lang w:eastAsia="ru-RU"/>
        </w:rPr>
      </w:pPr>
    </w:p>
    <w:p w:rsidR="00E96A4C" w:rsidRDefault="00E96A4C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DA6224">
      <w:pPr>
        <w:rPr>
          <w:rFonts w:cs="Times New Roman"/>
          <w:sz w:val="28"/>
          <w:szCs w:val="28"/>
        </w:rPr>
      </w:pPr>
      <w:r>
        <w:rPr>
          <w:rFonts w:ascii="Arial" w:hAnsi="Arial" w:cs="Arial"/>
          <w:color w:val="393C3B"/>
          <w:sz w:val="21"/>
          <w:szCs w:val="21"/>
        </w:rPr>
        <w:t>“</w:t>
      </w: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Default="00AF51A8">
      <w:pPr>
        <w:rPr>
          <w:rFonts w:cs="Times New Roman"/>
          <w:sz w:val="28"/>
          <w:szCs w:val="28"/>
        </w:rPr>
      </w:pPr>
    </w:p>
    <w:p w:rsidR="00AF51A8" w:rsidRPr="00AF51A8" w:rsidRDefault="00AF51A8">
      <w:pPr>
        <w:rPr>
          <w:rFonts w:cs="Times New Roman"/>
          <w:sz w:val="28"/>
          <w:szCs w:val="28"/>
        </w:rPr>
      </w:pPr>
    </w:p>
    <w:sectPr w:rsidR="00AF51A8" w:rsidRPr="00AF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5BA"/>
    <w:multiLevelType w:val="multilevel"/>
    <w:tmpl w:val="27A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2"/>
    <w:rsid w:val="0084065E"/>
    <w:rsid w:val="00AF51A8"/>
    <w:rsid w:val="00D219CA"/>
    <w:rsid w:val="00DA6224"/>
    <w:rsid w:val="00E96A4C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 Андреевна</cp:lastModifiedBy>
  <cp:revision>5</cp:revision>
  <dcterms:created xsi:type="dcterms:W3CDTF">2018-12-19T18:37:00Z</dcterms:created>
  <dcterms:modified xsi:type="dcterms:W3CDTF">2019-10-25T05:26:00Z</dcterms:modified>
</cp:coreProperties>
</file>