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Публичное представление собственного  педагогического опыта</w:t>
      </w:r>
    </w:p>
    <w:p>
      <w:pPr>
        <w:pStyle w:val="a5"/>
        <w:jc w:val="center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 xml:space="preserve">эрзянского языка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МОУ «СОШ №41»</w:t>
      </w:r>
    </w:p>
    <w:p>
      <w:pPr>
        <w:pStyle w:val="a5"/>
        <w:jc w:val="center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г.о. Саранск Республики Мордовия</w:t>
      </w:r>
    </w:p>
    <w:p>
      <w:pPr>
        <w:pStyle w:val="a5"/>
        <w:jc w:val="center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Балдиной Елены Сергеевны</w:t>
      </w:r>
    </w:p>
    <w:p>
      <w:pPr>
        <w:pStyle w:val="a5"/>
        <w:jc w:val="center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Духовно-нравственное воспитание 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 xml:space="preserve">обучающихся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уроках эрзянского языка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 xml:space="preserve"> в русскоязычной школе </w:t>
      </w:r>
    </w:p>
    <w:p>
      <w:pPr>
        <w:pStyle w:val="a5"/>
        <w:jc w:val="center"/>
        <w:spacing w:line="360" w:lineRule="auto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Актуальность опыта</w:t>
      </w:r>
    </w:p>
    <w:p>
      <w:pPr>
        <w:pStyle w:val="affe"/>
        <w:ind w:firstLine="709"/>
        <w:jc w:val="both"/>
        <w:shd w:val="clear" w:color="auto" w:fill="FFFFFF"/>
        <w:spacing w:after="0" w:afterAutospacing="0" w:before="0" w:beforeAutospacing="0"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>наиболее актуальным является направление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воспитания  детей этническо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>му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самосознани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>ю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, интереса к национальной культуре 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и быту, обычиям 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и традициям. 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Духовно-нравственное воспитание является важным элементом воспитания детей. Именно в школьном возрасте 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>формируется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у детей представлени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о себе и обществе, любознательность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>. Я считаю, что в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  <w:rtl w:val="off"/>
        </w:rPr>
        <w:t>ажным элементом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</w:rPr>
        <w:t xml:space="preserve"> воспитания является родной язык.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  <w:rtl w:val="off"/>
        </w:rPr>
        <w:t xml:space="preserve"> Ведь с него начинается развитие каждого человека.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</w:rPr>
        <w:t xml:space="preserve"> И одним из основных компонентов воспитания нравственных качеств у школьников  использование этнокультурных традиций в процессе обучения. 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  <w:rtl w:val="off"/>
        </w:rPr>
        <w:t xml:space="preserve"> 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</w:rPr>
        <w:t xml:space="preserve">Ведь уроки 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  <w:rtl w:val="off"/>
        </w:rPr>
        <w:t>эрзянского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</w:rPr>
        <w:t xml:space="preserve"> языка  таят в себе неограниченные возможности воспитания у ребенка нравственных качеств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  <w:rtl w:val="off"/>
        </w:rPr>
        <w:t xml:space="preserve">. 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</w:rPr>
        <w:t>Поэтому духовно-нравственное развитие и воспитание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  <w:rtl w:val="off"/>
        </w:rPr>
        <w:t xml:space="preserve"> 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</w:rPr>
        <w:t xml:space="preserve">учащихся являются 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  <w:rtl w:val="off"/>
        </w:rPr>
        <w:t xml:space="preserve">важной 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</w:rPr>
        <w:t>задачей современно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  <w:rtl w:val="off"/>
        </w:rPr>
        <w:t xml:space="preserve">го 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</w:rPr>
        <w:t>образова</w:t>
      </w:r>
      <w:r>
        <w:rPr>
          <w:rFonts w:ascii="Times New Roman" w:eastAsia="Times New Roman" w:hAnsi="Times New Roman" w:hint="default"/>
          <w:color w:val="000000"/>
          <w:sz w:val="28"/>
          <w:szCs w:val="28"/>
          <w:shd w:val="clear" w:color="auto" w:fill="FFFFFF"/>
          <w:rtl w:val="off"/>
        </w:rPr>
        <w:t>ния.</w:t>
      </w:r>
    </w:p>
    <w:p>
      <w:pPr>
        <w:ind w:firstLine="709"/>
        <w:jc w:val="center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сновная идея</w:t>
      </w:r>
    </w:p>
    <w:p>
      <w:pPr>
        <w:ind w:firstLine="709"/>
        <w:jc w:val="both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>За свой немногий опыт работы, я все больше замечаю,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дети, изучая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родной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эрзянский или мокшанский язык,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все меньше проявляют интерес к нему, к культуре, обычаям и традициям.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Причиной этому может быть незнание своей культуры, литературы, языка, традиций.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я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поставила перед собой задачу: </w:t>
      </w:r>
      <w:r>
        <w:rPr>
          <w:rFonts w:ascii="Times New Roman" w:eastAsia="Times New Roman" w:hAnsi="Times New Roman" w:cs="Times New Roman"/>
          <w:sz w:val="28"/>
          <w:szCs w:val="28"/>
        </w:rPr>
        <w:t>«Как много глубже познакомить детей с  культурой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 своего народа</w:t>
      </w:r>
      <w:r>
        <w:rPr>
          <w:rFonts w:ascii="Times New Roman" w:eastAsia="Times New Roman" w:hAnsi="Times New Roman" w:cs="Times New Roman"/>
          <w:sz w:val="28"/>
          <w:szCs w:val="28"/>
        </w:rPr>
        <w:t>, достоянием республики, особенностями языка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. Также, считаю, главной задачей является привить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и уважение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своему родному краю и гордость за свой родной народ». 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Для углубления знаний о родном крае, о культуре народа и воспитания любви и уважения к нему, я для себя выделила несколько направлений моей работы: </w:t>
      </w:r>
    </w:p>
    <w:p>
      <w:pPr>
        <w:ind w:leftChars="0" w:left="0" w:rightChars="0" w:right="0" w:hanging="0" w:firstLineChars="228" w:firstLine="621"/>
        <w:jc w:val="both"/>
        <w:spacing w:line="360"/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- расширять и углублять знания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учащихся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о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своей малой родине  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-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>поз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накомить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>учащихся с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обычаями и традици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ями 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мордовск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ого народа, с родным языком и  культурой мордвы. 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-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использова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>ть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в работе разнообразны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е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форм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>ы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и метод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>ы.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Для достижения определенных целей по данным направлениям мне помогают определенные методы и приемы.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На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>уроках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эрзянского языка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активно используется нетрадиционные методы. Например, знакомство с бытом мордвы тесно связано  с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музейной педагогикой. Проводятся экскурсии в школьный музей. Дети могут увидеть и потрогать старинную посуду, предметы обихода, национальный костюм,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образцы народного искусства и творчества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 и многое другое. Это вызывает у обучающихся особый интерес. Это занимает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особое место в формировании этнокультурной компетентности у младших школьников.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>Также в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о время работы с детьми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использование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мордовского декоративно - прикладного искусства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 является компонентом для знакомства с мордовской культурой.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Очень интересно для детей изучение народных сказок. После их чтения или прослушивания, дети анализируют. При изучении сказок прививается любовь к труду, к родине. Сравнивается  культура не только мордвы, но и других народов России.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Дети делают красочные иллюстрации к сказкам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. Этим они развивают свое воображение и проявляют большой интерес к данному виду работы.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>Са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ми из разных источников находят сказки, готовят выразительное чтение.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Использование таких элементов устного народного творчества как загадки, пословицы и поговорки в учебном процессе способствует развитию речи учащихся, формированию навыков грамотного письма, пополнению словарного запаса, оказывает влияние на нравственное воспитание школьников. В пословицах и поговорках народам удалось наиболее убедительно выразить свои мысли, продемонстрировать свое остроумие, бесстрашие, находчивость, национальный характер. Дети заучивают их наизусть, а затем на уроках показывают своё мастерство выразительного чтения, дают друг другу советы, исправляю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Очень нравятся детям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мордовски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>е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подвижны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е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игр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>ы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,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  <w:t xml:space="preserve">в них отражены традиции мордвы.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Еще с большим интересом пытаются потом поиграть в эти игры самостоятельно. С помощью них  проводим физкультминутки. Детям очень нравится.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 В беседах с детьми целесообразно знакомить их с многонациональностью родного края. Рассказывать, что на территории Мордовии проживают многочисленные народы (русские, мордва, татары и др.). Подробно останавливаемся на мордовском этносе. Большое значение в области приобщения детей к историческому наследию родного края имеет работа по расширению кругозора маленьких граждан путём организации экскурсий в общественные места:  краеведческие музеи, библиотеки, по близлежащим улицам, названным в честь местных знаменитостей. 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>Экскурсии, посещение выставок, музеев и других культурных объектов способствуют не только расширению знаний о местном окружении, но и приобретению новых сведений о реалиях других этнических миров, об особенностях уклада жизни, культуры народов, уважение к  предкам и их начинаниям.</w:t>
      </w:r>
    </w:p>
    <w:p>
      <w:pPr>
        <w:ind w:leftChars="0" w:left="0" w:rightChars="0" w:right="0" w:hanging="0" w:firstLineChars="228" w:firstLine="621"/>
        <w:jc w:val="both"/>
        <w:spacing w:line="360"/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2"/>
          <w:dstrike w:val="off"/>
          <w:vertAlign w:val="baseline"/>
        </w:rPr>
        <w:t xml:space="preserve"> Изучение мордовской культуры не только способствует развитию личности ребёнка, но и формирует навыки межличностного общения.</w:t>
      </w:r>
    </w:p>
    <w:p>
      <w:pPr>
        <w:ind w:leftChars="0" w:left="0" w:rightChars="0" w:right="0" w:hanging="0" w:firstLineChars="228" w:firstLine="621"/>
        <w:jc w:val="both"/>
        <w:spacing w: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Любить, уважать свой народ, язык, прививать нашим детям любовь ко всему национальному – дело и благополучное, и ответственное. Ведь мы должны воспитывать гражданина Отечества, способного сберечь и приумножить лучшие традиции нашего народа, сохранить то целительное зерно, из которого произрастает душа. Но это дело не из легких, работая в школе, я пришла к выводу, что заинтересовать ребенка  к познанию национального достояния можно через духовно-нравственное воспитание.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 </w:t>
      </w:r>
    </w:p>
    <w:p>
      <w:pPr>
        <w:ind w:firstLine="708"/>
        <w:jc w:val="center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Теоретическая база опыт</w:t>
      </w:r>
      <w:r>
        <w:rPr>
          <w:rFonts w:ascii="Times New Roman" w:eastAsia="Times New Roman" w:hAnsi="Times New Roman"/>
          <w:b/>
          <w:sz w:val="28"/>
          <w:szCs w:val="28"/>
          <w:rtl w:val="off"/>
        </w:rPr>
        <w:t>а</w:t>
      </w:r>
    </w:p>
    <w:p>
      <w:pPr>
        <w:ind w:firstLine="709"/>
        <w:jc w:val="both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В своей работе я основываюсь на работы различных ученых, которые углубленно изучают эрзянский и мокшанский языки. Важную роль в становлении языка стали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ученых-лингвистов А. П.Феоктистова, М. В.Мосина,Д. В.Цыганкина, Д. В.Бубриха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методистов-исследователей, учителей-практиков.</w:t>
      </w:r>
    </w:p>
    <w:p>
      <w:pPr>
        <w:ind w:firstLine="709"/>
        <w:jc w:val="bot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>На своих уроках я использую различные журналы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«Народное образование», «Сятко», «Чилисема».</w:t>
      </w:r>
    </w:p>
    <w:p>
      <w:pPr>
        <w:ind w:firstLine="709"/>
        <w:jc w:val="bot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Разработаны поурочные планы-конспекты уроков, рабочие програм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 по предмету, большое количество дидактического материала, в том числе к проверочным и тестовым работам, планы-конспекты открытых уроков и внеклассных мероприятий.</w:t>
      </w:r>
    </w:p>
    <w:p>
      <w:pPr>
        <w:ind w:firstLine="709"/>
        <w:jc w:val="both"/>
        <w:spacing w:line="360" w:lineRule="auto"/>
        <w:rPr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заседания школьного методического объединения учителей эрзянского языка готовила выступления и доклады.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Проблема над которой веду работу -  это духовно-нравственное воспитание детей на уроках эрзянского языка. И та теоритическая база, которую я использую,  эффективно помогает мне добиваться определенных целей и работать по определенным направлениям. </w:t>
      </w:r>
    </w:p>
    <w:p>
      <w:pPr>
        <w:ind w:firstLine="709"/>
        <w:jc w:val="center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 w:val="off"/>
        </w:rPr>
      </w:pPr>
    </w:p>
    <w:p>
      <w:pPr>
        <w:ind w:firstLine="709"/>
        <w:jc w:val="center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 w:val="off"/>
        </w:rPr>
        <w:t xml:space="preserve">Новизна </w:t>
      </w:r>
    </w:p>
    <w:p>
      <w:pPr>
        <w:pStyle w:val="a1"/>
        <w:ind w:firstLine="709"/>
        <w:jc w:val="both"/>
        <w:shd w:val="clear" w:color="auto" w:fill="FFFFFF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hAnsi="Times New Roman"/>
          <w:sz w:val="28"/>
          <w:rtl w:val="off"/>
        </w:rPr>
        <w:t xml:space="preserve"> Я читаю, что данная проблема, которую я поставила перед собой , она не является новой. Практически каждый учитель на каждом уроке прививает любовь к  родине, к своему народу и культуре. Тем не менее д</w:t>
      </w:r>
      <w:r>
        <w:rPr>
          <w:rFonts w:ascii="Times New Roman" w:eastAsia="Times New Roman" w:hAnsi="Times New Roman" w:hint="default"/>
          <w:sz w:val="30"/>
          <w:szCs w:val="30"/>
        </w:rPr>
        <w:t>уховно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30"/>
        </w:rPr>
        <w:t>-нравственное воспитание подрастающего поколения  на сегодня актуально и востребовано обществом</w:t>
      </w:r>
      <w:r>
        <w:rPr>
          <w:caps w:val="off"/>
          <w:rFonts w:ascii="Arial" w:eastAsia="Arial" w:hAnsi="Arial" w:cs="Arial"/>
          <w:b w:val="0"/>
          <w:i w:val="0"/>
          <w:sz w:val="20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в современное время, в связи с изменениями социально-общественного сознания. Необходимость приобщения школьников к культуре родного края и страны стало значительней значимой. На протяжении многих тысячелетий традиционная культура помогала человеку в познании мира, природы, самого себя, адаптировала к жизни, систематизировала и хранила знания, становясь источником прогресса</w:t>
      </w:r>
    </w:p>
    <w:p>
      <w:pPr>
        <w:ind w:firstLine="709"/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Технология опыта</w:t>
      </w:r>
    </w:p>
    <w:p>
      <w:pPr>
        <w:pStyle w:val="a1"/>
        <w:ind w:leftChars="0" w:left="0" w:rightChars="0" w:right="0" w:hanging="0" w:firstLineChars="243" w:firstLine="661"/>
        <w:jc w:val="both"/>
        <w:spacing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off"/>
        </w:rPr>
        <w:t>Не</w:t>
      </w:r>
      <w:r>
        <w:rPr>
          <w:rFonts w:ascii="Times New Roman" w:hAnsi="Times New Roman"/>
          <w:sz w:val="28"/>
          <w:szCs w:val="28"/>
        </w:rPr>
        <w:t xml:space="preserve">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приемов и средств обучения. </w:t>
      </w:r>
      <w:r>
        <w:rPr>
          <w:rFonts w:ascii="Times New Roman" w:hAnsi="Times New Roman"/>
          <w:sz w:val="28"/>
          <w:szCs w:val="28"/>
          <w:rtl w:val="off"/>
        </w:rPr>
        <w:t xml:space="preserve">Чаще всего использую нетрадиционные методы и приемы. </w:t>
      </w:r>
      <w:r>
        <w:rPr>
          <w:rFonts w:ascii="Times New Roman" w:hAnsi="Times New Roman"/>
          <w:sz w:val="28"/>
          <w:szCs w:val="28"/>
        </w:rPr>
        <w:t xml:space="preserve"> Урок получается более ярким и увлекательным. </w:t>
      </w:r>
      <w:r>
        <w:rPr>
          <w:rFonts w:ascii="Times New Roman" w:hAnsi="Times New Roman"/>
          <w:sz w:val="28"/>
          <w:szCs w:val="28"/>
          <w:rtl w:val="off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 вместе с моими учениками </w:t>
      </w:r>
      <w:r>
        <w:rPr>
          <w:rFonts w:ascii="Times New Roman" w:hAnsi="Times New Roman"/>
          <w:sz w:val="28"/>
          <w:szCs w:val="28"/>
          <w:rtl w:val="off"/>
        </w:rPr>
        <w:t xml:space="preserve">можем </w:t>
      </w:r>
      <w:r>
        <w:rPr>
          <w:rFonts w:ascii="Times New Roman" w:hAnsi="Times New Roman"/>
          <w:sz w:val="28"/>
          <w:szCs w:val="28"/>
        </w:rPr>
        <w:t xml:space="preserve">погрузиться в другой мир, увидеть много нового и интересного, стать активными участниками образовательного процесса. </w:t>
      </w:r>
      <w:r>
        <w:rPr>
          <w:rFonts w:ascii="Times New Roman" w:hAnsi="Times New Roman"/>
          <w:sz w:val="28"/>
          <w:szCs w:val="28"/>
          <w:rtl w:val="off"/>
        </w:rPr>
        <w:t>Также использую  и</w:t>
      </w:r>
      <w:r>
        <w:rPr>
          <w:rFonts w:ascii="Times New Roman" w:hAnsi="Times New Roman"/>
          <w:sz w:val="28"/>
          <w:szCs w:val="28"/>
        </w:rPr>
        <w:t xml:space="preserve">нформационно- коммуникационные технологии </w:t>
      </w:r>
      <w:r>
        <w:rPr>
          <w:rFonts w:ascii="Times New Roman" w:hAnsi="Times New Roman"/>
          <w:sz w:val="28"/>
          <w:szCs w:val="28"/>
          <w:rtl w:val="off"/>
        </w:rPr>
        <w:t>, которые дают возможность удовлетворить</w:t>
      </w:r>
      <w:r>
        <w:rPr>
          <w:rFonts w:ascii="Times New Roman" w:hAnsi="Times New Roman"/>
          <w:sz w:val="28"/>
          <w:szCs w:val="28"/>
        </w:rPr>
        <w:t xml:space="preserve"> познавательны</w:t>
      </w:r>
      <w:r>
        <w:rPr>
          <w:rFonts w:ascii="Times New Roman" w:hAnsi="Times New Roman"/>
          <w:sz w:val="28"/>
          <w:szCs w:val="28"/>
          <w:rtl w:val="off"/>
        </w:rPr>
        <w:t>е</w:t>
      </w:r>
      <w:r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  <w:rtl w:val="off"/>
        </w:rPr>
        <w:t xml:space="preserve">и детей. </w:t>
      </w:r>
    </w:p>
    <w:p>
      <w:pPr>
        <w:pStyle w:val="a1"/>
        <w:ind w:leftChars="0" w:left="0" w:rightChars="0" w:right="0" w:hanging="0" w:firstLineChars="257" w:firstLine="700"/>
        <w:jc w:val="both"/>
        <w:spacing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Эффективными средствами активизации познавательной деятельности включения ребёнка в процессе творчества на уроке являются:</w:t>
      </w:r>
    </w:p>
    <w:p>
      <w:pPr>
        <w:pStyle w:val="a1"/>
        <w:ind w:leftChars="0" w:left="0" w:rightChars="0" w:right="0" w:hanging="0" w:firstLineChars="243" w:firstLine="661"/>
        <w:jc w:val="both"/>
        <w:spacing w:line="360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</w:rPr>
        <w:t xml:space="preserve">- игровая деятельность </w:t>
      </w:r>
    </w:p>
    <w:p>
      <w:pPr>
        <w:pStyle w:val="a1"/>
        <w:ind w:leftChars="0" w:left="0" w:rightChars="0" w:right="0" w:hanging="0" w:firstLineChars="243" w:firstLine="661"/>
        <w:jc w:val="both"/>
        <w:spacing w:line="360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</w:rPr>
        <w:t xml:space="preserve">- создание положительных эмоциональных ситуаций </w:t>
      </w:r>
    </w:p>
    <w:p>
      <w:pPr>
        <w:pStyle w:val="a1"/>
        <w:ind w:leftChars="0" w:left="0" w:rightChars="0" w:right="0" w:hanging="0" w:firstLineChars="243" w:firstLine="661"/>
        <w:jc w:val="both"/>
        <w:spacing w:line="360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</w:rPr>
        <w:t xml:space="preserve"> - работа в парах</w:t>
      </w:r>
    </w:p>
    <w:p>
      <w:pPr>
        <w:pStyle w:val="a1"/>
        <w:ind w:leftChars="0" w:left="0" w:rightChars="0" w:right="0" w:hanging="0" w:firstLineChars="243" w:firstLine="661"/>
        <w:jc w:val="both"/>
        <w:spacing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проблемное обучение;</w:t>
      </w:r>
    </w:p>
    <w:p>
      <w:pPr>
        <w:pStyle w:val="a1"/>
        <w:ind w:leftChars="0" w:left="0" w:rightChars="0" w:right="0" w:hanging="0" w:firstLineChars="243" w:firstLine="661"/>
        <w:jc w:val="both"/>
        <w:spacing w:line="360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</w:rPr>
        <w:t xml:space="preserve">-конкурсы </w:t>
      </w:r>
    </w:p>
    <w:p>
      <w:pPr>
        <w:pStyle w:val="a1"/>
        <w:ind w:leftChars="0" w:left="0" w:rightChars="0" w:right="0" w:hanging="0" w:firstLineChars="243" w:firstLine="661"/>
        <w:jc w:val="both"/>
        <w:spacing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off"/>
        </w:rPr>
        <w:t>- экскурсии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a1"/>
        <w:ind w:leftChars="0" w:left="0" w:rightChars="0" w:right="0" w:hanging="0" w:firstLineChars="243" w:firstLine="661"/>
        <w:jc w:val="both"/>
        <w:spacing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-взаимопроверка выполненных работ</w:t>
      </w:r>
      <w:r>
        <w:rPr>
          <w:rFonts w:ascii="Times New Roman" w:hAnsi="Times New Roman"/>
          <w:sz w:val="28"/>
          <w:szCs w:val="28"/>
          <w:rtl w:val="off"/>
        </w:rPr>
        <w:t xml:space="preserve"> и многое другое.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>
      <w:pPr>
        <w:pStyle w:val="a5"/>
        <w:jc w:val="center"/>
        <w:spacing w:line="360"/>
        <w:rPr>
          <w:rFonts w:ascii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Результативность опыта</w:t>
      </w:r>
    </w:p>
    <w:p>
      <w:pPr>
        <w:pStyle w:val="a1"/>
        <w:ind w:leftChars="0" w:left="0" w:rightChars="0" w:right="0" w:hanging="0" w:firstLineChars="258" w:firstLine="702"/>
        <w:jc w:val="both"/>
        <w:spacing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off"/>
        </w:rPr>
        <w:t>Для большего успеха и добиться своих целей н</w:t>
      </w:r>
      <w:r>
        <w:rPr>
          <w:rFonts w:ascii="Times New Roman" w:hAnsi="Times New Roman"/>
          <w:sz w:val="28"/>
          <w:szCs w:val="28"/>
        </w:rPr>
        <w:t xml:space="preserve">а уроках эрзянского языка </w:t>
      </w:r>
      <w:r>
        <w:rPr>
          <w:rFonts w:ascii="Times New Roman" w:hAnsi="Times New Roman"/>
          <w:sz w:val="28"/>
          <w:szCs w:val="28"/>
          <w:rtl w:val="off"/>
        </w:rPr>
        <w:t xml:space="preserve">всегда </w:t>
      </w:r>
      <w:r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  <w:rtl w:val="off"/>
        </w:rPr>
        <w:t>ю</w:t>
      </w:r>
      <w:r>
        <w:rPr>
          <w:rFonts w:ascii="Times New Roman" w:hAnsi="Times New Roman"/>
          <w:sz w:val="28"/>
          <w:szCs w:val="28"/>
        </w:rPr>
        <w:t xml:space="preserve"> комфортную психологическую атмосферу</w:t>
      </w:r>
      <w:r>
        <w:rPr>
          <w:rFonts w:ascii="Times New Roman" w:hAnsi="Times New Roman"/>
          <w:sz w:val="28"/>
          <w:szCs w:val="28"/>
          <w:rtl w:val="off"/>
        </w:rPr>
        <w:t>. Поэтому дети с большим интересом работают на уроке.</w:t>
      </w:r>
      <w:r>
        <w:rPr>
          <w:rFonts w:ascii="Times New Roman" w:hAnsi="Times New Roman"/>
          <w:sz w:val="28"/>
          <w:szCs w:val="28"/>
        </w:rPr>
        <w:t xml:space="preserve"> Создание развивающей речевой среды на уроках и во внеурочное время направлено на развитие творческих способностей учащихся.  </w:t>
      </w:r>
    </w:p>
    <w:p>
      <w:pPr>
        <w:pStyle w:val="a1"/>
        <w:ind w:leftChars="0" w:left="0" w:rightChars="0" w:right="0" w:hanging="0" w:firstLineChars="250" w:firstLine="681"/>
        <w:jc w:val="both"/>
        <w:spacing w:line="360"/>
        <w:rPr>
          <w:rFonts w:ascii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  <w:rtl w:val="off"/>
        </w:rPr>
        <w:t xml:space="preserve">Я считаю, что проводимая мною </w:t>
      </w:r>
      <w:r>
        <w:rPr>
          <w:rFonts w:ascii="Times New Roman" w:hAnsi="Times New Roman"/>
          <w:sz w:val="28"/>
          <w:szCs w:val="28"/>
        </w:rPr>
        <w:t>работа позволяет получать неплохие    результаты подготовки учащихся, развивает творческие способности детей. Ученики показывают хорошие результаты на предметных олимпиадах, становятся победителями и призерами различных конкурсов.</w:t>
      </w:r>
    </w:p>
    <w:p>
      <w:pPr>
        <w:pStyle w:val="a1"/>
        <w:ind w:firstLine="709"/>
        <w:jc w:val="both"/>
        <w:shd w:val="clear" w:color="auto" w:fill="FFFFFF"/>
        <w:spacing w:after="0" w: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– это достижения моих детей в конкурсах и олимпиадах по предмету.</w:t>
      </w:r>
    </w:p>
    <w:tbl>
      <w:tblPr>
        <w:tblW w:w="95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93"/>
        <w:gridCol w:w="2557"/>
        <w:gridCol w:w="2162"/>
      </w:tblGrid>
      <w:tr>
        <w:trPr>
          <w:gridAfter w:val="0"/>
          <w:gridBefore w:val="0"/>
        </w:trPr>
        <w:tc>
          <w:tcPr>
            <w:tcW w:w="9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38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25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ученика</w:t>
            </w:r>
          </w:p>
        </w:tc>
        <w:tc>
          <w:tcPr>
            <w:tcW w:w="21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>
        <w:trPr>
          <w:gridAfter w:val="0"/>
          <w:gridBefore w:val="0"/>
        </w:trPr>
        <w:tc>
          <w:tcPr>
            <w:tcW w:w="9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  <w:rtl w:val="off"/>
              </w:rPr>
              <w:t>4</w:t>
            </w:r>
          </w:p>
        </w:tc>
        <w:tc>
          <w:tcPr>
            <w:tcW w:w="38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Межрегиональная олимпиада школьников по мордовским (эрзянскому и мокшанскому) языкам</w:t>
            </w:r>
          </w:p>
        </w:tc>
        <w:tc>
          <w:tcPr>
            <w:tcW w:w="25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 xml:space="preserve">Баева Надежда </w:t>
            </w:r>
          </w:p>
        </w:tc>
        <w:tc>
          <w:tcPr>
            <w:tcW w:w="21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</w:tc>
      </w:tr>
      <w:tr>
        <w:trPr>
          <w:gridAfter w:val="0"/>
          <w:gridBefore w:val="0"/>
        </w:trPr>
        <w:tc>
          <w:tcPr>
            <w:tcW w:w="9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38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Межрегиональная олимпиада школьников по мордовским (эрзянскому и мокшанскому) языкам</w:t>
            </w:r>
          </w:p>
        </w:tc>
        <w:tc>
          <w:tcPr>
            <w:tcW w:w="25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Терентьева Алена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Лапшина Юлия</w:t>
            </w:r>
          </w:p>
        </w:tc>
        <w:tc>
          <w:tcPr>
            <w:tcW w:w="21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</w:tc>
      </w:tr>
      <w:tr>
        <w:trPr>
          <w:gridAfter w:val="0"/>
          <w:gridBefore w:val="0"/>
        </w:trPr>
        <w:tc>
          <w:tcPr>
            <w:tcW w:w="9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38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Городской конкурс чтецов на эрзянском языке “Любовью к Родине дыша...”</w:t>
            </w:r>
          </w:p>
        </w:tc>
        <w:tc>
          <w:tcPr>
            <w:tcW w:w="25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Терентьева Алена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Ильина Екатерина</w:t>
            </w:r>
          </w:p>
        </w:tc>
        <w:tc>
          <w:tcPr>
            <w:tcW w:w="21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</w:tc>
      </w:tr>
      <w:tr>
        <w:trPr>
          <w:gridAfter w:val="0"/>
          <w:gridBefore w:val="0"/>
        </w:trPr>
        <w:tc>
          <w:tcPr>
            <w:tcW w:w="9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  <w:rtl w:val="off"/>
              </w:rPr>
              <w:t>8</w:t>
            </w:r>
          </w:p>
        </w:tc>
        <w:tc>
          <w:tcPr>
            <w:tcW w:w="38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Городской конкурс чтецов на эрзянском языке “Мелодия родного языка”</w:t>
            </w:r>
          </w:p>
        </w:tc>
        <w:tc>
          <w:tcPr>
            <w:tcW w:w="25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Амелькин Кирилл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Терентьева Алена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Киселев Артем</w:t>
            </w:r>
          </w:p>
        </w:tc>
        <w:tc>
          <w:tcPr>
            <w:tcW w:w="21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</w:tc>
      </w:tr>
      <w:tr>
        <w:trPr>
          <w:gridAfter w:val="0"/>
          <w:gridBefore w:val="0"/>
        </w:trPr>
        <w:tc>
          <w:tcPr>
            <w:tcW w:w="9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  <w:rtl w:val="off"/>
              </w:rPr>
              <w:t>8</w:t>
            </w:r>
          </w:p>
        </w:tc>
        <w:tc>
          <w:tcPr>
            <w:tcW w:w="38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Межрегиональная олимпиада школьников по мордовским (эрзянскому и мокшанскому) языкам</w:t>
            </w:r>
          </w:p>
        </w:tc>
        <w:tc>
          <w:tcPr>
            <w:tcW w:w="25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Кочеткова Мария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Виряскина Алина</w:t>
            </w:r>
          </w:p>
        </w:tc>
        <w:tc>
          <w:tcPr>
            <w:tcW w:w="21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</w:tc>
      </w:tr>
      <w:tr>
        <w:tc>
          <w:tcPr>
            <w:tcW w:w="959" w:type="dxa"/>
            <w:tcBorders/>
            <w:shd w:val="clear" w:color="auto" w:fill="auto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2019</w:t>
            </w:r>
          </w:p>
        </w:tc>
        <w:tc>
          <w:tcPr>
            <w:tcW w:w="3893" w:type="dxa"/>
            <w:tcBorders/>
            <w:shd w:val="clear" w:color="auto" w:fill="auto"/>
          </w:tcPr>
          <w:p>
            <w:pPr>
              <w:pStyle w:val="a1"/>
              <w:jc w:val="both"/>
              <w:spacing w:after="0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Городской конкурс творческих работ на эрзянском языке “Мой край _ Мордовия  моя”</w:t>
            </w:r>
          </w:p>
        </w:tc>
        <w:tc>
          <w:tcPr>
            <w:tcW w:w="2557" w:type="dxa"/>
            <w:tcBorders/>
            <w:shd w:val="clear" w:color="auto" w:fill="auto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Курочкина Ксения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Мамайкина Виктория</w:t>
            </w:r>
          </w:p>
        </w:tc>
        <w:tc>
          <w:tcPr>
            <w:tcW w:w="2162" w:type="dxa"/>
            <w:tcBorders/>
            <w:shd w:val="clear" w:color="auto" w:fill="auto"/>
          </w:tcPr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  <w:p>
            <w:pPr>
              <w:pStyle w:val="a1"/>
              <w:jc w:val="both"/>
              <w:spacing w:after="0" w:line="360"/>
              <w:rPr>
                <w:rFonts w:ascii="Times New Roman" w:hAnsi="Times New Roman"/>
                <w:sz w:val="24"/>
                <w:rtl w:val="off"/>
              </w:rPr>
            </w:pPr>
            <w:r>
              <w:rPr>
                <w:rFonts w:ascii="Times New Roman" w:hAnsi="Times New Roman"/>
                <w:sz w:val="24"/>
                <w:rtl w:val="off"/>
              </w:rPr>
              <w:t>Призер</w:t>
            </w:r>
          </w:p>
        </w:tc>
      </w:tr>
    </w:tbl>
    <w:p>
      <w:pPr>
        <w:pStyle w:val="a5"/>
        <w:jc w:val="center"/>
        <w:spacing w:line="360"/>
        <w:rPr>
          <w:rFonts w:ascii="Times New Roman" w:hAnsi="Times New Roman"/>
          <w:b/>
          <w:bCs/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43" w:firstLine="661"/>
        <w:jc w:val="both"/>
        <w:spacing w:line="360"/>
        <w:rPr>
          <w:rFonts w:ascii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Я считаю, что останавливаться на  достигнутом нельзя. Всегда стараюсь ввести что-то новое, для более эффективного результата. </w:t>
      </w:r>
      <w:r>
        <w:rPr>
          <w:rFonts w:ascii="Times New Roman" w:hAnsi="Times New Roman"/>
          <w:sz w:val="28"/>
          <w:szCs w:val="28"/>
        </w:rPr>
        <w:t xml:space="preserve"> Сочетание традиционных и </w:t>
      </w:r>
      <w:r>
        <w:rPr>
          <w:rFonts w:ascii="Times New Roman" w:hAnsi="Times New Roman"/>
          <w:sz w:val="28"/>
          <w:szCs w:val="28"/>
          <w:rtl w:val="off"/>
        </w:rPr>
        <w:t>нетрадиционных новых</w:t>
      </w:r>
      <w:r>
        <w:rPr>
          <w:rFonts w:ascii="Times New Roman" w:hAnsi="Times New Roman"/>
          <w:sz w:val="28"/>
          <w:szCs w:val="28"/>
        </w:rPr>
        <w:t xml:space="preserve"> приемов, </w:t>
      </w:r>
      <w:r>
        <w:rPr>
          <w:rFonts w:ascii="Times New Roman" w:hAnsi="Times New Roman"/>
          <w:sz w:val="28"/>
          <w:szCs w:val="28"/>
          <w:rtl w:val="off"/>
        </w:rPr>
        <w:t xml:space="preserve">методов, </w:t>
      </w:r>
      <w:r>
        <w:rPr>
          <w:rFonts w:ascii="Times New Roman" w:hAnsi="Times New Roman"/>
          <w:sz w:val="28"/>
          <w:szCs w:val="28"/>
        </w:rPr>
        <w:t>форм и средств обучения позволяет создавать рабочую атмосферу на уроках и во внеурочное время, развивает творческие способности школьников, формирует умения и навыки учебного труда и умение пополнять и обновлять свои знания.</w:t>
      </w:r>
      <w:r>
        <w:rPr>
          <w:rFonts w:ascii="Times New Roman" w:hAnsi="Times New Roman"/>
          <w:sz w:val="28"/>
          <w:szCs w:val="28"/>
          <w:rtl w:val="off"/>
        </w:rPr>
        <w:t xml:space="preserve"> Я считаю, что все новое неизведанное прививает огромный интерес к культуре, быту, традициям и прививает любовь к родине и духовное воспитание.</w:t>
      </w:r>
    </w:p>
    <w:p>
      <w:pPr>
        <w:pStyle w:val="a5"/>
        <w:jc w:val="center"/>
        <w:spacing w: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>
      <w:pPr>
        <w:ind w:firstLine="0"/>
        <w:jc w:val="both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30"/>
          <w:szCs w:val="30"/>
          <w:rtl w:val="off"/>
        </w:rPr>
        <w:t>1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 А</w:t>
      </w:r>
      <w:r>
        <w:rPr>
          <w:rFonts w:ascii="Times New Roman" w:eastAsia="Times New Roman" w:hAnsi="Times New Roman" w:hint="default"/>
          <w:sz w:val="28"/>
          <w:szCs w:val="28"/>
        </w:rPr>
        <w:t>ктуальные проблемы филологии и журналистики: сб. науч. тр. / редкол.: Ю. А. Мишанин (отв. ред.) и др. – Саранск: Издательство Мордовского университета, 2018. – 288 с.</w:t>
      </w:r>
    </w:p>
    <w:p>
      <w:pPr>
        <w:ind w:firstLine="0"/>
        <w:jc w:val="both"/>
        <w:rPr>
          <w:caps w:val="off"/>
          <w:rFonts w:ascii="Times New Roman" w:eastAsia="Times New Roman" w:hAnsi="Times New Roman" w:cs="arial"/>
          <w:b w:val="0"/>
          <w:i w:val="0"/>
          <w:sz w:val="24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2. </w:t>
      </w:r>
      <w:r>
        <w:rPr>
          <w:rFonts w:ascii="Times New Roman" w:eastAsia="Times New Roman" w:hAnsi="Times New Roman" w:hint="default"/>
          <w:sz w:val="28"/>
          <w:szCs w:val="28"/>
        </w:rPr>
        <w:t>Брыжинский, М. И. Круиз: фантастические рассказы и повести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8"/>
        </w:rPr>
        <w:t> / М. И. Брыжинский. – Саранск: Мордовское книжное издательство, 2018. – 544 с.</w:t>
      </w:r>
    </w:p>
    <w:p>
      <w:pPr>
        <w:ind w:firstLine="0"/>
        <w:jc w:val="both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</w:t>
      </w:r>
      <w:r>
        <w:rPr>
          <w:rFonts w:ascii="Times New Roman" w:eastAsia="Times New Roman" w:hAnsi="Times New Roman" w:hint="default"/>
          <w:sz w:val="28"/>
          <w:szCs w:val="28"/>
        </w:rPr>
        <w:t>Духовное наследие народов Поволжья: живые истоки: антология. Т. III / Поволж. гос. соц.-гуманит. академия. – Самара: [б. и.], 2009. – 200 с.</w:t>
      </w:r>
    </w:p>
    <w:p>
      <w:pPr>
        <w:ind w:firstLine="0"/>
        <w:jc w:val="both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2. </w:t>
      </w:r>
      <w:r>
        <w:rPr>
          <w:rFonts w:ascii="Times New Roman" w:eastAsia="Times New Roman" w:hAnsi="Times New Roman" w:hint="default"/>
          <w:sz w:val="28"/>
          <w:szCs w:val="28"/>
        </w:rPr>
        <w:t>Лузгин, А. С. Мордовия мастеровая: книга очерков о сохранении и развитии народных традиций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8"/>
        </w:rPr>
        <w:t> / А. С. Лузгин. – Саранск: Мордовское книжное издательство, 2018. – 216 с</w:t>
      </w:r>
    </w:p>
    <w:p>
      <w:pPr>
        <w:rPr>
          <w:lang w:eastAsia="ru-RU"/>
          <w:rFonts w:ascii="Times New Roman" w:eastAsia="Times New Roman" w:hAnsi="Times New Roman"/>
          <w:bCs/>
          <w:color w:val="1A1A1A"/>
          <w:sz w:val="26"/>
          <w:szCs w:val="32"/>
          <w:kern w:val="36"/>
          <w:rtl w:val="off"/>
        </w:rPr>
      </w:pPr>
      <w:r>
        <w:rPr>
          <w:rFonts w:ascii="Times New Roman" w:eastAsia="Times New Roman" w:hAnsi="Times New Roman" w:hint="default"/>
          <w:b w:val="0"/>
          <w:sz w:val="28"/>
          <w:szCs w:val="28"/>
          <w:rtl w:val="off"/>
        </w:rPr>
        <w:t xml:space="preserve">2. </w:t>
      </w:r>
      <w:r>
        <w:rPr>
          <w:rFonts w:ascii="Times New Roman" w:eastAsia="Times New Roman" w:hAnsi="Times New Roman" w:hint="default"/>
          <w:sz w:val="28"/>
          <w:szCs w:val="28"/>
        </w:rPr>
        <w:t>Мокшин, Н. Ф. Мордовский народ в истории и культуре российского государства / Н. Ф. Мокшин. – Саранск: Мордов. кн. изд-во, 2012. – 256 с. – (К 1000-летию единения мордовского народа с народами российского государства).</w:t>
      </w:r>
    </w:p>
    <w:p>
      <w:pPr>
        <w:rPr>
          <w:lang w:eastAsia="ru-RU"/>
          <w:rFonts w:ascii="Times New Roman" w:eastAsia="Times New Roman" w:hAnsi="Times New Roman"/>
          <w:bCs/>
          <w:color w:val="1A1A1A"/>
          <w:sz w:val="26"/>
          <w:szCs w:val="32"/>
          <w:kern w:val="36"/>
        </w:rPr>
      </w:pPr>
    </w:p>
    <w:p>
      <w:pPr>
        <w:ind w:firstLine="0"/>
        <w:jc w:val="both"/>
        <w:rPr>
          <w:b w:val="0"/>
        </w:rPr>
      </w:pPr>
    </w:p>
    <w:p>
      <w:pPr>
        <w:spacing w:line="360"/>
        <w:rPr>
          <w:rFonts w:ascii="Times New Roman" w:eastAsia="Times New Roman" w:hAnsi="Times New Roman" w:hint="default"/>
          <w:sz w:val="22"/>
          <w:szCs w:val="22"/>
        </w:rPr>
      </w:pPr>
    </w:p>
    <w:sect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charset w:val="00"/>
    <w:notTrueType w:val="false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arial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3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semiHidden/>
    <w:unhideWhenUsed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1">
    <w:name w:val="Normal"/>
    <w:qFormat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Lenuska</dc:creator>
  <cp:keywords/>
  <dc:description/>
  <cp:lastModifiedBy>ПК</cp:lastModifiedBy>
  <cp:revision>1</cp:revision>
  <dcterms:created xsi:type="dcterms:W3CDTF">2018-09-28T15:31:00Z</dcterms:created>
  <dcterms:modified xsi:type="dcterms:W3CDTF">2019-11-14T22:06:50Z</dcterms:modified>
  <cp:version>0900.0100.01</cp:version>
</cp:coreProperties>
</file>