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F2" w:rsidRDefault="00F04BF2" w:rsidP="00F04BF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Аналитический отчет по реализации программы инновационной деятельности </w:t>
      </w:r>
    </w:p>
    <w:p w:rsidR="00F04BF2" w:rsidRDefault="00F04BF2" w:rsidP="00F04BF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дошкольной организации</w:t>
      </w:r>
    </w:p>
    <w:p w:rsidR="00F04BF2" w:rsidRDefault="00F04BF2" w:rsidP="00F04BF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 20</w:t>
      </w:r>
      <w:r w:rsidR="00BE2AC4">
        <w:rPr>
          <w:b/>
          <w:bCs/>
          <w:sz w:val="36"/>
          <w:szCs w:val="36"/>
        </w:rPr>
        <w:t>19</w:t>
      </w:r>
      <w:r>
        <w:rPr>
          <w:b/>
          <w:bCs/>
          <w:sz w:val="36"/>
          <w:szCs w:val="36"/>
        </w:rPr>
        <w:t xml:space="preserve"> – 20</w:t>
      </w:r>
      <w:r w:rsidR="00BE2AC4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 xml:space="preserve"> учебный год</w:t>
      </w:r>
    </w:p>
    <w:p w:rsidR="00F04BF2" w:rsidRDefault="00F04BF2" w:rsidP="00F04BF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тему</w:t>
      </w:r>
    </w:p>
    <w:p w:rsidR="00F04BF2" w:rsidRDefault="00F04BF2" w:rsidP="00F04BF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«</w:t>
      </w:r>
      <w:r w:rsidR="00BE2AC4">
        <w:rPr>
          <w:b/>
          <w:bCs/>
          <w:sz w:val="28"/>
          <w:szCs w:val="28"/>
        </w:rPr>
        <w:t>Художественно-эстетическое образование детей дошкольного возраста посредством проектной деятельности</w:t>
      </w:r>
      <w:r>
        <w:rPr>
          <w:b/>
          <w:bCs/>
          <w:sz w:val="28"/>
          <w:szCs w:val="28"/>
        </w:rPr>
        <w:t>»</w:t>
      </w:r>
    </w:p>
    <w:p w:rsidR="00F04BF2" w:rsidRDefault="00F04BF2" w:rsidP="00F04B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846"/>
      </w:tblGrid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BE2A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sz w:val="28"/>
                <w:szCs w:val="28"/>
              </w:rPr>
              <w:t xml:space="preserve"> </w:t>
            </w:r>
            <w:r w:rsidR="00F04BF2">
              <w:t xml:space="preserve">Полное наименование дошкольной образовательной организации  (далее </w:t>
            </w:r>
            <w:proofErr w:type="gramStart"/>
            <w:r w:rsidR="00F04BF2">
              <w:t>ДО</w:t>
            </w:r>
            <w:proofErr w:type="gramEnd"/>
            <w:r w:rsidR="00F04BF2">
              <w:t>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 w:rsidP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дошкольное образовательное учреждение «Детский сад № 20 комбинированного вида»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Инновационный статус дошкольной организации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 Городская инновационная площадка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Тема инновационной деятельности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2" w:rsidRP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Художественно-эстетическое образование детей дошкольного возраста посредством проектной деятельности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Руководитель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2" w:rsidRPr="00F04BF2" w:rsidRDefault="00F04BF2" w:rsidP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Герасимова Наталья Серафимовна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Научный руководитель инновационной деятельностью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</w:t>
            </w:r>
          </w:p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инновационную деятельность в дошкольной организации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04BF2" w:rsidRPr="00F04BF2" w:rsidRDefault="00F04B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04BF2">
              <w:rPr>
                <w:bCs/>
              </w:rPr>
              <w:t>Герасимова Наталья Серафимовна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реализации программы инновационной деятельности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2019-2024г.г.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 программы инновационной деятельности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 w:rsidRPr="00C07C50">
              <w:rPr>
                <w:bCs/>
              </w:rPr>
              <w:t xml:space="preserve">Создание системы работы по художественно-эстетическому развитию, </w:t>
            </w:r>
            <w:proofErr w:type="gramStart"/>
            <w:r w:rsidRPr="00C07C50">
              <w:rPr>
                <w:bCs/>
              </w:rPr>
              <w:t>обеспечивающую</w:t>
            </w:r>
            <w:proofErr w:type="gramEnd"/>
            <w:r w:rsidRPr="00C07C50">
              <w:rPr>
                <w:bCs/>
              </w:rPr>
              <w:t xml:space="preserve">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программы инновационной деятельности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2" w:rsidRPr="00C07C50" w:rsidRDefault="00F04BF2" w:rsidP="00F04BF2">
            <w:pPr>
              <w:ind w:firstLine="709"/>
              <w:jc w:val="both"/>
              <w:rPr>
                <w:bCs/>
              </w:rPr>
            </w:pPr>
            <w:r w:rsidRPr="00C07C50">
              <w:rPr>
                <w:bCs/>
              </w:rPr>
              <w:t xml:space="preserve">1. Изучить теоретические и методические основы применения проектного метода в </w:t>
            </w:r>
            <w:proofErr w:type="spellStart"/>
            <w:r w:rsidRPr="00C07C50">
              <w:rPr>
                <w:bCs/>
              </w:rPr>
              <w:t>художествен</w:t>
            </w:r>
            <w:proofErr w:type="gramStart"/>
            <w:r w:rsidRPr="00C07C50">
              <w:rPr>
                <w:bCs/>
              </w:rPr>
              <w:t>о</w:t>
            </w:r>
            <w:proofErr w:type="spellEnd"/>
            <w:r w:rsidRPr="00C07C50">
              <w:rPr>
                <w:bCs/>
              </w:rPr>
              <w:t>-</w:t>
            </w:r>
            <w:proofErr w:type="gramEnd"/>
            <w:r w:rsidRPr="00C07C50">
              <w:rPr>
                <w:bCs/>
              </w:rPr>
              <w:t xml:space="preserve"> эстетическом образовании дошкольников.</w:t>
            </w:r>
          </w:p>
          <w:p w:rsidR="00F04BF2" w:rsidRPr="00C07C50" w:rsidRDefault="00F04BF2" w:rsidP="00F04BF2">
            <w:pPr>
              <w:ind w:firstLine="709"/>
              <w:jc w:val="both"/>
              <w:rPr>
                <w:bCs/>
              </w:rPr>
            </w:pPr>
            <w:r w:rsidRPr="00C07C50">
              <w:rPr>
                <w:bCs/>
              </w:rPr>
              <w:t>2. Изучить состояние художественно-эстетического образования воспитанников в ДОУ, социальный заказ родителей, возможности окружающего социума.</w:t>
            </w:r>
          </w:p>
          <w:p w:rsidR="00F04BF2" w:rsidRPr="00C07C50" w:rsidRDefault="00F04BF2" w:rsidP="00F04BF2">
            <w:pPr>
              <w:ind w:firstLine="709"/>
              <w:jc w:val="both"/>
              <w:rPr>
                <w:bCs/>
              </w:rPr>
            </w:pPr>
            <w:r w:rsidRPr="00C07C50">
              <w:rPr>
                <w:bCs/>
              </w:rPr>
              <w:t>3. Разработать модели управления образовательной системой по художественно-эстетическому образованию на основе использования проектного метода с учетом возможностей педагогического коллектива, материально-технической базы, социального заказа.</w:t>
            </w:r>
          </w:p>
          <w:p w:rsidR="00F04BF2" w:rsidRDefault="00F04BF2" w:rsidP="00F04B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</w:t>
            </w:r>
            <w:r w:rsidRPr="00C07C50">
              <w:rPr>
                <w:bCs/>
              </w:rPr>
              <w:t xml:space="preserve">4. Апробировать созданную систему использования проектной деятельности  </w:t>
            </w:r>
            <w:proofErr w:type="gramStart"/>
            <w:r w:rsidRPr="00C07C50">
              <w:rPr>
                <w:bCs/>
              </w:rPr>
              <w:t>в</w:t>
            </w:r>
            <w:proofErr w:type="gramEnd"/>
            <w:r w:rsidRPr="00C07C50">
              <w:rPr>
                <w:bCs/>
              </w:rPr>
              <w:t xml:space="preserve"> </w:t>
            </w:r>
            <w:proofErr w:type="gramStart"/>
            <w:r w:rsidRPr="00C07C50">
              <w:rPr>
                <w:bCs/>
              </w:rPr>
              <w:t>художественно-эстетического</w:t>
            </w:r>
            <w:proofErr w:type="gramEnd"/>
            <w:r w:rsidRPr="00C07C50">
              <w:rPr>
                <w:bCs/>
              </w:rPr>
              <w:t xml:space="preserve"> образования дошкольников.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</w:pPr>
            <w:r>
              <w:t xml:space="preserve">Актуальность и значимость </w:t>
            </w:r>
            <w:r>
              <w:lastRenderedPageBreak/>
              <w:t>инновационной деятельности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2" w:rsidRPr="00C07C50" w:rsidRDefault="00F04BF2" w:rsidP="00F04BF2">
            <w:pPr>
              <w:pStyle w:val="Default"/>
            </w:pPr>
            <w:r w:rsidRPr="00C07C50">
              <w:lastRenderedPageBreak/>
              <w:t xml:space="preserve">        </w:t>
            </w:r>
            <w:proofErr w:type="gramStart"/>
            <w:r w:rsidRPr="00C07C50">
              <w:t xml:space="preserve">Актуальность художественно-эстетического </w:t>
            </w:r>
            <w:r w:rsidRPr="00C07C50">
              <w:lastRenderedPageBreak/>
              <w:t xml:space="preserve">развития детей посредством  использования проектных технологий  обусловлена введением Федеральных государственных образовательных стандартов дошкольного образования (17. 11.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07C50">
                <w:t>2013 г</w:t>
              </w:r>
            </w:smartTag>
            <w:r w:rsidRPr="00C07C50">
              <w:t xml:space="preserve">. №1155),  в которых художественно-эстетическое  развитие детей дошкольного возраста рассматривается с позиций «развития предпосылок ценностно-смыслового восприятия и понимания произведений искусства, мира природы, становления эстетического отношения к окружающему миру, реализации самостоятельной творческой деятельности детей». </w:t>
            </w:r>
            <w:proofErr w:type="gramEnd"/>
          </w:p>
          <w:p w:rsidR="00F04BF2" w:rsidRPr="00C07C50" w:rsidRDefault="00F04BF2" w:rsidP="00F04BF2">
            <w:pPr>
              <w:ind w:firstLine="709"/>
              <w:jc w:val="both"/>
              <w:rPr>
                <w:b/>
                <w:bCs/>
              </w:rPr>
            </w:pPr>
            <w:proofErr w:type="gramStart"/>
            <w:r w:rsidRPr="00C07C50">
              <w:t xml:space="preserve">В нынешней образовательной ситуации приходиться констатировать глубинное противоречие между: </w:t>
            </w:r>
            <w:proofErr w:type="spellStart"/>
            <w:r w:rsidRPr="00C07C50">
              <w:t>востребованностью</w:t>
            </w:r>
            <w:proofErr w:type="spellEnd"/>
            <w:r w:rsidRPr="00C07C50">
              <w:t xml:space="preserve"> педагогических знаний в художественно-эстетическом развитии детей дошкольного возраста при недостаточном использовании современных вариативных ресурсов, средств, форм и методов работы с дошкольниками; необходимостью научно-методического обеспечения и сопровождения ФГОС дошкольного образования в направлении художественно-эстетического развития детей дошкольного возраста и педагогического поиска  инновационных оснований организации художественно-эстетического образования ребенка.</w:t>
            </w:r>
            <w:proofErr w:type="gramEnd"/>
          </w:p>
          <w:p w:rsidR="00F04BF2" w:rsidRP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Pr="00772978" w:rsidRDefault="00F04B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2978">
              <w:rPr>
                <w:b/>
              </w:rPr>
              <w:lastRenderedPageBreak/>
              <w:t>Реализация этапов в соответствии с заявленными сроками и содержанием.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Pr="00C07C50" w:rsidRDefault="00F04BF2" w:rsidP="00F04BF2">
            <w:pPr>
              <w:pStyle w:val="Default"/>
              <w:rPr>
                <w:color w:val="auto"/>
              </w:rPr>
            </w:pPr>
            <w:r w:rsidRPr="00CB1A90">
              <w:rPr>
                <w:b/>
                <w:color w:val="auto"/>
              </w:rPr>
              <w:t>1 этап. Организационный</w:t>
            </w:r>
            <w:r w:rsidRPr="00C07C50">
              <w:rPr>
                <w:color w:val="auto"/>
              </w:rPr>
              <w:t xml:space="preserve"> (2019-2020 учебный год) </w:t>
            </w:r>
          </w:p>
          <w:p w:rsidR="00F04BF2" w:rsidRPr="00C07C50" w:rsidRDefault="00F04BF2" w:rsidP="00F04BF2">
            <w:pPr>
              <w:pStyle w:val="Default"/>
            </w:pPr>
            <w:r w:rsidRPr="00C07C50">
              <w:rPr>
                <w:color w:val="auto"/>
              </w:rPr>
              <w:t xml:space="preserve"> </w:t>
            </w:r>
          </w:p>
          <w:p w:rsidR="00F04BF2" w:rsidRPr="00C07C50" w:rsidRDefault="00F04BF2" w:rsidP="00F04BF2">
            <w:pPr>
              <w:numPr>
                <w:ilvl w:val="0"/>
                <w:numId w:val="1"/>
              </w:numPr>
              <w:ind w:left="34" w:firstLine="326"/>
              <w:jc w:val="both"/>
            </w:pPr>
            <w:r w:rsidRPr="00C07C50">
              <w:t>Изучение состояния ресурсов ДОО: материально-технических, кадровых, нормативно-правовых, необходимых для реализации программы инновационной деятельности, возможность привлечения дополнительных ресурсов, готовность педагогов к инновационной деятельности.</w:t>
            </w:r>
          </w:p>
          <w:p w:rsidR="00F04BF2" w:rsidRPr="00C07C50" w:rsidRDefault="00F04BF2" w:rsidP="00F04BF2">
            <w:pPr>
              <w:numPr>
                <w:ilvl w:val="0"/>
                <w:numId w:val="1"/>
              </w:numPr>
              <w:ind w:left="34" w:firstLine="326"/>
              <w:jc w:val="both"/>
            </w:pPr>
            <w:r w:rsidRPr="00C07C50">
              <w:t>Разработка инновационного проекта «Художественно – эстетическое образование детей посредством проектной деятельности».</w:t>
            </w:r>
          </w:p>
          <w:p w:rsidR="00F04BF2" w:rsidRDefault="00F04BF2" w:rsidP="00BE2AC4">
            <w:pPr>
              <w:numPr>
                <w:ilvl w:val="0"/>
                <w:numId w:val="1"/>
              </w:numPr>
              <w:ind w:left="34" w:firstLine="326"/>
              <w:jc w:val="both"/>
              <w:rPr>
                <w:iCs/>
              </w:rPr>
            </w:pPr>
            <w:r w:rsidRPr="00C07C50">
              <w:t xml:space="preserve"> Разработка программы мониторинга всех звеньев педагогического процесса: качество образовательной деятельности, качество педагогической деятельности воспитателей, специалистов, качество материально-технического и дидактического оснащения образовательного процесса, качество педагогической грамотности и удовлетворенности родителей и др</w:t>
            </w:r>
            <w:proofErr w:type="gramStart"/>
            <w:r w:rsidRPr="00C07C50">
              <w:t>..</w:t>
            </w:r>
            <w:r w:rsidR="00BE2AC4">
              <w:rPr>
                <w:iCs/>
              </w:rPr>
              <w:t xml:space="preserve"> </w:t>
            </w:r>
            <w:proofErr w:type="gramEnd"/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</w:pPr>
            <w:r>
              <w:t>Теоретическая база инновационной деятельности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2" w:rsidRDefault="00772978" w:rsidP="00772978">
            <w:pPr>
              <w:pStyle w:val="af5"/>
              <w:spacing w:before="0" w:beforeAutospacing="0" w:after="240" w:afterAutospacing="0"/>
              <w:rPr>
                <w:i/>
                <w:iCs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B3F6D">
              <w:rPr>
                <w:sz w:val="28"/>
                <w:szCs w:val="28"/>
              </w:rPr>
              <w:t xml:space="preserve">Анализ современных исследований проблем эстетического воспитания и образования дошкольников получили обоснование в работах А.Г. Гогоберидзе, В.Л. </w:t>
            </w:r>
            <w:proofErr w:type="spellStart"/>
            <w:r w:rsidRPr="000B3F6D">
              <w:rPr>
                <w:sz w:val="28"/>
                <w:szCs w:val="28"/>
              </w:rPr>
              <w:t>Езикеевой</w:t>
            </w:r>
            <w:proofErr w:type="spellEnd"/>
            <w:r w:rsidRPr="000B3F6D">
              <w:rPr>
                <w:sz w:val="28"/>
                <w:szCs w:val="28"/>
              </w:rPr>
              <w:t xml:space="preserve">, Н.М. Зубаревой, Т.Г. Казаковой, </w:t>
            </w:r>
            <w:r w:rsidRPr="000B3F6D">
              <w:rPr>
                <w:sz w:val="28"/>
                <w:szCs w:val="28"/>
              </w:rPr>
              <w:lastRenderedPageBreak/>
              <w:t xml:space="preserve">Т.С. Комаровой, Т.А. </w:t>
            </w:r>
            <w:proofErr w:type="spellStart"/>
            <w:r w:rsidRPr="000B3F6D">
              <w:rPr>
                <w:sz w:val="28"/>
                <w:szCs w:val="28"/>
              </w:rPr>
              <w:t>Копцевой</w:t>
            </w:r>
            <w:proofErr w:type="spellEnd"/>
            <w:r w:rsidRPr="000B3F6D">
              <w:rPr>
                <w:sz w:val="28"/>
                <w:szCs w:val="28"/>
              </w:rPr>
              <w:t xml:space="preserve">, Л.В. Пантелеевой, НЛ. </w:t>
            </w:r>
            <w:proofErr w:type="spellStart"/>
            <w:r w:rsidRPr="000B3F6D">
              <w:rPr>
                <w:sz w:val="28"/>
                <w:szCs w:val="28"/>
              </w:rPr>
              <w:t>Сакулиной</w:t>
            </w:r>
            <w:proofErr w:type="spellEnd"/>
            <w:r w:rsidRPr="000B3F6D">
              <w:rPr>
                <w:sz w:val="28"/>
                <w:szCs w:val="28"/>
              </w:rPr>
              <w:t xml:space="preserve">, Н.В. Фединой, Е.А. </w:t>
            </w:r>
            <w:proofErr w:type="spellStart"/>
            <w:r w:rsidRPr="000B3F6D">
              <w:rPr>
                <w:sz w:val="28"/>
                <w:szCs w:val="28"/>
              </w:rPr>
              <w:t>Флериной</w:t>
            </w:r>
            <w:proofErr w:type="spellEnd"/>
            <w:r w:rsidRPr="000B3F6D">
              <w:rPr>
                <w:sz w:val="28"/>
                <w:szCs w:val="28"/>
              </w:rPr>
              <w:t xml:space="preserve"> и др. Теория и методика эстетического развития дошкольника как необходимый аспект его общего развития была предметом исследований Е.М. </w:t>
            </w:r>
            <w:proofErr w:type="spellStart"/>
            <w:r w:rsidRPr="000B3F6D">
              <w:rPr>
                <w:sz w:val="28"/>
                <w:szCs w:val="28"/>
              </w:rPr>
              <w:t>Торшиловой</w:t>
            </w:r>
            <w:proofErr w:type="spellEnd"/>
            <w:r w:rsidRPr="000B3F6D">
              <w:rPr>
                <w:sz w:val="28"/>
                <w:szCs w:val="28"/>
              </w:rPr>
              <w:t xml:space="preserve">. Развитие художественного восприятия у детей младшего возраста рассматривалось Я.А. Коменским, Н.Л. </w:t>
            </w:r>
            <w:proofErr w:type="spellStart"/>
            <w:r w:rsidRPr="000B3F6D">
              <w:rPr>
                <w:sz w:val="28"/>
                <w:szCs w:val="28"/>
              </w:rPr>
              <w:t>Кульчинской</w:t>
            </w:r>
            <w:proofErr w:type="spellEnd"/>
            <w:r w:rsidRPr="000B3F6D">
              <w:rPr>
                <w:sz w:val="28"/>
                <w:szCs w:val="28"/>
              </w:rPr>
              <w:t xml:space="preserve">, Э.И. Ларионовой, A.A. Мелик-Пашаевым, О.Л. </w:t>
            </w:r>
            <w:proofErr w:type="spellStart"/>
            <w:r w:rsidRPr="000B3F6D">
              <w:rPr>
                <w:sz w:val="28"/>
                <w:szCs w:val="28"/>
              </w:rPr>
              <w:t>Некрасовой-Каратеевой</w:t>
            </w:r>
            <w:proofErr w:type="spellEnd"/>
            <w:r w:rsidRPr="000B3F6D">
              <w:rPr>
                <w:sz w:val="28"/>
                <w:szCs w:val="28"/>
              </w:rPr>
              <w:t xml:space="preserve">, Б.М. </w:t>
            </w:r>
            <w:proofErr w:type="spellStart"/>
            <w:r w:rsidRPr="000B3F6D">
              <w:rPr>
                <w:sz w:val="28"/>
                <w:szCs w:val="28"/>
              </w:rPr>
              <w:t>Неменским</w:t>
            </w:r>
            <w:proofErr w:type="spellEnd"/>
            <w:r w:rsidRPr="000B3F6D">
              <w:rPr>
                <w:sz w:val="28"/>
                <w:szCs w:val="28"/>
              </w:rPr>
              <w:t xml:space="preserve"> и др. Ведущие педагоги, психологи, философы и социологи считают, что в постиндустриальном обществе все более «востребованным» становится новый тип личности, который можно сформировать лишь при условии раннего художественно-эстетического развития. Следовательно, изучение проблем становления художественно-эстетической компетенции детей дошкольного возраста является актуальным.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Pr="00DD2294" w:rsidRDefault="00F04B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2294">
              <w:rPr>
                <w:b/>
              </w:rPr>
              <w:lastRenderedPageBreak/>
              <w:t xml:space="preserve">Организация </w:t>
            </w:r>
            <w:proofErr w:type="gramStart"/>
            <w:r w:rsidRPr="00DD2294">
              <w:rPr>
                <w:b/>
              </w:rPr>
              <w:t>обучения педагогических кадров по тематике</w:t>
            </w:r>
            <w:proofErr w:type="gramEnd"/>
            <w:r w:rsidRPr="00DD2294">
              <w:rPr>
                <w:b/>
              </w:rPr>
              <w:t xml:space="preserve"> инновационной деятельности.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DA" w:rsidRDefault="00D54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2DA">
              <w:rPr>
                <w:b/>
              </w:rPr>
              <w:t>Педсовет № 3</w:t>
            </w:r>
            <w:r w:rsidRPr="00D542DA">
              <w:t xml:space="preserve"> «Работа в инновационном режиме»</w:t>
            </w:r>
          </w:p>
          <w:p w:rsidR="00D542DA" w:rsidRPr="00D542DA" w:rsidRDefault="00D542DA" w:rsidP="00D54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2DA">
              <w:t xml:space="preserve">Цель: довести до всего педагогического коллектива программу </w:t>
            </w:r>
            <w:proofErr w:type="gramStart"/>
            <w:r w:rsidRPr="00D542DA">
              <w:t>работы</w:t>
            </w:r>
            <w:proofErr w:type="gramEnd"/>
            <w:r w:rsidRPr="00D542DA">
              <w:t xml:space="preserve"> в инновационном режиме разработанную творческой группой МДОУ «Детский сад № 20».</w:t>
            </w:r>
          </w:p>
          <w:p w:rsidR="00D542DA" w:rsidRPr="00D542DA" w:rsidRDefault="00D542DA" w:rsidP="00D542D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542DA" w:rsidRPr="00D542DA" w:rsidRDefault="00D54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2DA">
              <w:rPr>
                <w:b/>
              </w:rPr>
              <w:t>Консультация</w:t>
            </w:r>
            <w:r w:rsidRPr="00D542DA">
              <w:t xml:space="preserve"> «</w:t>
            </w:r>
            <w:proofErr w:type="spellStart"/>
            <w:r w:rsidRPr="00D542DA">
              <w:t>Инновационно-педагогические</w:t>
            </w:r>
            <w:proofErr w:type="spellEnd"/>
            <w:r w:rsidRPr="00D542DA">
              <w:t xml:space="preserve">  технологии в </w:t>
            </w:r>
            <w:proofErr w:type="gramStart"/>
            <w:r w:rsidRPr="00D542DA">
              <w:t>художественно-эстетическом</w:t>
            </w:r>
            <w:proofErr w:type="gramEnd"/>
            <w:r w:rsidRPr="00D542DA">
              <w:t xml:space="preserve"> развитие дошкольников».</w:t>
            </w:r>
          </w:p>
          <w:p w:rsidR="00D542DA" w:rsidRPr="00D542DA" w:rsidRDefault="00D542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D542DA">
              <w:t>Цель: Ввести педагогов в тему инновационной деятельности.</w:t>
            </w:r>
          </w:p>
          <w:p w:rsidR="00D542DA" w:rsidRPr="00D542DA" w:rsidRDefault="00D54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2DA">
              <w:rPr>
                <w:b/>
              </w:rPr>
              <w:t xml:space="preserve">Консультация </w:t>
            </w:r>
            <w:r w:rsidRPr="00D542DA">
              <w:t>«Семейный клуб как компонент инновационной деятельности»</w:t>
            </w:r>
          </w:p>
          <w:p w:rsidR="00D542DA" w:rsidRDefault="00D54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D542DA">
              <w:t>Цель: обогатить опыт педагогов по данной форме организации работы с родителями»</w:t>
            </w:r>
            <w:r>
              <w:t>.</w:t>
            </w:r>
          </w:p>
          <w:p w:rsidR="00D542DA" w:rsidRDefault="00D542DA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508">
              <w:rPr>
                <w:b/>
              </w:rPr>
              <w:t>Анкетирование</w:t>
            </w:r>
            <w:r w:rsidR="00C10508">
              <w:t xml:space="preserve"> на выявление компетентности педагогов по художественно-эстетическому развитию детей в ДОО.</w:t>
            </w:r>
          </w:p>
          <w:p w:rsidR="00C10508" w:rsidRDefault="00C10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508">
              <w:rPr>
                <w:b/>
              </w:rPr>
              <w:t>Работа творческой группы</w:t>
            </w:r>
            <w:r>
              <w:t xml:space="preserve"> (реализация дорожной карты инновационной деятельности на первом этапе).</w:t>
            </w:r>
          </w:p>
          <w:p w:rsidR="00C10508" w:rsidRPr="00D542DA" w:rsidRDefault="00C105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Цель: Разработать и сформировать нормативно-методологическую базу внедрения и ведения инновационной деятельности.</w:t>
            </w:r>
          </w:p>
          <w:p w:rsidR="00D542DA" w:rsidRDefault="00C1050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508">
              <w:rPr>
                <w:b/>
              </w:rPr>
              <w:t xml:space="preserve">ШМВ </w:t>
            </w:r>
            <w:r>
              <w:t>«Проектная деятельность в детском саду».</w:t>
            </w:r>
          </w:p>
          <w:p w:rsidR="00C10508" w:rsidRPr="00D542DA" w:rsidRDefault="00C105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Цель: Научить составлять  и оформлять проекты.</w:t>
            </w:r>
          </w:p>
          <w:p w:rsidR="00F04BF2" w:rsidRPr="00DD2294" w:rsidRDefault="00C105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F04BF2" w:rsidRPr="00DD2294">
              <w:rPr>
                <w:b/>
              </w:rPr>
              <w:t xml:space="preserve"> 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Степень вовлеченности педагогического коллектива в инновационную деятельность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78" w:rsidRPr="004A1560" w:rsidRDefault="00772978" w:rsidP="00772978">
            <w:pPr>
              <w:jc w:val="both"/>
            </w:pPr>
            <w:r w:rsidRPr="004A1560">
              <w:rPr>
                <w:b/>
              </w:rPr>
              <w:t>Общее количество педагогов:</w:t>
            </w:r>
            <w:r w:rsidRPr="004A1560">
              <w:t xml:space="preserve"> – 3</w:t>
            </w:r>
            <w:r>
              <w:t>0</w:t>
            </w:r>
            <w:r w:rsidRPr="004A1560">
              <w:t xml:space="preserve"> человек</w:t>
            </w:r>
          </w:p>
          <w:p w:rsidR="00772978" w:rsidRPr="004A1560" w:rsidRDefault="00772978" w:rsidP="00772978">
            <w:pPr>
              <w:jc w:val="both"/>
              <w:rPr>
                <w:b/>
              </w:rPr>
            </w:pPr>
            <w:r w:rsidRPr="004A1560">
              <w:rPr>
                <w:b/>
              </w:rPr>
              <w:t>Из них специалисты:</w:t>
            </w:r>
          </w:p>
          <w:p w:rsidR="00772978" w:rsidRPr="004A1560" w:rsidRDefault="00772978" w:rsidP="00772978">
            <w:pPr>
              <w:pStyle w:val="11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560">
              <w:rPr>
                <w:rFonts w:ascii="Times New Roman" w:hAnsi="Times New Roman"/>
                <w:sz w:val="24"/>
                <w:szCs w:val="24"/>
              </w:rPr>
              <w:t xml:space="preserve"> -старший воспитатель -1;</w:t>
            </w:r>
          </w:p>
          <w:p w:rsidR="00772978" w:rsidRPr="004A1560" w:rsidRDefault="00772978" w:rsidP="00772978">
            <w:pPr>
              <w:pStyle w:val="11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560">
              <w:rPr>
                <w:rFonts w:ascii="Times New Roman" w:hAnsi="Times New Roman"/>
                <w:sz w:val="24"/>
                <w:szCs w:val="24"/>
              </w:rPr>
              <w:t>- музыкальные руководители – 2;</w:t>
            </w:r>
          </w:p>
          <w:p w:rsidR="00772978" w:rsidRPr="004A1560" w:rsidRDefault="00772978" w:rsidP="00772978">
            <w:pPr>
              <w:pStyle w:val="11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560">
              <w:rPr>
                <w:rFonts w:ascii="Times New Roman" w:hAnsi="Times New Roman"/>
                <w:sz w:val="24"/>
                <w:szCs w:val="24"/>
              </w:rPr>
              <w:t>- учителя-логопеды – 2;</w:t>
            </w:r>
          </w:p>
          <w:p w:rsidR="00772978" w:rsidRPr="004A1560" w:rsidRDefault="00772978" w:rsidP="00772978">
            <w:pPr>
              <w:pStyle w:val="11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560">
              <w:rPr>
                <w:rFonts w:ascii="Times New Roman" w:hAnsi="Times New Roman"/>
                <w:sz w:val="24"/>
                <w:szCs w:val="24"/>
              </w:rPr>
              <w:t xml:space="preserve">- инструктор по физической культуре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A15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978" w:rsidRPr="004A1560" w:rsidRDefault="00772978" w:rsidP="00772978">
            <w:pPr>
              <w:jc w:val="both"/>
              <w:rPr>
                <w:b/>
              </w:rPr>
            </w:pPr>
            <w:r w:rsidRPr="004A1560">
              <w:rPr>
                <w:b/>
              </w:rPr>
              <w:t>Образовательный уровень педагогов:</w:t>
            </w:r>
          </w:p>
          <w:p w:rsidR="00772978" w:rsidRPr="004A1560" w:rsidRDefault="00772978" w:rsidP="00772978">
            <w:pPr>
              <w:jc w:val="both"/>
            </w:pPr>
            <w:r w:rsidRPr="004A1560">
              <w:t xml:space="preserve">- Высшее образование – </w:t>
            </w:r>
            <w:r>
              <w:t>28</w:t>
            </w:r>
            <w:r w:rsidRPr="004A1560">
              <w:t>;</w:t>
            </w:r>
          </w:p>
          <w:p w:rsidR="00772978" w:rsidRPr="004A1560" w:rsidRDefault="00772978" w:rsidP="00772978">
            <w:pPr>
              <w:jc w:val="both"/>
            </w:pPr>
            <w:r w:rsidRPr="004A1560">
              <w:t xml:space="preserve">- </w:t>
            </w:r>
            <w:proofErr w:type="spellStart"/>
            <w:r w:rsidRPr="004A1560">
              <w:t>Средне-специальное</w:t>
            </w:r>
            <w:proofErr w:type="spellEnd"/>
            <w:r w:rsidRPr="004A1560">
              <w:t xml:space="preserve"> – </w:t>
            </w:r>
            <w:r>
              <w:t>2</w:t>
            </w:r>
            <w:r w:rsidRPr="004A1560">
              <w:t>.</w:t>
            </w:r>
          </w:p>
          <w:p w:rsidR="00772978" w:rsidRPr="004A1560" w:rsidRDefault="00772978" w:rsidP="00772978">
            <w:pPr>
              <w:jc w:val="both"/>
            </w:pPr>
          </w:p>
          <w:p w:rsidR="00772978" w:rsidRPr="004A1560" w:rsidRDefault="00772978" w:rsidP="00772978">
            <w:pPr>
              <w:pStyle w:val="11"/>
              <w:spacing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A1560">
              <w:rPr>
                <w:rFonts w:ascii="Times New Roman" w:hAnsi="Times New Roman"/>
                <w:b/>
                <w:sz w:val="24"/>
                <w:szCs w:val="24"/>
              </w:rPr>
              <w:t>Квалификационная характеристика педагогов:</w:t>
            </w:r>
          </w:p>
          <w:p w:rsidR="00772978" w:rsidRPr="004A1560" w:rsidRDefault="00772978" w:rsidP="00772978">
            <w:pPr>
              <w:jc w:val="both"/>
            </w:pPr>
            <w:r w:rsidRPr="004A1560">
              <w:t>- Высшая квалификационная категория -1</w:t>
            </w:r>
            <w:r>
              <w:t>2</w:t>
            </w:r>
            <w:r w:rsidRPr="004A1560">
              <w:t>;</w:t>
            </w:r>
          </w:p>
          <w:p w:rsidR="00772978" w:rsidRPr="004A1560" w:rsidRDefault="00772978" w:rsidP="00772978">
            <w:pPr>
              <w:jc w:val="both"/>
            </w:pPr>
            <w:r w:rsidRPr="004A1560">
              <w:t xml:space="preserve">- Первая квалификационная категория- </w:t>
            </w:r>
            <w:r>
              <w:t>2</w:t>
            </w:r>
            <w:r w:rsidRPr="004A1560">
              <w:t>;</w:t>
            </w:r>
          </w:p>
          <w:p w:rsidR="00772978" w:rsidRPr="004A1560" w:rsidRDefault="00772978" w:rsidP="00772978">
            <w:pPr>
              <w:pStyle w:val="Default"/>
              <w:rPr>
                <w:bCs/>
                <w:color w:val="auto"/>
              </w:rPr>
            </w:pPr>
            <w:r w:rsidRPr="004A1560">
              <w:t xml:space="preserve">- Соответствие занимаемой должности (СЗД) – </w:t>
            </w:r>
            <w:r>
              <w:t>9</w:t>
            </w:r>
            <w:r w:rsidRPr="004A1560">
              <w:t>.</w:t>
            </w:r>
          </w:p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Внедрение новых технологий, повышающих эффективность инновационной деятельности.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2" w:rsidRPr="00772978" w:rsidRDefault="007729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Проектная технология</w:t>
            </w:r>
          </w:p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материально-технической базы инновационной деятельности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52" w:rsidRDefault="009E1152" w:rsidP="009E1152">
            <w:pPr>
              <w:pStyle w:val="12"/>
              <w:ind w:left="34" w:right="-427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E1152">
              <w:rPr>
                <w:b/>
                <w:bCs/>
              </w:rPr>
              <w:t>Методический кабинет</w:t>
            </w:r>
            <w:r>
              <w:rPr>
                <w:bCs/>
              </w:rPr>
              <w:t>:  выставочные постаменты, методическая литература, периодика, пособия. Картины, рекомендации и разработки</w:t>
            </w:r>
          </w:p>
          <w:p w:rsidR="009E1152" w:rsidRDefault="009E1152" w:rsidP="009E1152">
            <w:pPr>
              <w:pStyle w:val="12"/>
              <w:ind w:left="34" w:right="-427"/>
              <w:rPr>
                <w:b/>
                <w:bCs/>
              </w:rPr>
            </w:pPr>
            <w:r>
              <w:rPr>
                <w:b/>
                <w:bCs/>
              </w:rPr>
              <w:t>Музыкальный зал</w:t>
            </w:r>
          </w:p>
          <w:p w:rsidR="003A732F" w:rsidRDefault="003A732F" w:rsidP="009E1152">
            <w:pPr>
              <w:pStyle w:val="12"/>
              <w:ind w:left="34" w:right="-427"/>
              <w:rPr>
                <w:bCs/>
              </w:rPr>
            </w:pPr>
            <w:r>
              <w:rPr>
                <w:b/>
                <w:bCs/>
              </w:rPr>
              <w:t>Физкультурный зал</w:t>
            </w:r>
          </w:p>
          <w:p w:rsidR="00961BAB" w:rsidRDefault="00961BAB" w:rsidP="009E1152">
            <w:pPr>
              <w:pStyle w:val="12"/>
              <w:ind w:left="34" w:right="-427"/>
              <w:rPr>
                <w:bCs/>
              </w:rPr>
            </w:pPr>
            <w:r>
              <w:rPr>
                <w:b/>
                <w:bCs/>
              </w:rPr>
              <w:t>Дополнительные помещения</w:t>
            </w:r>
            <w:r w:rsidRPr="00961BAB">
              <w:rPr>
                <w:bCs/>
              </w:rPr>
              <w:t>:</w:t>
            </w:r>
            <w:r>
              <w:rPr>
                <w:bCs/>
              </w:rPr>
              <w:t xml:space="preserve">  </w:t>
            </w:r>
            <w:proofErr w:type="spellStart"/>
            <w:proofErr w:type="gramStart"/>
            <w:r>
              <w:rPr>
                <w:bCs/>
              </w:rPr>
              <w:t>театральная</w:t>
            </w:r>
            <w:proofErr w:type="gramEnd"/>
            <w:r>
              <w:rPr>
                <w:bCs/>
              </w:rPr>
              <w:t>\изо</w:t>
            </w:r>
            <w:proofErr w:type="spellEnd"/>
            <w:r>
              <w:rPr>
                <w:bCs/>
              </w:rPr>
              <w:t xml:space="preserve"> </w:t>
            </w:r>
          </w:p>
          <w:p w:rsidR="00961BAB" w:rsidRDefault="00961BAB" w:rsidP="009E1152">
            <w:pPr>
              <w:pStyle w:val="12"/>
              <w:ind w:left="34" w:right="-427"/>
              <w:rPr>
                <w:bCs/>
              </w:rPr>
            </w:pPr>
            <w:r>
              <w:rPr>
                <w:bCs/>
              </w:rPr>
              <w:t>студия; библиотека; мини-музей старины</w:t>
            </w:r>
          </w:p>
          <w:p w:rsidR="00961BAB" w:rsidRDefault="00961BAB" w:rsidP="009E1152">
            <w:pPr>
              <w:pStyle w:val="12"/>
              <w:ind w:left="34" w:right="-427"/>
              <w:rPr>
                <w:bCs/>
              </w:rPr>
            </w:pPr>
            <w:r w:rsidRPr="00961BAB">
              <w:rPr>
                <w:b/>
                <w:bCs/>
              </w:rPr>
              <w:t>Групповые помещения</w:t>
            </w:r>
            <w:r>
              <w:rPr>
                <w:bCs/>
              </w:rPr>
              <w:t>: центр искусства, мини-музей единого образа, информационное поле для родителей</w:t>
            </w:r>
          </w:p>
          <w:p w:rsidR="00961BAB" w:rsidRDefault="00961BAB" w:rsidP="009E1152">
            <w:pPr>
              <w:pStyle w:val="12"/>
              <w:ind w:left="34" w:right="-427"/>
              <w:rPr>
                <w:bCs/>
              </w:rPr>
            </w:pPr>
            <w:r>
              <w:rPr>
                <w:b/>
                <w:bCs/>
              </w:rPr>
              <w:t>Выставочные зоны</w:t>
            </w:r>
          </w:p>
          <w:p w:rsidR="00961BAB" w:rsidRDefault="00961BAB" w:rsidP="009E1152">
            <w:pPr>
              <w:pStyle w:val="12"/>
              <w:ind w:left="34" w:right="-427"/>
              <w:rPr>
                <w:b/>
                <w:bCs/>
              </w:rPr>
            </w:pPr>
            <w:r>
              <w:rPr>
                <w:b/>
                <w:bCs/>
              </w:rPr>
              <w:t>Информационные стенды</w:t>
            </w:r>
          </w:p>
          <w:p w:rsidR="00961BAB" w:rsidRDefault="00961BAB" w:rsidP="009E1152">
            <w:pPr>
              <w:pStyle w:val="12"/>
              <w:ind w:left="34" w:right="-427"/>
              <w:rPr>
                <w:b/>
                <w:bCs/>
              </w:rPr>
            </w:pPr>
            <w:r>
              <w:rPr>
                <w:b/>
                <w:bCs/>
              </w:rPr>
              <w:t>Информационно-техническая база:</w:t>
            </w:r>
          </w:p>
          <w:p w:rsidR="00961BAB" w:rsidRPr="00C07C50" w:rsidRDefault="00961BAB" w:rsidP="00961BAB">
            <w:pPr>
              <w:pStyle w:val="12"/>
              <w:ind w:left="34" w:right="-42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07C50">
              <w:rPr>
                <w:b/>
                <w:bCs/>
              </w:rPr>
              <w:t xml:space="preserve">Адрес электронной почты: </w:t>
            </w:r>
            <w:hyperlink r:id="rId6" w:history="1">
              <w:r w:rsidRPr="00516663">
                <w:rPr>
                  <w:rStyle w:val="af6"/>
                  <w:color w:val="0077CC"/>
                  <w:shd w:val="clear" w:color="auto" w:fill="FFFFFF"/>
                </w:rPr>
                <w:t>detsad_20@mail.ru</w:t>
              </w:r>
            </w:hyperlink>
          </w:p>
          <w:p w:rsidR="009E1152" w:rsidRPr="00C07C50" w:rsidRDefault="00961BAB" w:rsidP="00961BAB">
            <w:pPr>
              <w:pStyle w:val="12"/>
              <w:ind w:left="34" w:right="-427"/>
              <w:rPr>
                <w:bCs/>
              </w:rPr>
            </w:pPr>
            <w:r w:rsidRPr="00C07C50">
              <w:rPr>
                <w:b/>
                <w:bCs/>
              </w:rPr>
              <w:t>Адрес</w:t>
            </w:r>
            <w:r w:rsidRPr="00AB0634">
              <w:rPr>
                <w:b/>
                <w:bCs/>
              </w:rPr>
              <w:t xml:space="preserve"> </w:t>
            </w:r>
            <w:r w:rsidRPr="00C07C50">
              <w:rPr>
                <w:b/>
                <w:bCs/>
              </w:rPr>
              <w:t>сайта</w:t>
            </w:r>
            <w:r w:rsidRPr="00AB0634">
              <w:rPr>
                <w:b/>
                <w:bCs/>
              </w:rPr>
              <w:t xml:space="preserve">: </w:t>
            </w:r>
            <w:hyperlink r:id="rId7" w:history="1">
              <w:proofErr w:type="spellStart"/>
              <w:r w:rsidRPr="00C07C50">
                <w:rPr>
                  <w:rStyle w:val="af6"/>
                  <w:lang w:val="en-US"/>
                </w:rPr>
                <w:t>ds</w:t>
              </w:r>
              <w:proofErr w:type="spellEnd"/>
              <w:r w:rsidRPr="00AB0634">
                <w:rPr>
                  <w:rStyle w:val="af6"/>
                </w:rPr>
                <w:t>20</w:t>
              </w:r>
              <w:proofErr w:type="spellStart"/>
              <w:r w:rsidRPr="00C07C50">
                <w:rPr>
                  <w:rStyle w:val="af6"/>
                  <w:lang w:val="en-US"/>
                </w:rPr>
                <w:t>sar</w:t>
              </w:r>
              <w:proofErr w:type="spellEnd"/>
              <w:r w:rsidRPr="00AB0634">
                <w:rPr>
                  <w:rStyle w:val="af6"/>
                </w:rPr>
                <w:t>.</w:t>
              </w:r>
              <w:proofErr w:type="spellStart"/>
              <w:r w:rsidRPr="00C07C50">
                <w:rPr>
                  <w:rStyle w:val="af6"/>
                  <w:lang w:val="en-US"/>
                </w:rPr>
                <w:t>schoolrm</w:t>
              </w:r>
              <w:proofErr w:type="spellEnd"/>
              <w:r w:rsidRPr="00AB0634">
                <w:rPr>
                  <w:rStyle w:val="af6"/>
                </w:rPr>
                <w:t>.</w:t>
              </w:r>
              <w:proofErr w:type="spellStart"/>
              <w:r w:rsidRPr="00C07C50">
                <w:rPr>
                  <w:rStyle w:val="af6"/>
                  <w:lang w:val="en-US"/>
                </w:rPr>
                <w:t>ru</w:t>
              </w:r>
              <w:proofErr w:type="spellEnd"/>
              <w:r w:rsidRPr="00AB0634">
                <w:rPr>
                  <w:rStyle w:val="af6"/>
                </w:rPr>
                <w:t>/</w:t>
              </w:r>
            </w:hyperlink>
            <w:r w:rsidRPr="00CB1A90">
              <w:t xml:space="preserve"> </w:t>
            </w:r>
            <w:r w:rsidRPr="00C07C50">
              <w:rPr>
                <w:b/>
                <w:bCs/>
              </w:rPr>
              <w:t>Телефон:</w:t>
            </w:r>
            <w:r w:rsidRPr="00C07C50">
              <w:rPr>
                <w:bCs/>
              </w:rPr>
              <w:t xml:space="preserve"> 76-25-09</w:t>
            </w:r>
          </w:p>
          <w:p w:rsidR="00F04BF2" w:rsidRDefault="00961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компьютер 1 шт.</w:t>
            </w:r>
          </w:p>
          <w:p w:rsidR="00961BAB" w:rsidRDefault="00961BA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ноотбук</w:t>
            </w:r>
            <w:proofErr w:type="spellEnd"/>
            <w:r>
              <w:t xml:space="preserve"> 1 шт.</w:t>
            </w:r>
          </w:p>
          <w:p w:rsidR="00961BAB" w:rsidRDefault="00961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ксерокс  1 шт.</w:t>
            </w:r>
          </w:p>
          <w:p w:rsidR="00961BAB" w:rsidRDefault="00961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сканер 1 шт.</w:t>
            </w:r>
          </w:p>
          <w:p w:rsidR="00961BAB" w:rsidRDefault="00961BA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мультимедийное</w:t>
            </w:r>
            <w:proofErr w:type="spellEnd"/>
            <w:r>
              <w:t xml:space="preserve"> оборудование: проектор – 3 шт., экран 4 шт.</w:t>
            </w:r>
          </w:p>
          <w:p w:rsidR="00961BAB" w:rsidRDefault="00961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музыкальный центр 2 шт.</w:t>
            </w:r>
          </w:p>
          <w:p w:rsidR="00961BAB" w:rsidRDefault="00961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магнитофон 12 шт.</w:t>
            </w:r>
          </w:p>
          <w:p w:rsidR="00961BAB" w:rsidRPr="009E1152" w:rsidRDefault="00961B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телевизор 2 шт.</w:t>
            </w:r>
          </w:p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961BAB">
            <w:pPr>
              <w:widowControl w:val="0"/>
              <w:autoSpaceDE w:val="0"/>
              <w:autoSpaceDN w:val="0"/>
              <w:adjustRightInd w:val="0"/>
              <w:jc w:val="both"/>
            </w:pPr>
            <w:r w:rsidRPr="00961BAB">
              <w:t xml:space="preserve"> </w:t>
            </w:r>
            <w:r w:rsidR="00F04BF2">
              <w:t>Результаты мониторинга инновационной деятельности (в т. ч. удовлетворенность участников образовательного процесса)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Результаты </w:t>
            </w:r>
            <w:r w:rsidR="003A732F">
              <w:t xml:space="preserve">первичного </w:t>
            </w:r>
            <w:r>
              <w:t xml:space="preserve">мониторинга </w:t>
            </w:r>
            <w:r w:rsidR="003A732F">
              <w:t xml:space="preserve">для констатации уровня </w:t>
            </w:r>
            <w:r w:rsidR="00E84DB8">
              <w:t xml:space="preserve">знаний, </w:t>
            </w:r>
            <w:r w:rsidR="003A732F">
              <w:t>осведомленности и заинтересованности всех участников инновационной д</w:t>
            </w:r>
            <w:r>
              <w:t>еятельности показали:</w:t>
            </w:r>
          </w:p>
          <w:p w:rsidR="003A732F" w:rsidRDefault="00E84D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3A732F" w:rsidRPr="00E84DB8">
              <w:rPr>
                <w:b/>
              </w:rPr>
              <w:t>Изучение уровня компетентности педагогов</w:t>
            </w:r>
          </w:p>
          <w:p w:rsidR="00E84DB8" w:rsidRPr="00105F6C" w:rsidRDefault="00E84DB8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F6C">
              <w:t>Общее количество педагогов – 31</w:t>
            </w:r>
          </w:p>
          <w:p w:rsidR="00E84DB8" w:rsidRPr="00105F6C" w:rsidRDefault="00E84DB8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F6C">
              <w:t>Количество розданных анкет – 26</w:t>
            </w:r>
          </w:p>
          <w:p w:rsidR="00E84DB8" w:rsidRPr="00105F6C" w:rsidRDefault="00E84DB8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F6C">
              <w:t>Количество заполненных анкет - 23</w:t>
            </w:r>
          </w:p>
          <w:p w:rsidR="003A732F" w:rsidRDefault="003A73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Знание ФГОС по художественно-эстетическому </w:t>
            </w:r>
            <w:r>
              <w:lastRenderedPageBreak/>
              <w:t>образованию детей дошкольного возраста – 16</w:t>
            </w:r>
            <w:r w:rsidR="00105F6C">
              <w:t xml:space="preserve"> педагогов</w:t>
            </w:r>
            <w:r>
              <w:t>\70%</w:t>
            </w:r>
            <w:r w:rsidR="00E84DB8">
              <w:t>;</w:t>
            </w:r>
          </w:p>
          <w:p w:rsidR="00E84DB8" w:rsidRDefault="00E84D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Знание методики по художественно-эстетическому образованию дошкольников – 13</w:t>
            </w:r>
            <w:r w:rsidR="00105F6C">
              <w:t>педагогов</w:t>
            </w:r>
            <w:r>
              <w:t>\57%;</w:t>
            </w:r>
          </w:p>
          <w:p w:rsidR="00E84DB8" w:rsidRDefault="00E84D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Компетентность педагогов в вопросах художественно-эстетического направления – 19</w:t>
            </w:r>
            <w:r w:rsidR="00105F6C">
              <w:t xml:space="preserve"> педагогов</w:t>
            </w:r>
            <w:r>
              <w:t>\82%:</w:t>
            </w:r>
          </w:p>
          <w:p w:rsidR="00E84DB8" w:rsidRDefault="00E84D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желания повысить знания в области художественно-эстетического развития детей дошкольного возраста – 23</w:t>
            </w:r>
            <w:r w:rsidR="00105F6C">
              <w:t xml:space="preserve"> педагога</w:t>
            </w:r>
            <w:r>
              <w:t>\100%.</w:t>
            </w:r>
          </w:p>
          <w:p w:rsidR="00E84DB8" w:rsidRPr="00E84DB8" w:rsidRDefault="00E84D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- </w:t>
            </w:r>
            <w:r w:rsidRPr="00E84DB8">
              <w:rPr>
                <w:b/>
              </w:rPr>
              <w:t>Изучение заинтересованности и компетентности родительской общественности</w:t>
            </w:r>
          </w:p>
          <w:p w:rsidR="00E84DB8" w:rsidRDefault="00E84D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Общее количество семей – 2</w:t>
            </w:r>
            <w:r w:rsidR="00BF6A06">
              <w:t>50</w:t>
            </w:r>
          </w:p>
          <w:p w:rsidR="00E84DB8" w:rsidRDefault="00E84D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Общее количество розданных анкет -243</w:t>
            </w:r>
          </w:p>
          <w:p w:rsidR="00E84DB8" w:rsidRDefault="00E84D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заполненных анкет – 228</w:t>
            </w:r>
          </w:p>
          <w:p w:rsidR="00E84DB8" w:rsidRDefault="00E84DB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Необходима помощь педагогов </w:t>
            </w:r>
            <w:r w:rsidR="00BF6A06">
              <w:t>–</w:t>
            </w:r>
            <w:r>
              <w:t xml:space="preserve"> 22</w:t>
            </w:r>
            <w:r w:rsidR="00BF6A06">
              <w:t>8\100%</w:t>
            </w:r>
          </w:p>
          <w:p w:rsidR="00BF6A06" w:rsidRDefault="00BF6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семей дети, в которых получают музыкальное образование – 14</w:t>
            </w:r>
            <w:r w:rsidR="00105F6C">
              <w:t>семей\</w:t>
            </w:r>
            <w:r>
              <w:t>6%</w:t>
            </w:r>
          </w:p>
          <w:p w:rsidR="00BF6A06" w:rsidRDefault="00BF6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Посещают театры, музеи, выставки – 43</w:t>
            </w:r>
            <w:r w:rsidR="00105F6C">
              <w:t>семьи</w:t>
            </w:r>
            <w:r>
              <w:t>\18.8%</w:t>
            </w:r>
          </w:p>
          <w:p w:rsidR="00BF6A06" w:rsidRDefault="00BF6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Занимаются в театральных кружках – 18</w:t>
            </w:r>
            <w:r w:rsidR="00105F6C">
              <w:t>семей</w:t>
            </w:r>
            <w:r>
              <w:t>\8%</w:t>
            </w:r>
          </w:p>
          <w:p w:rsidR="00BF6A06" w:rsidRDefault="00BF6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Занимаются изобразительной деятельностью – 176</w:t>
            </w:r>
            <w:r w:rsidR="00105F6C">
              <w:t>семей</w:t>
            </w:r>
            <w:r>
              <w:t>\77.2%</w:t>
            </w:r>
          </w:p>
          <w:p w:rsidR="00BF6A06" w:rsidRDefault="00BF6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Уделяют внимание художественно-эстетическому развитию в семье – 142</w:t>
            </w:r>
            <w:r w:rsidR="00105F6C">
              <w:t>семьи</w:t>
            </w:r>
            <w:r>
              <w:t>\62.2%.</w:t>
            </w:r>
          </w:p>
          <w:p w:rsidR="00BF6A06" w:rsidRDefault="00BF6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105F6C">
              <w:rPr>
                <w:b/>
              </w:rPr>
              <w:t>результаты мониторинга знаний умений и навыков детей</w:t>
            </w:r>
            <w:r>
              <w:t xml:space="preserve"> в области художественно-эстетического развития</w:t>
            </w:r>
            <w:r w:rsidR="00105F6C">
              <w:t xml:space="preserve"> на начало инновационной деятельности.</w:t>
            </w:r>
          </w:p>
          <w:p w:rsidR="00BF6A06" w:rsidRDefault="00BF6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Общее количество детей – 283</w:t>
            </w:r>
          </w:p>
          <w:p w:rsidR="00105F6C" w:rsidRDefault="00105F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детей прошедших мониторинг- 261</w:t>
            </w:r>
          </w:p>
          <w:p w:rsidR="00BF6A06" w:rsidRDefault="00105F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низкий уровень</w:t>
            </w:r>
            <w:r w:rsidR="00BE2AC4">
              <w:t xml:space="preserve"> освоения программы</w:t>
            </w:r>
            <w:r>
              <w:t xml:space="preserve"> 31 ребенок\10%</w:t>
            </w:r>
          </w:p>
          <w:p w:rsidR="00105F6C" w:rsidRDefault="00105F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средний уровень</w:t>
            </w:r>
            <w:r w:rsidR="00BE2AC4">
              <w:t xml:space="preserve"> освоения программы</w:t>
            </w:r>
            <w:r>
              <w:t>- 191 ребенок\75%</w:t>
            </w:r>
          </w:p>
          <w:p w:rsidR="003A732F" w:rsidRDefault="00105F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высокий уровень</w:t>
            </w:r>
            <w:r w:rsidR="00BE2AC4">
              <w:t xml:space="preserve"> освоения программы</w:t>
            </w:r>
            <w:r>
              <w:t xml:space="preserve"> – 39 детей\15%</w:t>
            </w:r>
          </w:p>
          <w:p w:rsidR="00F04BF2" w:rsidRDefault="00105F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F04BF2">
              <w:t xml:space="preserve"> 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Основные результаты по реализации программы инновационной деятельности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6C" w:rsidRPr="00C07C50" w:rsidRDefault="00105F6C" w:rsidP="00105F6C">
            <w:pPr>
              <w:ind w:firstLine="709"/>
              <w:jc w:val="both"/>
              <w:rPr>
                <w:bCs/>
              </w:rPr>
            </w:pPr>
            <w:r>
              <w:t xml:space="preserve"> </w:t>
            </w:r>
            <w:r w:rsidRPr="00C07C50">
              <w:rPr>
                <w:bCs/>
              </w:rPr>
              <w:t>1. Изуч</w:t>
            </w:r>
            <w:r>
              <w:rPr>
                <w:bCs/>
              </w:rPr>
              <w:t>ены</w:t>
            </w:r>
            <w:r w:rsidRPr="00C07C50">
              <w:rPr>
                <w:bCs/>
              </w:rPr>
              <w:t xml:space="preserve"> теоретические и методические основы применения проектного метода в </w:t>
            </w:r>
            <w:proofErr w:type="spellStart"/>
            <w:r w:rsidRPr="00C07C50">
              <w:rPr>
                <w:bCs/>
              </w:rPr>
              <w:t>художествен</w:t>
            </w:r>
            <w:proofErr w:type="gramStart"/>
            <w:r w:rsidRPr="00C07C50">
              <w:rPr>
                <w:bCs/>
              </w:rPr>
              <w:t>о</w:t>
            </w:r>
            <w:proofErr w:type="spellEnd"/>
            <w:r w:rsidRPr="00C07C50">
              <w:rPr>
                <w:bCs/>
              </w:rPr>
              <w:t>-</w:t>
            </w:r>
            <w:proofErr w:type="gramEnd"/>
            <w:r w:rsidRPr="00C07C50">
              <w:rPr>
                <w:bCs/>
              </w:rPr>
              <w:t xml:space="preserve"> эстетическом образовании дошкольников.</w:t>
            </w:r>
            <w:r w:rsidR="00E61396">
              <w:rPr>
                <w:bCs/>
              </w:rPr>
              <w:t xml:space="preserve"> Создана библиотека  (перечень литературы) и электронная версия источников.</w:t>
            </w:r>
          </w:p>
          <w:p w:rsidR="00105F6C" w:rsidRPr="00C07C50" w:rsidRDefault="00105F6C" w:rsidP="00105F6C">
            <w:pPr>
              <w:ind w:firstLine="709"/>
              <w:jc w:val="both"/>
              <w:rPr>
                <w:bCs/>
              </w:rPr>
            </w:pPr>
            <w:r w:rsidRPr="00C07C50">
              <w:rPr>
                <w:bCs/>
              </w:rPr>
              <w:t>2. Изуч</w:t>
            </w:r>
            <w:r>
              <w:rPr>
                <w:bCs/>
              </w:rPr>
              <w:t>ено</w:t>
            </w:r>
            <w:r w:rsidRPr="00C07C50">
              <w:rPr>
                <w:bCs/>
              </w:rPr>
              <w:t xml:space="preserve"> состояние художественно-эстетического образования воспитанников в ДОУ, социальный заказ родителей,</w:t>
            </w:r>
            <w:r w:rsidR="00E61396">
              <w:rPr>
                <w:bCs/>
              </w:rPr>
              <w:t xml:space="preserve"> педагогическая компетентность, </w:t>
            </w:r>
            <w:r w:rsidRPr="00C07C50">
              <w:rPr>
                <w:bCs/>
              </w:rPr>
              <w:t xml:space="preserve"> возможности окружающего социума</w:t>
            </w:r>
            <w:r>
              <w:rPr>
                <w:bCs/>
              </w:rPr>
              <w:t>, заключены договора</w:t>
            </w:r>
            <w:r w:rsidR="00E61396">
              <w:rPr>
                <w:bCs/>
              </w:rPr>
              <w:t xml:space="preserve"> с социальными институтами</w:t>
            </w:r>
            <w:r w:rsidRPr="00C07C50">
              <w:rPr>
                <w:bCs/>
              </w:rPr>
              <w:t>.</w:t>
            </w:r>
            <w:r w:rsidR="00BE381E">
              <w:rPr>
                <w:bCs/>
              </w:rPr>
              <w:t xml:space="preserve"> Разработан инструментарий </w:t>
            </w:r>
            <w:proofErr w:type="gramStart"/>
            <w:r w:rsidR="00BE381E">
              <w:rPr>
                <w:bCs/>
              </w:rPr>
              <w:t>по</w:t>
            </w:r>
            <w:proofErr w:type="gramEnd"/>
            <w:r w:rsidR="00BE381E">
              <w:rPr>
                <w:bCs/>
              </w:rPr>
              <w:t xml:space="preserve"> изучении.</w:t>
            </w:r>
          </w:p>
          <w:p w:rsidR="00105F6C" w:rsidRDefault="00105F6C" w:rsidP="00105F6C">
            <w:pPr>
              <w:ind w:firstLine="709"/>
              <w:jc w:val="both"/>
              <w:rPr>
                <w:bCs/>
              </w:rPr>
            </w:pPr>
            <w:r w:rsidRPr="00C07C50">
              <w:rPr>
                <w:bCs/>
              </w:rPr>
              <w:t>3. Разработа</w:t>
            </w:r>
            <w:r>
              <w:rPr>
                <w:bCs/>
              </w:rPr>
              <w:t>на</w:t>
            </w:r>
            <w:r w:rsidRPr="00C07C50">
              <w:rPr>
                <w:bCs/>
              </w:rPr>
              <w:t xml:space="preserve"> модел</w:t>
            </w:r>
            <w:r>
              <w:rPr>
                <w:bCs/>
              </w:rPr>
              <w:t>ь</w:t>
            </w:r>
            <w:r w:rsidRPr="00C07C50">
              <w:rPr>
                <w:bCs/>
              </w:rPr>
              <w:t xml:space="preserve"> управления образовательной системой по художественно-эстетическому образованию на основе использования проектного метода с учетом возможностей педагогического коллектива, материально-технической базы, социального заказа.</w:t>
            </w:r>
            <w:r w:rsidR="00E61396">
              <w:rPr>
                <w:bCs/>
              </w:rPr>
              <w:t xml:space="preserve"> В основу </w:t>
            </w:r>
            <w:r w:rsidR="00E61396">
              <w:rPr>
                <w:bCs/>
              </w:rPr>
              <w:lastRenderedPageBreak/>
              <w:t>заложена блочная система.</w:t>
            </w:r>
          </w:p>
          <w:p w:rsidR="00E61396" w:rsidRDefault="00105F6C" w:rsidP="00E61396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="00E61396">
              <w:rPr>
                <w:bCs/>
              </w:rPr>
              <w:t xml:space="preserve"> Начата работа по формированию материалов основных проектов инновационной деятельности на каждой возрастной группе.</w:t>
            </w:r>
          </w:p>
          <w:p w:rsidR="00F04BF2" w:rsidRDefault="00E61396" w:rsidP="00E61396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5. Составлена  программа по дополнительному образованию</w:t>
            </w:r>
            <w:r w:rsidR="00F62390">
              <w:rPr>
                <w:bCs/>
              </w:rPr>
              <w:t xml:space="preserve"> «Нетрадиционные формы рисования».</w:t>
            </w:r>
          </w:p>
          <w:p w:rsidR="00E61396" w:rsidRDefault="00E61396" w:rsidP="00E61396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6. Составлен перспективный план работы студии  «Мы творим</w:t>
            </w:r>
            <w:proofErr w:type="gramStart"/>
            <w:r w:rsidR="00F62390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а</w:t>
            </w:r>
            <w:proofErr w:type="gramEnd"/>
            <w:r>
              <w:rPr>
                <w:bCs/>
              </w:rPr>
              <w:t xml:space="preserve"> значит развиваемся</w:t>
            </w:r>
            <w:r w:rsidR="00F62390">
              <w:rPr>
                <w:bCs/>
              </w:rPr>
              <w:t>…</w:t>
            </w:r>
            <w:r>
              <w:rPr>
                <w:bCs/>
              </w:rPr>
              <w:t>» для старших дошкольников</w:t>
            </w:r>
            <w:r w:rsidR="00F62390">
              <w:rPr>
                <w:bCs/>
              </w:rPr>
              <w:t>.</w:t>
            </w:r>
          </w:p>
          <w:p w:rsidR="00E61396" w:rsidRDefault="00E61396" w:rsidP="00E61396">
            <w:pPr>
              <w:ind w:firstLine="709"/>
              <w:jc w:val="both"/>
            </w:pPr>
            <w:r>
              <w:rPr>
                <w:bCs/>
              </w:rPr>
              <w:t xml:space="preserve">7. Разработаны материалы проекта «Музей единого образа». </w:t>
            </w:r>
            <w:r w:rsidR="00F62390">
              <w:rPr>
                <w:bCs/>
              </w:rPr>
              <w:t>Проект запущен на каждой возрастной группе.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Организация работы с родителями в рамках реализации программы по инновационной деятельности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2" w:rsidRDefault="00F62390" w:rsidP="00F62390">
            <w:pPr>
              <w:widowControl w:val="0"/>
              <w:autoSpaceDE w:val="0"/>
              <w:autoSpaceDN w:val="0"/>
              <w:adjustRightInd w:val="0"/>
              <w:jc w:val="both"/>
            </w:pPr>
            <w:r w:rsidRPr="00BE381E">
              <w:rPr>
                <w:b/>
              </w:rPr>
              <w:t xml:space="preserve">Анкетирование </w:t>
            </w:r>
            <w:r>
              <w:t>по изучению общественного мнения и состояния  положения по художественно-эстетическому образованию в семье.</w:t>
            </w:r>
          </w:p>
          <w:p w:rsidR="00F62390" w:rsidRDefault="00F62390" w:rsidP="00F62390">
            <w:pPr>
              <w:widowControl w:val="0"/>
              <w:autoSpaceDE w:val="0"/>
              <w:autoSpaceDN w:val="0"/>
              <w:adjustRightInd w:val="0"/>
              <w:jc w:val="both"/>
            </w:pPr>
            <w:r w:rsidRPr="00BE381E">
              <w:rPr>
                <w:b/>
              </w:rPr>
              <w:t xml:space="preserve">Моделирование  </w:t>
            </w:r>
            <w:r>
              <w:t>форм активного и дистанционного сотрудничества. В итоге каждым педагогов была заявлена форма проведения инновации через родительскую общественность.</w:t>
            </w:r>
          </w:p>
          <w:p w:rsidR="00F62390" w:rsidRDefault="00F62390" w:rsidP="00F62390">
            <w:pPr>
              <w:widowControl w:val="0"/>
              <w:autoSpaceDE w:val="0"/>
              <w:autoSpaceDN w:val="0"/>
              <w:adjustRightInd w:val="0"/>
              <w:jc w:val="both"/>
            </w:pPr>
            <w:r w:rsidRPr="00BE381E">
              <w:rPr>
                <w:b/>
              </w:rPr>
              <w:t>Общее родительское собрание</w:t>
            </w:r>
            <w:r>
              <w:t xml:space="preserve"> «Начало учебного года </w:t>
            </w:r>
            <w:r w:rsidR="00BE381E">
              <w:t>–</w:t>
            </w:r>
            <w:r>
              <w:t xml:space="preserve"> на</w:t>
            </w:r>
            <w:r w:rsidR="00BE381E">
              <w:t>чало нового этапа жизни детского сада»</w:t>
            </w:r>
            <w:r>
              <w:t xml:space="preserve">, </w:t>
            </w:r>
            <w:r w:rsidRPr="00BE381E">
              <w:rPr>
                <w:b/>
              </w:rPr>
              <w:t>групповые родительские собрания</w:t>
            </w:r>
            <w:r>
              <w:t xml:space="preserve"> </w:t>
            </w:r>
            <w:r w:rsidR="00BE381E">
              <w:t>«Художественно-эстетическое развитие детей возрастной группы»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сетевого взаимодействия и сотрудничества с другими организациями.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2" w:rsidRDefault="00AD3479" w:rsidP="00BE38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="00BE381E">
              <w:t>Д</w:t>
            </w:r>
            <w:r w:rsidR="00BE381E" w:rsidRPr="000272F5">
              <w:t xml:space="preserve">етская музыкальная школа №4 им.  Л. </w:t>
            </w:r>
            <w:proofErr w:type="spellStart"/>
            <w:r w:rsidR="00BE381E" w:rsidRPr="000272F5">
              <w:t>Воинова</w:t>
            </w:r>
            <w:proofErr w:type="spellEnd"/>
          </w:p>
          <w:p w:rsidR="00BE381E" w:rsidRDefault="00AD3479" w:rsidP="00BE38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E381E" w:rsidRPr="000272F5">
              <w:t xml:space="preserve">СОШ № </w:t>
            </w:r>
            <w:r w:rsidR="00BE381E">
              <w:t>41</w:t>
            </w:r>
          </w:p>
          <w:p w:rsidR="00BE381E" w:rsidRDefault="00AD3479" w:rsidP="00BE38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E381E" w:rsidRPr="000272F5">
              <w:t xml:space="preserve">ФГБОУ МГПИ им. М. Е. </w:t>
            </w:r>
            <w:proofErr w:type="spellStart"/>
            <w:r w:rsidR="00BE381E" w:rsidRPr="000272F5">
              <w:t>Евсевьева</w:t>
            </w:r>
            <w:proofErr w:type="spellEnd"/>
          </w:p>
          <w:p w:rsidR="00BE381E" w:rsidRDefault="00AD3479" w:rsidP="00BE38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МБУК ЦГБС для детей Детская библиотека №3</w:t>
            </w:r>
          </w:p>
          <w:p w:rsidR="00AD3479" w:rsidRDefault="00AD3479" w:rsidP="00BE38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МУ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эстетического воспитания детей»</w:t>
            </w:r>
          </w:p>
          <w:p w:rsidR="00AD3479" w:rsidRDefault="00AD3479" w:rsidP="00BE38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ГБУК «Мордовская республиканская детская библиотека».  Совместная деятельность осуществляется на основе заключенных договоров и разработанных планов.</w:t>
            </w:r>
          </w:p>
          <w:p w:rsidR="00BE381E" w:rsidRDefault="00BE381E" w:rsidP="00BE38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Общие выводы, оценка проделанной работы, перспективы.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2" w:rsidRDefault="00AD3479" w:rsidP="00363C3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 мероприятия в рамках дорожной карты инновационной деятельности первого этапа выполнены</w:t>
            </w:r>
            <w:r w:rsidR="00363C31">
              <w:t>,</w:t>
            </w:r>
            <w:r>
              <w:t xml:space="preserve"> имеют логическое завершение, продолжение и дополнение. В перспективе приступить ко второму этапу реализации программы инновационной деятельности.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</w:pPr>
            <w:r>
              <w:t>Готовые инновационные  продукты, предлагаемые как лучшие образовательные практики/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</w:pPr>
            <w:r>
              <w:t xml:space="preserve">В качестве инновационного продукта могут выступать: </w:t>
            </w:r>
          </w:p>
          <w:p w:rsidR="00363C31" w:rsidRDefault="00363C31">
            <w:pPr>
              <w:widowControl w:val="0"/>
              <w:autoSpaceDE w:val="0"/>
              <w:autoSpaceDN w:val="0"/>
              <w:adjustRightInd w:val="0"/>
            </w:pPr>
            <w:r>
              <w:t>-модель  пути развития  инновационной деятельности;</w:t>
            </w:r>
          </w:p>
          <w:p w:rsidR="00363C31" w:rsidRDefault="00363C31">
            <w:pPr>
              <w:widowControl w:val="0"/>
              <w:autoSpaceDE w:val="0"/>
              <w:autoSpaceDN w:val="0"/>
              <w:adjustRightInd w:val="0"/>
            </w:pPr>
            <w:r>
              <w:t xml:space="preserve">- инструментарий по изучению педагогической компетентности, родительской заинтересованности, отслеживания продвижения  инновационной деятельности; </w:t>
            </w:r>
          </w:p>
          <w:p w:rsidR="00BE2AC4" w:rsidRDefault="00BE2AC4" w:rsidP="00BE2AC4">
            <w:pPr>
              <w:widowControl w:val="0"/>
              <w:autoSpaceDE w:val="0"/>
              <w:autoSpaceDN w:val="0"/>
              <w:adjustRightInd w:val="0"/>
            </w:pPr>
            <w:r>
              <w:t xml:space="preserve">- рекомендации для педагогов  по использованию созданной модели и разработке материалов базовых проектов; </w:t>
            </w:r>
          </w:p>
          <w:p w:rsidR="00363C31" w:rsidRDefault="00363C31">
            <w:pPr>
              <w:widowControl w:val="0"/>
              <w:autoSpaceDE w:val="0"/>
              <w:autoSpaceDN w:val="0"/>
              <w:adjustRightInd w:val="0"/>
            </w:pPr>
            <w:r>
              <w:t xml:space="preserve">-перспективные планы для всех возрастных групп по художественно-продуктивной деятельности на основе </w:t>
            </w:r>
            <w:r>
              <w:lastRenderedPageBreak/>
              <w:t>базовых блоков;</w:t>
            </w:r>
          </w:p>
          <w:p w:rsidR="00363C31" w:rsidRDefault="00363C31">
            <w:pPr>
              <w:widowControl w:val="0"/>
              <w:autoSpaceDE w:val="0"/>
              <w:autoSpaceDN w:val="0"/>
              <w:adjustRightInd w:val="0"/>
            </w:pPr>
            <w:r>
              <w:t>- материалы основных базовых проектов</w:t>
            </w:r>
            <w:r w:rsidR="00BE2AC4">
              <w:t xml:space="preserve"> (конспекты, фольклор, образцы, фото, картинки, игры и др.)</w:t>
            </w:r>
            <w:r>
              <w:t>;</w:t>
            </w:r>
          </w:p>
          <w:p w:rsidR="00363C31" w:rsidRDefault="00363C31">
            <w:pPr>
              <w:widowControl w:val="0"/>
              <w:autoSpaceDE w:val="0"/>
              <w:autoSpaceDN w:val="0"/>
              <w:adjustRightInd w:val="0"/>
            </w:pPr>
            <w:r>
              <w:t>-проект Мини-музей единого образа;</w:t>
            </w:r>
          </w:p>
          <w:p w:rsidR="00363C31" w:rsidRDefault="00363C31">
            <w:pPr>
              <w:widowControl w:val="0"/>
              <w:autoSpaceDE w:val="0"/>
              <w:autoSpaceDN w:val="0"/>
              <w:adjustRightInd w:val="0"/>
            </w:pPr>
            <w:r>
              <w:t>- программа дополнительного образования «Нетрадиционные формы изображения»</w:t>
            </w:r>
            <w:r w:rsidR="00BE2AC4">
              <w:t>;</w:t>
            </w:r>
          </w:p>
          <w:p w:rsidR="00363C31" w:rsidRDefault="00363C31">
            <w:pPr>
              <w:widowControl w:val="0"/>
              <w:autoSpaceDE w:val="0"/>
              <w:autoSpaceDN w:val="0"/>
              <w:adjustRightInd w:val="0"/>
            </w:pPr>
            <w:r>
              <w:t>- электронная библиотека</w:t>
            </w:r>
            <w:r w:rsidR="00BE2AC4">
              <w:t>.</w:t>
            </w:r>
          </w:p>
          <w:p w:rsidR="00F04BF2" w:rsidRDefault="00BE2AC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Pr="00BE2AC4" w:rsidRDefault="00F04BF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2AC4">
              <w:rPr>
                <w:b/>
              </w:rPr>
              <w:lastRenderedPageBreak/>
              <w:t>Обобщение и распространение опыта по теме инновационной деятельности.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2" w:rsidRPr="00BE2AC4" w:rsidRDefault="00BE2AC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04BF2" w:rsidTr="00961BA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F04BF2">
            <w:pPr>
              <w:widowControl w:val="0"/>
              <w:autoSpaceDE w:val="0"/>
              <w:autoSpaceDN w:val="0"/>
              <w:adjustRightInd w:val="0"/>
            </w:pPr>
            <w:r>
              <w:t xml:space="preserve">Информационное сопровождение реализации Программы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2" w:rsidRDefault="00BE2AC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hyperlink r:id="rId8" w:history="1">
              <w:proofErr w:type="spellStart"/>
              <w:r w:rsidRPr="00C07C50">
                <w:rPr>
                  <w:rStyle w:val="af6"/>
                  <w:lang w:val="en-US"/>
                </w:rPr>
                <w:t>ds</w:t>
              </w:r>
              <w:proofErr w:type="spellEnd"/>
              <w:r w:rsidRPr="00AB0634">
                <w:rPr>
                  <w:rStyle w:val="af6"/>
                </w:rPr>
                <w:t>20</w:t>
              </w:r>
              <w:proofErr w:type="spellStart"/>
              <w:r w:rsidRPr="00C07C50">
                <w:rPr>
                  <w:rStyle w:val="af6"/>
                  <w:lang w:val="en-US"/>
                </w:rPr>
                <w:t>sar</w:t>
              </w:r>
              <w:proofErr w:type="spellEnd"/>
              <w:r w:rsidRPr="00AB0634">
                <w:rPr>
                  <w:rStyle w:val="af6"/>
                </w:rPr>
                <w:t>.</w:t>
              </w:r>
              <w:proofErr w:type="spellStart"/>
              <w:r w:rsidRPr="00C07C50">
                <w:rPr>
                  <w:rStyle w:val="af6"/>
                  <w:lang w:val="en-US"/>
                </w:rPr>
                <w:t>schoolrm</w:t>
              </w:r>
              <w:proofErr w:type="spellEnd"/>
              <w:r w:rsidRPr="00AB0634">
                <w:rPr>
                  <w:rStyle w:val="af6"/>
                </w:rPr>
                <w:t>.</w:t>
              </w:r>
              <w:proofErr w:type="spellStart"/>
              <w:r w:rsidRPr="00C07C50">
                <w:rPr>
                  <w:rStyle w:val="af6"/>
                  <w:lang w:val="en-US"/>
                </w:rPr>
                <w:t>ru</w:t>
              </w:r>
              <w:proofErr w:type="spellEnd"/>
              <w:r w:rsidRPr="00AB0634">
                <w:rPr>
                  <w:rStyle w:val="af6"/>
                </w:rPr>
                <w:t>/</w:t>
              </w:r>
            </w:hyperlink>
          </w:p>
        </w:tc>
      </w:tr>
    </w:tbl>
    <w:p w:rsidR="00F04BF2" w:rsidRDefault="00F04BF2" w:rsidP="00F04BF2">
      <w:pPr>
        <w:widowControl w:val="0"/>
        <w:autoSpaceDE w:val="0"/>
        <w:autoSpaceDN w:val="0"/>
        <w:adjustRightInd w:val="0"/>
        <w:jc w:val="center"/>
      </w:pPr>
    </w:p>
    <w:p w:rsidR="0004397A" w:rsidRDefault="0004397A"/>
    <w:sectPr w:rsidR="0004397A" w:rsidSect="0004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63AD"/>
    <w:multiLevelType w:val="hybridMultilevel"/>
    <w:tmpl w:val="B16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BF2"/>
    <w:rsid w:val="000008BB"/>
    <w:rsid w:val="0004397A"/>
    <w:rsid w:val="00105F6C"/>
    <w:rsid w:val="00363C31"/>
    <w:rsid w:val="003A732F"/>
    <w:rsid w:val="00405E03"/>
    <w:rsid w:val="006C042E"/>
    <w:rsid w:val="00772978"/>
    <w:rsid w:val="007A19FF"/>
    <w:rsid w:val="007B278E"/>
    <w:rsid w:val="00961BAB"/>
    <w:rsid w:val="00982E20"/>
    <w:rsid w:val="009E1152"/>
    <w:rsid w:val="00AD3479"/>
    <w:rsid w:val="00BD3A98"/>
    <w:rsid w:val="00BE2AC4"/>
    <w:rsid w:val="00BE381E"/>
    <w:rsid w:val="00BF6A06"/>
    <w:rsid w:val="00C10508"/>
    <w:rsid w:val="00C776E4"/>
    <w:rsid w:val="00D542DA"/>
    <w:rsid w:val="00DD2294"/>
    <w:rsid w:val="00DD5B4C"/>
    <w:rsid w:val="00E61396"/>
    <w:rsid w:val="00E84DB8"/>
    <w:rsid w:val="00EA4B54"/>
    <w:rsid w:val="00F04BF2"/>
    <w:rsid w:val="00F6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F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08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8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8B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8B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8B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8B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8B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8B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8B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8B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008B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008B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008B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008B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008B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008B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008B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008B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008B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008B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8B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8BB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008B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008BB"/>
    <w:rPr>
      <w:b/>
      <w:bCs/>
    </w:rPr>
  </w:style>
  <w:style w:type="character" w:styleId="a9">
    <w:name w:val="Emphasis"/>
    <w:uiPriority w:val="20"/>
    <w:qFormat/>
    <w:rsid w:val="000008B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008BB"/>
  </w:style>
  <w:style w:type="character" w:customStyle="1" w:styleId="ab">
    <w:name w:val="Без интервала Знак"/>
    <w:basedOn w:val="a0"/>
    <w:link w:val="aa"/>
    <w:uiPriority w:val="1"/>
    <w:rsid w:val="000008BB"/>
    <w:rPr>
      <w:sz w:val="20"/>
      <w:szCs w:val="20"/>
    </w:rPr>
  </w:style>
  <w:style w:type="paragraph" w:styleId="ac">
    <w:name w:val="List Paragraph"/>
    <w:basedOn w:val="a"/>
    <w:uiPriority w:val="34"/>
    <w:qFormat/>
    <w:rsid w:val="000008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8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008B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008B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008B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008B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008B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008B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008B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008B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008BB"/>
    <w:pPr>
      <w:outlineLvl w:val="9"/>
    </w:pPr>
  </w:style>
  <w:style w:type="paragraph" w:customStyle="1" w:styleId="Default">
    <w:name w:val="Default"/>
    <w:rsid w:val="00F04BF2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styleId="af5">
    <w:name w:val="Normal (Web)"/>
    <w:basedOn w:val="a"/>
    <w:rsid w:val="00772978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729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9E1152"/>
    <w:pPr>
      <w:spacing w:before="0"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NoSpacingChar">
    <w:name w:val="No Spacing Char"/>
    <w:link w:val="12"/>
    <w:locked/>
    <w:rsid w:val="009E1152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unhideWhenUsed/>
    <w:rsid w:val="00961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0sar.schoolr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s20sar.school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detsad_2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3DEB-CC8C-4706-8B42-1C68B2C3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dcterms:created xsi:type="dcterms:W3CDTF">2020-06-04T06:11:00Z</dcterms:created>
  <dcterms:modified xsi:type="dcterms:W3CDTF">2020-06-15T10:49:00Z</dcterms:modified>
</cp:coreProperties>
</file>